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1F46" w:rsidRDefault="004E1F46" w:rsidP="004E1F46">
      <w:pPr>
        <w:spacing w:line="240" w:lineRule="auto"/>
        <w:ind w:left="30"/>
        <w:jc w:val="center"/>
        <w:rPr>
          <w:rFonts w:ascii="Times New Roman" w:hAnsi="Times New Roman"/>
          <w:sz w:val="28"/>
        </w:rPr>
      </w:pPr>
      <w:r w:rsidRPr="008B7048">
        <w:rPr>
          <w:rFonts w:ascii="Times New Roman" w:hAnsi="Times New Roman"/>
          <w:b/>
          <w:sz w:val="28"/>
        </w:rPr>
        <w:t>О внесении изменений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Камчатского края от 31.08.2017</w:t>
      </w:r>
      <w:r>
        <w:rPr>
          <w:rFonts w:ascii="Times New Roman" w:hAnsi="Times New Roman"/>
          <w:b/>
          <w:sz w:val="28"/>
        </w:rPr>
        <w:t xml:space="preserve"> </w:t>
      </w:r>
      <w:r w:rsidRPr="008B7048">
        <w:rPr>
          <w:rFonts w:ascii="Times New Roman" w:hAnsi="Times New Roman"/>
          <w:b/>
          <w:sz w:val="28"/>
        </w:rPr>
        <w:t>№ 360-П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1F46" w:rsidRDefault="004E1F46" w:rsidP="004E1F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4E1F46" w:rsidRDefault="004E1F46" w:rsidP="004E1F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E1F46" w:rsidRPr="008B7048" w:rsidRDefault="002C3D19" w:rsidP="004E1F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  <w:lang w:val="en-US"/>
        </w:rPr>
        <w:t> </w:t>
      </w:r>
      <w:r w:rsidR="004E1F46" w:rsidRPr="008B7048">
        <w:rPr>
          <w:rFonts w:ascii="Times New Roman" w:hAnsi="Times New Roman"/>
          <w:sz w:val="28"/>
        </w:rPr>
        <w:t>Внести в государственную программу Камчатского края «Формирование современной городской среды в Камчатском крае», утвержденную постановлением Правительства Камчатского края от 31.08.2017 № 360-П</w:t>
      </w:r>
      <w:r w:rsidR="00B825C7">
        <w:rPr>
          <w:rFonts w:ascii="Times New Roman" w:hAnsi="Times New Roman"/>
          <w:sz w:val="28"/>
        </w:rPr>
        <w:t xml:space="preserve">, изменения согласно </w:t>
      </w:r>
      <w:proofErr w:type="gramStart"/>
      <w:r w:rsidR="00B825C7">
        <w:rPr>
          <w:rFonts w:ascii="Times New Roman" w:hAnsi="Times New Roman"/>
          <w:sz w:val="28"/>
        </w:rPr>
        <w:t>приложению</w:t>
      </w:r>
      <w:proofErr w:type="gramEnd"/>
      <w:r w:rsidR="004E1F46" w:rsidRPr="008B7048">
        <w:rPr>
          <w:rFonts w:ascii="Times New Roman" w:hAnsi="Times New Roman"/>
          <w:sz w:val="28"/>
        </w:rPr>
        <w:t xml:space="preserve"> к настоящему постановлению.</w:t>
      </w:r>
    </w:p>
    <w:p w:rsidR="004E1F46" w:rsidRDefault="002C3D19" w:rsidP="004E1F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lang w:val="en-US"/>
        </w:rPr>
        <w:t> </w:t>
      </w:r>
      <w:r w:rsidR="004E1F46" w:rsidRPr="008B7048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4E1F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8B7048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3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320BC1" w:rsidRPr="00B93489" w:rsidTr="00FB75A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80" w:hanging="8080"/>
              <w:rPr>
                <w:rFonts w:ascii="Times New Roman" w:hAnsi="Times New Roman"/>
                <w:sz w:val="28"/>
              </w:rPr>
            </w:pPr>
            <w:r w:rsidRPr="00B93489"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320BC1" w:rsidRPr="00B93489" w:rsidTr="00FB75A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widowControl w:val="0"/>
              <w:ind w:left="8080" w:hanging="8080"/>
              <w:rPr>
                <w:rFonts w:ascii="Times New Roman" w:hAnsi="Times New Roman"/>
                <w:sz w:val="28"/>
              </w:rPr>
            </w:pPr>
            <w:r w:rsidRPr="00B93489"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320BC1" w:rsidRPr="00B93489" w:rsidTr="00FB75A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ind w:left="8080" w:hanging="8080"/>
              <w:jc w:val="right"/>
              <w:rPr>
                <w:rFonts w:ascii="Times New Roman" w:hAnsi="Times New Roman"/>
                <w:sz w:val="28"/>
              </w:rPr>
            </w:pPr>
            <w:r w:rsidRPr="00B93489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B93489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B93489"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 w:rsidRPr="00B93489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0BC1" w:rsidRPr="00B93489" w:rsidRDefault="00320BC1" w:rsidP="00FB75AB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 w:rsidRPr="00B93489"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 w:rsidRPr="00B93489"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320BC1" w:rsidRDefault="00320BC1" w:rsidP="00320BC1"/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t>Изменения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t>в государственную программу Камчатского края</w:t>
      </w:r>
    </w:p>
    <w:p w:rsidR="00320BC1" w:rsidRPr="00B24CE5" w:rsidRDefault="00320BC1" w:rsidP="00320BC1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t>«Формирование современной городской среды в Камчатском крае», утвержденную постановлением Правительства Камчатского края</w:t>
      </w:r>
    </w:p>
    <w:p w:rsidR="00320BC1" w:rsidRPr="00B24CE5" w:rsidRDefault="00320BC1" w:rsidP="00320BC1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t xml:space="preserve">от 31.08.2017 № 360-П </w:t>
      </w:r>
      <w:r w:rsidRPr="00B24CE5">
        <w:rPr>
          <w:rFonts w:ascii="Times New Roman" w:hAnsi="Times New Roman"/>
          <w:color w:val="auto"/>
          <w:sz w:val="28"/>
          <w:szCs w:val="28"/>
        </w:rPr>
        <w:t>(далее – Программа)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320BC1" w:rsidRPr="00B24CE5" w:rsidRDefault="00320BC1" w:rsidP="00320B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t>1. В Программе:</w:t>
      </w:r>
    </w:p>
    <w:p w:rsidR="00320BC1" w:rsidRPr="00B24CE5" w:rsidRDefault="00320BC1" w:rsidP="00320B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t>1) в паспорте позицию «Объемы бюджетных ассигнований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320BC1" w:rsidRPr="00B24CE5" w:rsidTr="00FB75AB">
        <w:tc>
          <w:tcPr>
            <w:tcW w:w="3118" w:type="dxa"/>
          </w:tcPr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5953" w:type="dxa"/>
          </w:tcPr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финансирования Программы составляет 8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764 451,59134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тыс. рублей, в том числе за счет средств: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федерального бюджета (по согласованию) –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3 219 084,10000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рублей, из них по годам: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2018 год – 69 486,10000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2019 год – 149 261,60000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2020 год – 879 442,70000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2021 год – 151 731,40000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2022 год – 546 916,10000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– 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1 322 246,20000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2024 год – 100 000,00000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краевого 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D19" w:rsidRPr="00B24CE5">
              <w:rPr>
                <w:rFonts w:ascii="Times New Roman" w:hAnsi="Times New Roman"/>
                <w:sz w:val="28"/>
                <w:szCs w:val="28"/>
              </w:rPr>
              <w:t>4 701 032,54057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2018 год – 777 880,45799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2019 год – 820 867,93526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2020 год – 489 792,41231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2021 год – 319 856,93773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2022 год – 286 973,31800 тыс. рублей;</w:t>
            </w:r>
          </w:p>
          <w:p w:rsidR="00320BC1" w:rsidRPr="00B24CE5" w:rsidRDefault="002C3D19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2023 год – 775 153</w:t>
            </w:r>
            <w:r w:rsidR="00320BC1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27928</w:t>
            </w:r>
            <w:r w:rsidR="00320BC1"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2024 год – 615 204,10000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615 304,10000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местных бюдже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тов (по согласованию) – 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844 334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95077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рублей, из них по годам: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2018 год – 173 095,94234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2019 год – 133 311,85057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2020 год – 148 285,65183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2021 год – 49 026,42057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2022 год – 29 219,15924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– 104 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771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05564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2024 год – 103 303,61176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103 321,25882 тыс. рублей»;</w:t>
            </w:r>
          </w:p>
        </w:tc>
      </w:tr>
    </w:tbl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lastRenderedPageBreak/>
        <w:t xml:space="preserve">2) часть 52 раздела 8 «Ресурсное обеспечение реализации Программы» изложить в следующей редакции: 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«52. Общий объем финансирования Программы составляет</w:t>
      </w:r>
      <w:r w:rsidRPr="00B24CE5">
        <w:rPr>
          <w:rFonts w:ascii="Times New Roman" w:hAnsi="Times New Roman"/>
          <w:color w:val="auto"/>
          <w:sz w:val="28"/>
          <w:szCs w:val="28"/>
        </w:rPr>
        <w:br/>
        <w:t>8 295 455,56877 тыс. рублей, в том числе за счет средств: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 xml:space="preserve">1) федерального бюджета (по согласованию) – </w:t>
      </w:r>
      <w:r w:rsidR="002C3D19" w:rsidRPr="00B24CE5">
        <w:rPr>
          <w:rFonts w:ascii="Times New Roman" w:hAnsi="Times New Roman"/>
          <w:color w:val="auto"/>
          <w:sz w:val="28"/>
          <w:szCs w:val="28"/>
        </w:rPr>
        <w:t>8 764 451,59134</w:t>
      </w:r>
      <w:r w:rsidRPr="00B24CE5">
        <w:rPr>
          <w:rFonts w:ascii="Times New Roman" w:hAnsi="Times New Roman"/>
          <w:color w:val="auto"/>
          <w:sz w:val="28"/>
          <w:szCs w:val="28"/>
        </w:rPr>
        <w:br/>
        <w:t>тыс. рублей, из них по годам: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а) 2018 год – 69 486,10000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б) 2019 год – 149 261,60000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в) 2020 год – 879 442,70000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г) 2021 год – 151 731,40000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д) 2022 год – 546 916,10000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 xml:space="preserve">е) 2023 год – </w:t>
      </w:r>
      <w:r w:rsidR="002C3D19" w:rsidRPr="00B24CE5">
        <w:rPr>
          <w:rFonts w:ascii="Times New Roman" w:hAnsi="Times New Roman"/>
          <w:color w:val="auto"/>
          <w:sz w:val="28"/>
          <w:szCs w:val="28"/>
        </w:rPr>
        <w:t xml:space="preserve">1 322 246,20000 </w:t>
      </w:r>
      <w:r w:rsidRPr="00B24CE5">
        <w:rPr>
          <w:rFonts w:ascii="Times New Roman" w:hAnsi="Times New Roman"/>
          <w:color w:val="auto"/>
          <w:sz w:val="28"/>
          <w:szCs w:val="28"/>
        </w:rPr>
        <w:t>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ж) 2024 год – 100 000,00000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CE5">
        <w:rPr>
          <w:rFonts w:ascii="Times New Roman" w:hAnsi="Times New Roman"/>
          <w:sz w:val="28"/>
          <w:szCs w:val="28"/>
        </w:rPr>
        <w:t xml:space="preserve">з) 2025 год </w:t>
      </w:r>
      <w:r w:rsidRPr="00B24CE5">
        <w:rPr>
          <w:rFonts w:ascii="Times New Roman" w:hAnsi="Times New Roman"/>
          <w:color w:val="auto"/>
          <w:sz w:val="28"/>
          <w:szCs w:val="28"/>
        </w:rPr>
        <w:t>–</w:t>
      </w:r>
      <w:r w:rsidRPr="00B24CE5">
        <w:rPr>
          <w:rFonts w:ascii="Times New Roman" w:hAnsi="Times New Roman"/>
          <w:sz w:val="28"/>
          <w:szCs w:val="28"/>
        </w:rPr>
        <w:t xml:space="preserve"> 0,00000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 xml:space="preserve">2) краевого бюджета – </w:t>
      </w:r>
      <w:r w:rsidR="002C3D19" w:rsidRPr="00B24CE5">
        <w:rPr>
          <w:rFonts w:ascii="Times New Roman" w:hAnsi="Times New Roman"/>
          <w:sz w:val="28"/>
          <w:szCs w:val="28"/>
        </w:rPr>
        <w:t xml:space="preserve">4 701 032,54057 </w:t>
      </w:r>
      <w:r w:rsidRPr="00B24CE5">
        <w:rPr>
          <w:rFonts w:ascii="Times New Roman" w:hAnsi="Times New Roman"/>
          <w:color w:val="auto"/>
          <w:sz w:val="28"/>
          <w:szCs w:val="28"/>
        </w:rPr>
        <w:t>тыс. рублей, из них по годам: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а) 2018 год – 777 880,45799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б) 2019 год – 820 867,93526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в) 2020 год – 489 792,41231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г) 2021 год – 319 856,93773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д) 2022 год – 286 973,31800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 xml:space="preserve">е) 2023 год – </w:t>
      </w:r>
      <w:r w:rsidR="002C3D19" w:rsidRPr="00B24CE5">
        <w:rPr>
          <w:rFonts w:ascii="Times New Roman" w:hAnsi="Times New Roman"/>
          <w:color w:val="auto"/>
          <w:sz w:val="28"/>
          <w:szCs w:val="28"/>
        </w:rPr>
        <w:t xml:space="preserve">775 153,27928 </w:t>
      </w:r>
      <w:r w:rsidRPr="00B24CE5">
        <w:rPr>
          <w:rFonts w:ascii="Times New Roman" w:hAnsi="Times New Roman"/>
          <w:color w:val="auto"/>
          <w:sz w:val="28"/>
          <w:szCs w:val="28"/>
        </w:rPr>
        <w:t>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 xml:space="preserve">ж) 2024 год – </w:t>
      </w:r>
      <w:r w:rsidR="002C3D19" w:rsidRPr="00B24CE5">
        <w:rPr>
          <w:rFonts w:ascii="Times New Roman" w:hAnsi="Times New Roman"/>
          <w:color w:val="auto"/>
          <w:sz w:val="28"/>
          <w:szCs w:val="28"/>
        </w:rPr>
        <w:t xml:space="preserve">615 204,10000 </w:t>
      </w:r>
      <w:r w:rsidRPr="00B24CE5">
        <w:rPr>
          <w:rFonts w:ascii="Times New Roman" w:hAnsi="Times New Roman"/>
          <w:color w:val="auto"/>
          <w:sz w:val="28"/>
          <w:szCs w:val="28"/>
        </w:rPr>
        <w:t>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CE5">
        <w:rPr>
          <w:rFonts w:ascii="Times New Roman" w:hAnsi="Times New Roman"/>
          <w:sz w:val="28"/>
          <w:szCs w:val="28"/>
        </w:rPr>
        <w:t xml:space="preserve">з) 2025 год </w:t>
      </w:r>
      <w:r w:rsidRPr="00B24CE5">
        <w:rPr>
          <w:rFonts w:ascii="Times New Roman" w:hAnsi="Times New Roman"/>
          <w:color w:val="auto"/>
          <w:sz w:val="28"/>
          <w:szCs w:val="28"/>
        </w:rPr>
        <w:t>–</w:t>
      </w:r>
      <w:r w:rsidRPr="00B24CE5">
        <w:rPr>
          <w:rFonts w:ascii="Times New Roman" w:hAnsi="Times New Roman"/>
          <w:sz w:val="28"/>
          <w:szCs w:val="28"/>
        </w:rPr>
        <w:t xml:space="preserve"> 615 304,10000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 xml:space="preserve">3) местных бюджетов (по согласованию) – </w:t>
      </w:r>
      <w:r w:rsidR="002C3D19" w:rsidRPr="00B24CE5">
        <w:rPr>
          <w:rFonts w:ascii="Times New Roman" w:hAnsi="Times New Roman"/>
          <w:color w:val="auto"/>
          <w:sz w:val="28"/>
          <w:szCs w:val="28"/>
        </w:rPr>
        <w:t xml:space="preserve">844 334,95077 </w:t>
      </w:r>
      <w:r w:rsidRPr="00B24CE5">
        <w:rPr>
          <w:rFonts w:ascii="Times New Roman" w:hAnsi="Times New Roman"/>
          <w:color w:val="auto"/>
          <w:sz w:val="28"/>
          <w:szCs w:val="28"/>
        </w:rPr>
        <w:t xml:space="preserve">тыс. рублей, </w:t>
      </w:r>
      <w:r w:rsidRPr="00B24CE5">
        <w:rPr>
          <w:rFonts w:ascii="Times New Roman" w:hAnsi="Times New Roman"/>
          <w:color w:val="auto"/>
          <w:sz w:val="28"/>
          <w:szCs w:val="28"/>
        </w:rPr>
        <w:br/>
        <w:t>из них по годам: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а) 2018 год – 173 095,94234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б) 2019 год – 133 311,85057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в) 2020 год – 148 285,65183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г) 2021 год – 49 026,42057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д) 2022 год – 29 219,15924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 xml:space="preserve">е) 2023 год – </w:t>
      </w:r>
      <w:r w:rsidR="002C3D19" w:rsidRPr="00B24CE5">
        <w:rPr>
          <w:rFonts w:ascii="Times New Roman" w:hAnsi="Times New Roman"/>
          <w:color w:val="auto"/>
          <w:sz w:val="28"/>
          <w:szCs w:val="28"/>
        </w:rPr>
        <w:t xml:space="preserve">104 771,05564 </w:t>
      </w:r>
      <w:r w:rsidRPr="00B24CE5">
        <w:rPr>
          <w:rFonts w:ascii="Times New Roman" w:hAnsi="Times New Roman"/>
          <w:color w:val="auto"/>
          <w:sz w:val="28"/>
          <w:szCs w:val="28"/>
        </w:rPr>
        <w:t>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 xml:space="preserve">ж) 2024 год – </w:t>
      </w:r>
      <w:r w:rsidR="002C3D19" w:rsidRPr="00B24CE5">
        <w:rPr>
          <w:rFonts w:ascii="Times New Roman" w:hAnsi="Times New Roman"/>
          <w:color w:val="auto"/>
          <w:sz w:val="28"/>
          <w:szCs w:val="28"/>
        </w:rPr>
        <w:t>103 303,61176</w:t>
      </w:r>
      <w:r w:rsidRPr="00B24CE5">
        <w:rPr>
          <w:rFonts w:ascii="Times New Roman" w:hAnsi="Times New Roman"/>
          <w:color w:val="auto"/>
          <w:sz w:val="28"/>
          <w:szCs w:val="28"/>
        </w:rPr>
        <w:t xml:space="preserve"> тыс. рублей;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CE5">
        <w:rPr>
          <w:rFonts w:ascii="Times New Roman" w:hAnsi="Times New Roman"/>
          <w:sz w:val="28"/>
          <w:szCs w:val="28"/>
        </w:rPr>
        <w:t xml:space="preserve">з) 2025 год </w:t>
      </w:r>
      <w:r w:rsidRPr="00B24CE5">
        <w:rPr>
          <w:rFonts w:ascii="Times New Roman" w:hAnsi="Times New Roman"/>
          <w:color w:val="auto"/>
          <w:sz w:val="28"/>
          <w:szCs w:val="28"/>
        </w:rPr>
        <w:t>–</w:t>
      </w:r>
      <w:r w:rsidRPr="00B24CE5">
        <w:rPr>
          <w:rFonts w:ascii="Times New Roman" w:hAnsi="Times New Roman"/>
          <w:sz w:val="28"/>
          <w:szCs w:val="28"/>
        </w:rPr>
        <w:t xml:space="preserve"> </w:t>
      </w:r>
      <w:r w:rsidRPr="00B24CE5">
        <w:rPr>
          <w:rFonts w:ascii="Times New Roman" w:hAnsi="Times New Roman"/>
          <w:color w:val="auto"/>
          <w:sz w:val="28"/>
          <w:szCs w:val="28"/>
        </w:rPr>
        <w:t xml:space="preserve">103 321,25882 </w:t>
      </w:r>
      <w:r w:rsidRPr="00B24CE5">
        <w:rPr>
          <w:rFonts w:ascii="Times New Roman" w:hAnsi="Times New Roman"/>
          <w:sz w:val="28"/>
          <w:szCs w:val="28"/>
        </w:rPr>
        <w:t>тыс. рублей».</w:t>
      </w:r>
    </w:p>
    <w:p w:rsidR="00320BC1" w:rsidRPr="00B24CE5" w:rsidRDefault="00320BC1" w:rsidP="00320B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t>2. В паспорте Подпрограммы 1 позицию «Объемы бюджетных ассигнований Подпрограммы 1»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21"/>
      </w:tblGrid>
      <w:tr w:rsidR="00320BC1" w:rsidRPr="00B24CE5" w:rsidTr="00FB75AB">
        <w:tc>
          <w:tcPr>
            <w:tcW w:w="3118" w:type="dxa"/>
          </w:tcPr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«Объемы бюджетных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ассигнований Подпрограммы 1</w:t>
            </w:r>
          </w:p>
        </w:tc>
        <w:tc>
          <w:tcPr>
            <w:tcW w:w="6521" w:type="dxa"/>
          </w:tcPr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финансирования Подпрогра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ммы 1 составляет 1 736 246,88991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федерального бюджета (по согласованию) –</w:t>
            </w:r>
          </w:p>
          <w:p w:rsidR="00320BC1" w:rsidRPr="00B24CE5" w:rsidRDefault="002C3D19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1 580 192,60000</w:t>
            </w:r>
            <w:r w:rsidR="00320BC1"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рублей, из них по годам: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2018 год – 69 486,10000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2019 год – 149 261,60000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2020 год – 139 422,70000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2021 год – 151 731,40000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2022 год – 182 544,60000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– 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787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746,2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2024 год – 100 000,00000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краевого бюджета – 147 762,89857 тыс. рублей,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из них по годам: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2018 год – 10 000,00000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2019 год – 9 262,89857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2020 год – 10 000,00000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2021 год – 6 500,00000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2022 год – 5 000,00000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2023 год – 97 000,00000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2024 год – 5 000,00000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2025 год – 5 000,00000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местных бюджетов (по согласованию) –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8 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291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39134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рублей, из них по годам: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2018 год – 1 500,00000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2019 год – 1 560,61914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2020 год – 1 621,99479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2021 год – 958,44726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2022 год – 941,59915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– 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708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73100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2024 год – 500,00000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500,00000 тыс. рублей».</w:t>
            </w:r>
          </w:p>
        </w:tc>
      </w:tr>
    </w:tbl>
    <w:p w:rsidR="00320BC1" w:rsidRPr="00B24CE5" w:rsidRDefault="00320BC1" w:rsidP="00320B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lastRenderedPageBreak/>
        <w:t>3. В паспорте Подпрограммы 2</w:t>
      </w:r>
      <w:r w:rsidRPr="00B24CE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24CE5">
        <w:rPr>
          <w:rFonts w:ascii="Times New Roman" w:hAnsi="Times New Roman"/>
          <w:bCs/>
          <w:color w:val="auto"/>
          <w:sz w:val="28"/>
          <w:szCs w:val="28"/>
        </w:rPr>
        <w:t>позицию «Объемы бюджетных ассигнований Подпрограммы 2»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663"/>
      </w:tblGrid>
      <w:tr w:rsidR="00320BC1" w:rsidRPr="00B24CE5" w:rsidTr="00FB75AB">
        <w:tc>
          <w:tcPr>
            <w:tcW w:w="3118" w:type="dxa"/>
          </w:tcPr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«Объемы бюджетных ассигнований Подпрограммы 2</w:t>
            </w:r>
          </w:p>
        </w:tc>
        <w:tc>
          <w:tcPr>
            <w:tcW w:w="6663" w:type="dxa"/>
          </w:tcPr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общий объем финансирования Подпрограммы 2 составляет 7</w:t>
            </w:r>
            <w:r w:rsidR="002C3D19"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028 204,70143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федерального бю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джета (по согласованию) – 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1 638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89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1,50000 тыс. рублей, из них по годам: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2018 год – 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2019 год – 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2020 год – 740 020,00000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2021 год – 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2022 год – 364 371,50000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2023 год –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534 5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00,00000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2024 год – 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0,00000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краевого бюджета – 4 553 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269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64200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рублей,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из них по годам: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2018 год – 767 880,45799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2019 год – 811 605,03669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2020 год – 479 792,41231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2021 год – 313 356,93773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2022 год – 281 973,31800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– 678 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153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27928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2024 год – 610 204,10000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610 304,10000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местных бюджетов (по согласованию) –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836 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043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55943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рублей, из них по годам: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2018 год – 171 595,94234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2019 год – 131 751,23143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2020 год – 146 663,65704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2021 год – 48 067,97331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2022 год – 28 277,56009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2023 год – 104 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062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B95B6D" w:rsidRPr="00B24CE5">
              <w:rPr>
                <w:rFonts w:ascii="Times New Roman" w:hAnsi="Times New Roman"/>
                <w:color w:val="auto"/>
                <w:sz w:val="28"/>
                <w:szCs w:val="28"/>
              </w:rPr>
              <w:t>32464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тыс. рублей;</w:t>
            </w:r>
          </w:p>
          <w:p w:rsidR="00320BC1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2024 год – 102 803,61176 тыс. рублей;</w:t>
            </w:r>
          </w:p>
          <w:p w:rsidR="00B825C7" w:rsidRPr="00B24CE5" w:rsidRDefault="00320BC1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Pr="00B24CE5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 w:rsidRPr="00B24CE5">
              <w:rPr>
                <w:rFonts w:ascii="Times New Roman" w:hAnsi="Times New Roman"/>
                <w:sz w:val="28"/>
                <w:szCs w:val="28"/>
              </w:rPr>
              <w:t xml:space="preserve"> 102 821,25882 тыс. рублей».</w:t>
            </w:r>
          </w:p>
          <w:p w:rsidR="00FA21B8" w:rsidRPr="00B24CE5" w:rsidRDefault="00FA21B8" w:rsidP="00FB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BC1" w:rsidRPr="00B24CE5" w:rsidRDefault="00320BC1" w:rsidP="00320B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4. </w:t>
      </w:r>
      <w:r w:rsidR="00FA21B8" w:rsidRPr="00B24CE5">
        <w:rPr>
          <w:rFonts w:ascii="Times New Roman" w:hAnsi="Times New Roman"/>
          <w:bCs/>
          <w:sz w:val="28"/>
          <w:szCs w:val="28"/>
        </w:rPr>
        <w:t>Приложение 5</w:t>
      </w:r>
      <w:r w:rsidRPr="00B24CE5">
        <w:rPr>
          <w:rFonts w:ascii="Times New Roman" w:hAnsi="Times New Roman"/>
          <w:bCs/>
          <w:sz w:val="28"/>
          <w:szCs w:val="28"/>
        </w:rPr>
        <w:t xml:space="preserve"> к Программе изложить в следующей редакции:</w:t>
      </w:r>
    </w:p>
    <w:p w:rsidR="00FA21B8" w:rsidRPr="00B24CE5" w:rsidRDefault="00FA21B8" w:rsidP="00320BC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FA21B8" w:rsidRPr="00B24CE5" w:rsidSect="00FB75AB">
          <w:headerReference w:type="default" r:id="rId9"/>
          <w:pgSz w:w="11906" w:h="16838"/>
          <w:pgMar w:top="1134" w:right="851" w:bottom="1134" w:left="1418" w:header="567" w:footer="567" w:gutter="0"/>
          <w:cols w:space="708"/>
          <w:titlePg/>
          <w:docGrid w:linePitch="381"/>
        </w:sectPr>
      </w:pPr>
    </w:p>
    <w:p w:rsidR="00FA21B8" w:rsidRPr="00B24CE5" w:rsidRDefault="00FA21B8" w:rsidP="00FA21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lastRenderedPageBreak/>
        <w:t>«Приложение 5 к Программе</w:t>
      </w:r>
    </w:p>
    <w:p w:rsidR="00FA21B8" w:rsidRPr="00B24CE5" w:rsidRDefault="00FA21B8" w:rsidP="00FA21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4CE5">
        <w:rPr>
          <w:rFonts w:ascii="Times New Roman" w:hAnsi="Times New Roman"/>
          <w:bCs/>
          <w:sz w:val="28"/>
          <w:szCs w:val="28"/>
        </w:rPr>
        <w:t>Сведения</w:t>
      </w:r>
    </w:p>
    <w:p w:rsidR="00FA21B8" w:rsidRPr="00B24CE5" w:rsidRDefault="00FA21B8" w:rsidP="00FA21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4CE5">
        <w:rPr>
          <w:rFonts w:ascii="Times New Roman" w:hAnsi="Times New Roman"/>
          <w:bCs/>
          <w:sz w:val="28"/>
          <w:szCs w:val="28"/>
        </w:rPr>
        <w:t>о показателях результативности (индикаторах) государственной программы Камчатского края «Формирование современной городской среды в Камчатском крае» и их значениях</w:t>
      </w:r>
    </w:p>
    <w:p w:rsidR="004767A8" w:rsidRPr="00B24CE5" w:rsidRDefault="004767A8" w:rsidP="00FA21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5011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966"/>
        <w:gridCol w:w="990"/>
        <w:gridCol w:w="853"/>
        <w:gridCol w:w="991"/>
        <w:gridCol w:w="991"/>
        <w:gridCol w:w="994"/>
        <w:gridCol w:w="853"/>
        <w:gridCol w:w="853"/>
        <w:gridCol w:w="991"/>
        <w:gridCol w:w="991"/>
        <w:gridCol w:w="991"/>
        <w:gridCol w:w="683"/>
        <w:gridCol w:w="881"/>
      </w:tblGrid>
      <w:tr w:rsidR="004767A8" w:rsidRPr="00B24CE5" w:rsidTr="00D46348">
        <w:tc>
          <w:tcPr>
            <w:tcW w:w="223" w:type="pct"/>
            <w:vMerge w:val="restart"/>
          </w:tcPr>
          <w:p w:rsidR="004767A8" w:rsidRPr="00B24CE5" w:rsidRDefault="004767A8" w:rsidP="00FA21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№</w:t>
            </w:r>
            <w:r w:rsidRPr="00B24CE5">
              <w:rPr>
                <w:rFonts w:ascii="Times New Roman" w:hAnsi="Times New Roman"/>
                <w:bCs/>
                <w:sz w:val="20"/>
              </w:rPr>
              <w:br/>
              <w:t>п/п</w:t>
            </w:r>
          </w:p>
        </w:tc>
        <w:tc>
          <w:tcPr>
            <w:tcW w:w="1261" w:type="pct"/>
            <w:vMerge w:val="restart"/>
          </w:tcPr>
          <w:p w:rsidR="004767A8" w:rsidRPr="00B24CE5" w:rsidRDefault="004767A8" w:rsidP="004767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Показатель</w:t>
            </w:r>
            <w:r w:rsidRPr="00B24CE5">
              <w:rPr>
                <w:rFonts w:ascii="Times New Roman" w:hAnsi="Times New Roman"/>
                <w:bCs/>
                <w:sz w:val="20"/>
              </w:rPr>
              <w:br/>
              <w:t>(индикатор)</w:t>
            </w:r>
            <w:r w:rsidRPr="00B24CE5">
              <w:rPr>
                <w:rFonts w:ascii="Times New Roman" w:hAnsi="Times New Roman"/>
                <w:bCs/>
                <w:sz w:val="20"/>
              </w:rPr>
              <w:br/>
              <w:t>(наименование)</w:t>
            </w:r>
          </w:p>
        </w:tc>
        <w:tc>
          <w:tcPr>
            <w:tcW w:w="315" w:type="pct"/>
            <w:vMerge w:val="restar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Ед. изм.</w:t>
            </w:r>
          </w:p>
        </w:tc>
        <w:tc>
          <w:tcPr>
            <w:tcW w:w="3201" w:type="pct"/>
            <w:gridSpan w:val="11"/>
          </w:tcPr>
          <w:p w:rsidR="004767A8" w:rsidRPr="00B24CE5" w:rsidRDefault="004767A8" w:rsidP="00FA21B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Значения показателей</w:t>
            </w:r>
          </w:p>
        </w:tc>
      </w:tr>
      <w:tr w:rsidR="00C630FF" w:rsidRPr="00B24CE5" w:rsidTr="00D46348">
        <w:tc>
          <w:tcPr>
            <w:tcW w:w="223" w:type="pct"/>
            <w:vMerge/>
          </w:tcPr>
          <w:p w:rsidR="004767A8" w:rsidRPr="00B24CE5" w:rsidRDefault="004767A8" w:rsidP="004767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1" w:type="pct"/>
            <w:vMerge/>
          </w:tcPr>
          <w:p w:rsidR="004767A8" w:rsidRPr="00B24CE5" w:rsidRDefault="004767A8" w:rsidP="004767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5" w:type="pct"/>
            <w:vMerge/>
          </w:tcPr>
          <w:p w:rsidR="004767A8" w:rsidRPr="00B24CE5" w:rsidRDefault="004767A8" w:rsidP="004767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1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2015</w:t>
            </w:r>
          </w:p>
        </w:tc>
        <w:tc>
          <w:tcPr>
            <w:tcW w:w="315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2016</w:t>
            </w:r>
          </w:p>
        </w:tc>
        <w:tc>
          <w:tcPr>
            <w:tcW w:w="315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2017</w:t>
            </w:r>
          </w:p>
        </w:tc>
        <w:tc>
          <w:tcPr>
            <w:tcW w:w="316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2018</w:t>
            </w:r>
          </w:p>
        </w:tc>
        <w:tc>
          <w:tcPr>
            <w:tcW w:w="271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2019</w:t>
            </w:r>
          </w:p>
        </w:tc>
        <w:tc>
          <w:tcPr>
            <w:tcW w:w="271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2020</w:t>
            </w:r>
          </w:p>
        </w:tc>
        <w:tc>
          <w:tcPr>
            <w:tcW w:w="315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2021</w:t>
            </w:r>
          </w:p>
        </w:tc>
        <w:tc>
          <w:tcPr>
            <w:tcW w:w="315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2022</w:t>
            </w:r>
          </w:p>
        </w:tc>
        <w:tc>
          <w:tcPr>
            <w:tcW w:w="315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2023</w:t>
            </w:r>
          </w:p>
        </w:tc>
        <w:tc>
          <w:tcPr>
            <w:tcW w:w="217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2024</w:t>
            </w:r>
          </w:p>
        </w:tc>
        <w:tc>
          <w:tcPr>
            <w:tcW w:w="279" w:type="pct"/>
            <w:vAlign w:val="center"/>
          </w:tcPr>
          <w:p w:rsidR="004767A8" w:rsidRPr="00B24CE5" w:rsidRDefault="004767A8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2025</w:t>
            </w:r>
          </w:p>
        </w:tc>
      </w:tr>
    </w:tbl>
    <w:p w:rsidR="004767A8" w:rsidRPr="00B24CE5" w:rsidRDefault="004767A8" w:rsidP="004767A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4" w:lineRule="auto"/>
        <w:rPr>
          <w:rFonts w:ascii="Times New Roman" w:hAnsi="Times New Roman"/>
          <w:bCs/>
          <w:sz w:val="2"/>
          <w:szCs w:val="28"/>
        </w:rPr>
      </w:pPr>
    </w:p>
    <w:p w:rsidR="00FA21B8" w:rsidRPr="00B24CE5" w:rsidRDefault="00FA21B8" w:rsidP="002377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15730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851"/>
        <w:gridCol w:w="992"/>
        <w:gridCol w:w="992"/>
        <w:gridCol w:w="993"/>
        <w:gridCol w:w="850"/>
        <w:gridCol w:w="851"/>
        <w:gridCol w:w="992"/>
        <w:gridCol w:w="992"/>
        <w:gridCol w:w="992"/>
        <w:gridCol w:w="709"/>
        <w:gridCol w:w="851"/>
      </w:tblGrid>
      <w:tr w:rsidR="004767A8" w:rsidRPr="00B24CE5" w:rsidTr="00C630FF">
        <w:trPr>
          <w:trHeight w:val="370"/>
          <w:tblHeader/>
        </w:trPr>
        <w:tc>
          <w:tcPr>
            <w:tcW w:w="703" w:type="dxa"/>
            <w:noWrap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3970" w:type="dxa"/>
            <w:noWrap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992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2377CD" w:rsidRPr="00B24CE5" w:rsidRDefault="002377CD" w:rsidP="00D01E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14</w:t>
            </w:r>
          </w:p>
        </w:tc>
      </w:tr>
      <w:tr w:rsidR="002377CD" w:rsidRPr="00B24CE5" w:rsidTr="00C630FF">
        <w:trPr>
          <w:trHeight w:val="315"/>
        </w:trPr>
        <w:tc>
          <w:tcPr>
            <w:tcW w:w="15730" w:type="dxa"/>
            <w:gridSpan w:val="14"/>
            <w:vAlign w:val="center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Государственная программа Камчатского края «Формирование современной городской среды в Камчатском крае»</w:t>
            </w:r>
          </w:p>
        </w:tc>
      </w:tr>
      <w:tr w:rsidR="004767A8" w:rsidRPr="00B24CE5" w:rsidTr="00C630FF">
        <w:trPr>
          <w:trHeight w:val="1020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Доля благоустроенных дворовых территорий от общего количества дворовых территорий в муниципальных образованиях в Камчатском крае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16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17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18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19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19</w:t>
            </w:r>
          </w:p>
        </w:tc>
      </w:tr>
      <w:tr w:rsidR="004767A8" w:rsidRPr="00B24CE5" w:rsidTr="00C630FF">
        <w:trPr>
          <w:trHeight w:val="1095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Доля благоустроенных общественных территорий от общего количества общественных территорий в муниципальных образованиях в Камчатском крае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22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25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28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29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31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32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32</w:t>
            </w:r>
          </w:p>
        </w:tc>
      </w:tr>
      <w:tr w:rsidR="002377CD" w:rsidRPr="00B24CE5" w:rsidTr="00C630FF">
        <w:trPr>
          <w:trHeight w:val="435"/>
        </w:trPr>
        <w:tc>
          <w:tcPr>
            <w:tcW w:w="15730" w:type="dxa"/>
            <w:gridSpan w:val="14"/>
            <w:vAlign w:val="center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Подпрограмма 1 «Современная городская среда в Камчатском крае»</w:t>
            </w:r>
          </w:p>
        </w:tc>
      </w:tr>
      <w:tr w:rsidR="004767A8" w:rsidRPr="00B24CE5" w:rsidTr="00C630FF">
        <w:trPr>
          <w:trHeight w:val="2205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1.1.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Доля муниципальных, городских округов и поселений, в состав которых входят населенные пункты с численностью населения свыше 1000 человек, в Камчатском крае, бюджетам которых предоставлены межбюджетные трансферты на поддержку муниципальных программ формирования современной городской среды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80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70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50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50</w:t>
            </w:r>
          </w:p>
        </w:tc>
      </w:tr>
      <w:tr w:rsidR="004767A8" w:rsidRPr="00B24CE5" w:rsidTr="00C630FF">
        <w:trPr>
          <w:trHeight w:val="630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1.2.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Индекс качества городской среды по Российской Федерации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индекс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173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182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189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198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198</w:t>
            </w:r>
          </w:p>
        </w:tc>
      </w:tr>
      <w:tr w:rsidR="004767A8" w:rsidRPr="00B24CE5" w:rsidTr="00C630FF">
        <w:trPr>
          <w:trHeight w:val="630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1.3.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Прирост индекса качества городской среды по отношению к 2019 году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19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25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25</w:t>
            </w:r>
          </w:p>
        </w:tc>
      </w:tr>
      <w:tr w:rsidR="004767A8" w:rsidRPr="00B24CE5" w:rsidTr="00C630FF">
        <w:trPr>
          <w:trHeight w:val="977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1.4.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Доля городов с благоприятной средой от общего количества городов в Камчатском крае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33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33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33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67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67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67</w:t>
            </w:r>
          </w:p>
        </w:tc>
      </w:tr>
      <w:tr w:rsidR="004767A8" w:rsidRPr="00B24CE5" w:rsidTr="00C630FF">
        <w:trPr>
          <w:trHeight w:val="945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lastRenderedPageBreak/>
              <w:t>1.5.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Количество городов с благоприятной городской средой от общего количества городов в Камчатском крае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единица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</w:t>
            </w:r>
          </w:p>
        </w:tc>
      </w:tr>
      <w:tr w:rsidR="004767A8" w:rsidRPr="00B24CE5" w:rsidTr="00C630FF">
        <w:trPr>
          <w:trHeight w:val="1260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1.6.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Количество благоустроенных общественных территорий,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единица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26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27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40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45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36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37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41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41</w:t>
            </w:r>
          </w:p>
        </w:tc>
      </w:tr>
      <w:tr w:rsidR="004767A8" w:rsidRPr="00B24CE5" w:rsidTr="00C630FF">
        <w:trPr>
          <w:trHeight w:val="1260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1.7.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Количество благоустроенных дворовых территорий,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единица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76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40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52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</w:t>
            </w:r>
          </w:p>
        </w:tc>
      </w:tr>
      <w:tr w:rsidR="004767A8" w:rsidRPr="00B24CE5" w:rsidTr="00C630FF">
        <w:trPr>
          <w:trHeight w:val="1890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1.8.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25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30</w:t>
            </w:r>
          </w:p>
        </w:tc>
      </w:tr>
      <w:tr w:rsidR="004767A8" w:rsidRPr="00B24CE5" w:rsidTr="00C630FF">
        <w:trPr>
          <w:trHeight w:val="1575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1.9.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итогом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единица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11</w:t>
            </w:r>
          </w:p>
        </w:tc>
      </w:tr>
      <w:tr w:rsidR="004767A8" w:rsidRPr="00B24CE5" w:rsidTr="00C630FF">
        <w:trPr>
          <w:trHeight w:val="2501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1.10.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90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90</w:t>
            </w:r>
          </w:p>
        </w:tc>
      </w:tr>
      <w:tr w:rsidR="002377CD" w:rsidRPr="00B24CE5" w:rsidTr="00C630FF">
        <w:trPr>
          <w:trHeight w:val="495"/>
        </w:trPr>
        <w:tc>
          <w:tcPr>
            <w:tcW w:w="15730" w:type="dxa"/>
            <w:gridSpan w:val="14"/>
            <w:vAlign w:val="center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lastRenderedPageBreak/>
              <w:t>Подпрограмма 2 «Благоустройство территорий муниципальных образований в Камчатском крае»</w:t>
            </w:r>
          </w:p>
        </w:tc>
      </w:tr>
      <w:tr w:rsidR="004767A8" w:rsidRPr="00B24CE5" w:rsidTr="00C630FF">
        <w:trPr>
          <w:trHeight w:val="1260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2.1.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Общая протяженность отремонтированных автомобильных дорог общего пользования в муниципальных образованиях в Камчатском крае, всего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км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13,01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4,17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2,37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63,2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4767A8" w:rsidRPr="00B24CE5" w:rsidTr="00C630FF">
        <w:trPr>
          <w:trHeight w:val="1260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2.2.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Общая площадь отремонтированных автомобильных дорог общего пользования в муниципальных образованиях в Камчатском крае, всего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м</w:t>
            </w:r>
            <w:r w:rsidRPr="00B24CE5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160 000,00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160 000,00</w:t>
            </w:r>
          </w:p>
        </w:tc>
        <w:tc>
          <w:tcPr>
            <w:tcW w:w="992" w:type="dxa"/>
            <w:hideMark/>
          </w:tcPr>
          <w:p w:rsidR="002377CD" w:rsidRPr="00B24CE5" w:rsidRDefault="00863C58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160 000,00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54 551,00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68 000,00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68 000,00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68 000,00</w:t>
            </w:r>
          </w:p>
        </w:tc>
      </w:tr>
      <w:tr w:rsidR="004767A8" w:rsidRPr="00B24CE5" w:rsidTr="00C630FF">
        <w:trPr>
          <w:trHeight w:val="1035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2.3.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Общая площадь отремонтированных придомовых проездов  в муниципальных образованиях в Камчатском крае, всего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м</w:t>
            </w:r>
            <w:r w:rsidRPr="00B24CE5">
              <w:rPr>
                <w:rFonts w:ascii="Times New Roman" w:hAnsi="Times New Roman"/>
                <w:bCs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119 485,40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60 000,00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128 719,60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55 000,00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55 000,00</w:t>
            </w:r>
          </w:p>
        </w:tc>
        <w:tc>
          <w:tcPr>
            <w:tcW w:w="992" w:type="dxa"/>
            <w:hideMark/>
          </w:tcPr>
          <w:p w:rsidR="002377CD" w:rsidRPr="00B24CE5" w:rsidRDefault="00863C58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116 637,00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985,00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17 000,00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17 000,00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17 000,00</w:t>
            </w:r>
          </w:p>
        </w:tc>
      </w:tr>
      <w:tr w:rsidR="004767A8" w:rsidRPr="00B24CE5" w:rsidTr="00C630FF">
        <w:trPr>
          <w:trHeight w:val="1065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2.4.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br/>
              <w:t>Доля реализованных проектов (мероприятий) благоустройства территорий от запланированных к реализации в течение планового года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1,00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100,00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100,00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100,00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100,00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100,00</w:t>
            </w:r>
          </w:p>
        </w:tc>
      </w:tr>
      <w:tr w:rsidR="004767A8" w:rsidRPr="00B24CE5" w:rsidTr="00C630FF">
        <w:trPr>
          <w:trHeight w:val="1890"/>
        </w:trPr>
        <w:tc>
          <w:tcPr>
            <w:tcW w:w="70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2.5.</w:t>
            </w:r>
          </w:p>
        </w:tc>
        <w:tc>
          <w:tcPr>
            <w:tcW w:w="397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Доля реализованных проектов (мероприятий) благоустройства территорий от запланированных к реализации в течение планового года автономной некоммерческой организацией «Центр компетенций развития городской среды Камчатского края»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%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0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100,00</w:t>
            </w:r>
          </w:p>
        </w:tc>
        <w:tc>
          <w:tcPr>
            <w:tcW w:w="992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100,00</w:t>
            </w:r>
          </w:p>
        </w:tc>
        <w:tc>
          <w:tcPr>
            <w:tcW w:w="709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100,00</w:t>
            </w:r>
          </w:p>
        </w:tc>
        <w:tc>
          <w:tcPr>
            <w:tcW w:w="851" w:type="dxa"/>
            <w:hideMark/>
          </w:tcPr>
          <w:p w:rsidR="002377CD" w:rsidRPr="00B24CE5" w:rsidRDefault="002377CD" w:rsidP="002377C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</w:rPr>
            </w:pPr>
            <w:r w:rsidRPr="00B24CE5">
              <w:rPr>
                <w:rFonts w:ascii="Times New Roman" w:hAnsi="Times New Roman"/>
                <w:bCs/>
                <w:sz w:val="20"/>
              </w:rPr>
              <w:t>100,00</w:t>
            </w:r>
          </w:p>
        </w:tc>
      </w:tr>
    </w:tbl>
    <w:p w:rsidR="00FA21B8" w:rsidRPr="00B24CE5" w:rsidRDefault="00F54AE5" w:rsidP="00F54A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24CE5">
        <w:rPr>
          <w:rFonts w:ascii="Times New Roman" w:hAnsi="Times New Roman"/>
          <w:bCs/>
          <w:sz w:val="28"/>
          <w:szCs w:val="28"/>
        </w:rPr>
        <w:t>».</w:t>
      </w:r>
    </w:p>
    <w:p w:rsidR="0064540C" w:rsidRPr="00B24CE5" w:rsidRDefault="0064540C" w:rsidP="00864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4CE5">
        <w:rPr>
          <w:rFonts w:ascii="Times New Roman" w:hAnsi="Times New Roman"/>
          <w:bCs/>
          <w:sz w:val="28"/>
          <w:szCs w:val="28"/>
        </w:rPr>
        <w:br w:type="page"/>
      </w:r>
      <w:r w:rsidRPr="00B24CE5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4. </w:t>
      </w:r>
      <w:r w:rsidRPr="00B24CE5">
        <w:rPr>
          <w:rFonts w:ascii="Times New Roman" w:hAnsi="Times New Roman"/>
          <w:bCs/>
          <w:sz w:val="28"/>
          <w:szCs w:val="28"/>
        </w:rPr>
        <w:t>Приложение 6 к Программе изложить в следующей редакции:</w:t>
      </w:r>
    </w:p>
    <w:p w:rsidR="0064540C" w:rsidRPr="00B24CE5" w:rsidRDefault="0064540C" w:rsidP="00645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64540C" w:rsidRDefault="0064540C" w:rsidP="00645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B24CE5">
        <w:rPr>
          <w:rFonts w:ascii="Times New Roman" w:hAnsi="Times New Roman"/>
          <w:bCs/>
          <w:sz w:val="28"/>
          <w:szCs w:val="28"/>
        </w:rPr>
        <w:t>«Приложение 6 к Программе</w:t>
      </w:r>
    </w:p>
    <w:p w:rsidR="0064540C" w:rsidRPr="00B24CE5" w:rsidRDefault="0064540C" w:rsidP="00645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8"/>
        </w:rPr>
      </w:pPr>
    </w:p>
    <w:p w:rsidR="0064540C" w:rsidRPr="00B24CE5" w:rsidRDefault="0064540C" w:rsidP="00645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4CE5">
        <w:rPr>
          <w:rFonts w:ascii="Times New Roman" w:hAnsi="Times New Roman"/>
          <w:bCs/>
          <w:sz w:val="28"/>
          <w:szCs w:val="28"/>
        </w:rPr>
        <w:t>Перечень</w:t>
      </w:r>
    </w:p>
    <w:p w:rsidR="0064540C" w:rsidRPr="00B24CE5" w:rsidRDefault="0064540C" w:rsidP="00645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4CE5">
        <w:rPr>
          <w:rFonts w:ascii="Times New Roman" w:hAnsi="Times New Roman"/>
          <w:bCs/>
          <w:sz w:val="28"/>
          <w:szCs w:val="28"/>
        </w:rPr>
        <w:t xml:space="preserve"> основных мероприятий государственной программы Камчатского края </w:t>
      </w:r>
    </w:p>
    <w:p w:rsidR="0064540C" w:rsidRPr="00B24CE5" w:rsidRDefault="0064540C" w:rsidP="00E654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4CE5">
        <w:rPr>
          <w:rFonts w:ascii="Times New Roman" w:hAnsi="Times New Roman"/>
          <w:bCs/>
          <w:sz w:val="28"/>
          <w:szCs w:val="28"/>
        </w:rPr>
        <w:t xml:space="preserve">«Формирование современной городской среды в Камчатском крае» </w:t>
      </w:r>
    </w:p>
    <w:p w:rsidR="00584224" w:rsidRPr="00B24CE5" w:rsidRDefault="00584224" w:rsidP="00E654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551"/>
        <w:gridCol w:w="1417"/>
        <w:gridCol w:w="1418"/>
        <w:gridCol w:w="2840"/>
        <w:gridCol w:w="1985"/>
        <w:gridCol w:w="1984"/>
      </w:tblGrid>
      <w:tr w:rsidR="00D01E1A" w:rsidRPr="00B24CE5" w:rsidTr="00D46348">
        <w:tc>
          <w:tcPr>
            <w:tcW w:w="562" w:type="dxa"/>
            <w:vMerge w:val="restart"/>
            <w:tcBorders>
              <w:bottom w:val="nil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№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bottom w:val="nil"/>
              <w:right w:val="single" w:sz="4" w:space="0" w:color="auto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Ответственный исполнитель</w:t>
            </w:r>
          </w:p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Срок</w:t>
            </w:r>
          </w:p>
        </w:tc>
        <w:tc>
          <w:tcPr>
            <w:tcW w:w="2840" w:type="dxa"/>
            <w:vMerge w:val="restart"/>
            <w:tcBorders>
              <w:left w:val="single" w:sz="4" w:space="0" w:color="auto"/>
              <w:bottom w:val="nil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Ожидаемый непосредственный результат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(краткое описание)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D01E1A" w:rsidRPr="00B24CE5" w:rsidRDefault="00D01E1A" w:rsidP="00D01E1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0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Последствия </w:t>
            </w:r>
            <w:proofErr w:type="spellStart"/>
            <w:r w:rsidRPr="00B24CE5">
              <w:rPr>
                <w:rFonts w:ascii="Times New Roman" w:hAnsi="Times New Roman"/>
                <w:color w:val="auto"/>
                <w:szCs w:val="22"/>
              </w:rPr>
              <w:t>нереализации</w:t>
            </w:r>
            <w:proofErr w:type="spellEnd"/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 основного мероприятия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D01E1A" w:rsidRPr="00B24CE5" w:rsidRDefault="00D01E1A" w:rsidP="00D463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Связь с показателями Программы</w:t>
            </w:r>
            <w:r w:rsidR="00D46348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t>(подпрограммы</w:t>
            </w:r>
            <w:r w:rsidR="00D46348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</w:tr>
      <w:tr w:rsidR="00D01E1A" w:rsidRPr="00B24CE5" w:rsidTr="00D46348">
        <w:tc>
          <w:tcPr>
            <w:tcW w:w="562" w:type="dxa"/>
            <w:vMerge/>
            <w:tcBorders>
              <w:top w:val="nil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right w:val="single" w:sz="4" w:space="0" w:color="auto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окончания реализации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D01E1A" w:rsidRPr="00B24CE5" w:rsidRDefault="00D01E1A" w:rsidP="00E654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65480" w:rsidRPr="00B24CE5" w:rsidRDefault="00E65480" w:rsidP="00D01E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4" w:lineRule="auto"/>
        <w:ind w:firstLine="709"/>
        <w:rPr>
          <w:rFonts w:ascii="Times New Roman" w:hAnsi="Times New Roman"/>
          <w:bCs/>
          <w:sz w:val="12"/>
          <w:szCs w:val="28"/>
        </w:rPr>
      </w:pPr>
    </w:p>
    <w:tbl>
      <w:tblPr>
        <w:tblW w:w="15872" w:type="dxa"/>
        <w:tblLook w:val="04A0" w:firstRow="1" w:lastRow="0" w:firstColumn="1" w:lastColumn="0" w:noHBand="0" w:noVBand="1"/>
      </w:tblPr>
      <w:tblGrid>
        <w:gridCol w:w="546"/>
        <w:gridCol w:w="3099"/>
        <w:gridCol w:w="2587"/>
        <w:gridCol w:w="1418"/>
        <w:gridCol w:w="1417"/>
        <w:gridCol w:w="2848"/>
        <w:gridCol w:w="1963"/>
        <w:gridCol w:w="1994"/>
      </w:tblGrid>
      <w:tr w:rsidR="00D46348" w:rsidRPr="00B24CE5" w:rsidTr="00D46348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8" w:rsidRPr="00B24CE5" w:rsidRDefault="00D46348" w:rsidP="00D46348">
            <w:pPr>
              <w:spacing w:after="0" w:line="240" w:lineRule="auto"/>
              <w:ind w:right="-29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</w:tr>
      <w:tr w:rsidR="00D46348" w:rsidRPr="00B24CE5" w:rsidTr="00D46348">
        <w:trPr>
          <w:trHeight w:val="315"/>
        </w:trPr>
        <w:tc>
          <w:tcPr>
            <w:tcW w:w="15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1. Подпрограмма 1 «Современная городская среда в Камчатском крае»</w:t>
            </w:r>
          </w:p>
        </w:tc>
      </w:tr>
      <w:tr w:rsidR="00D46348" w:rsidRPr="00B24CE5" w:rsidTr="00D46348">
        <w:trPr>
          <w:trHeight w:val="60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1.1.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1. F2 Региональный проект «Формирование комфортной городской среды»</w:t>
            </w:r>
          </w:p>
        </w:tc>
        <w:tc>
          <w:tcPr>
            <w:tcW w:w="2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1. Реализация мероприятий по благоустройству дворовых территорий многоквартирных домов на территориях муниципальных образований в Камчатском крае, </w:t>
            </w:r>
            <w:proofErr w:type="spellStart"/>
            <w:r w:rsidRPr="00B24CE5">
              <w:rPr>
                <w:rFonts w:ascii="Times New Roman" w:hAnsi="Times New Roman"/>
                <w:color w:val="auto"/>
                <w:szCs w:val="22"/>
              </w:rPr>
              <w:t>софинансируемых</w:t>
            </w:r>
            <w:proofErr w:type="spellEnd"/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 за счет средств субсидии из федерального бюджета в соответствии с </w:t>
            </w:r>
            <w:proofErr w:type="gramStart"/>
            <w:r w:rsidRPr="00B24CE5">
              <w:rPr>
                <w:rFonts w:ascii="Times New Roman" w:hAnsi="Times New Roman"/>
                <w:color w:val="auto"/>
                <w:szCs w:val="22"/>
              </w:rPr>
              <w:t>постановлением  Правительства</w:t>
            </w:r>
            <w:proofErr w:type="gramEnd"/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2. Реализация мероприятий по благоустройству объектов 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lastRenderedPageBreak/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 3. Реализация мероприятий по </w:t>
            </w:r>
            <w:proofErr w:type="spellStart"/>
            <w:r w:rsidRPr="00B24CE5">
              <w:rPr>
                <w:rFonts w:ascii="Times New Roman" w:hAnsi="Times New Roman"/>
                <w:color w:val="auto"/>
                <w:szCs w:val="22"/>
              </w:rPr>
              <w:t>цифровизации</w:t>
            </w:r>
            <w:proofErr w:type="spellEnd"/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 городского хозяйства.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lastRenderedPageBreak/>
              <w:t>Повышение  социальной напряженности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Показатели 1, 2, 1.1 - 1.10 таблицы приложения 5  к Программе</w:t>
            </w:r>
          </w:p>
        </w:tc>
      </w:tr>
      <w:tr w:rsidR="00D46348" w:rsidRPr="00B24CE5" w:rsidTr="00D46348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Мероприятие: реализация программ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формирования современной городской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среды</w:t>
            </w:r>
          </w:p>
        </w:tc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Реализация мероприятий по благоустройству дворовых территорий многоквартирных домов на территориях муниципальных образований в Камчатском крае, а также мероприятий по благоустройству общественных территорий общего пользования, </w:t>
            </w:r>
            <w:proofErr w:type="spellStart"/>
            <w:r w:rsidRPr="00B24CE5">
              <w:rPr>
                <w:rFonts w:ascii="Times New Roman" w:hAnsi="Times New Roman"/>
                <w:color w:val="auto"/>
                <w:szCs w:val="22"/>
              </w:rPr>
              <w:t>софинансируемых</w:t>
            </w:r>
            <w:proofErr w:type="spellEnd"/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 за счет средств субсидии из федерального бюджета 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B24CE5">
              <w:rPr>
                <w:rFonts w:ascii="Times New Roman" w:hAnsi="Times New Roman"/>
                <w:b/>
                <w:bCs/>
                <w:color w:val="auto"/>
                <w:szCs w:val="22"/>
              </w:rPr>
              <w:t>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Повышение  социальной напряженности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Показатели 1, 2, 1.1 - 1.10 таблицы приложения 5  к Программе</w:t>
            </w:r>
          </w:p>
        </w:tc>
      </w:tr>
      <w:tr w:rsidR="00D46348" w:rsidRPr="00B24CE5" w:rsidTr="00D46348">
        <w:trPr>
          <w:trHeight w:val="9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Мероприятие: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 w:type="page"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Реализация мероприятий или комплекса мероприятий по благоустройству одной или нескольких взаимосвязанных территорий общего пользования муниципальных образований в Камчатском крае (общественных территорий) различного функционального назначения (площадей, набережных, улиц, пешеходных зон, скверов, парков и иных территорий), в том числе мероприятий по созданию и восстановлению дорожных покрытий, озеленению, созданию и размещению малых архитектурных форм, восстановлению или улучшению фасадов, созданию инфраструктуры, обслуживающей общественное пространство на территориях муниципальных образований в Камчатском крае, направленных на улучшение архитектурного облика, повышение уровня санитарно-эпидемиологического и экологического благополучия жителей в 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lastRenderedPageBreak/>
              <w:t xml:space="preserve">малых городах и исторических поселениях, финансируемых за счет средств субсидии из федерального бюджета в соответствии с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Федерации» 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 w:type="page"/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lastRenderedPageBreak/>
              <w:t>Повышение  социальной напряженности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Показатели 1, 2, 1.1-1.5, 1.8-1.9 таблицы приложения 5  к Программе</w:t>
            </w:r>
          </w:p>
        </w:tc>
      </w:tr>
      <w:tr w:rsidR="00D46348" w:rsidRPr="00B24CE5" w:rsidTr="00D46348">
        <w:trPr>
          <w:trHeight w:val="546"/>
        </w:trPr>
        <w:tc>
          <w:tcPr>
            <w:tcW w:w="15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8" w:rsidRPr="00B24CE5" w:rsidRDefault="00D46348" w:rsidP="00E6548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24CE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 Подпрограмма 2 «Благоустройство территорий муниципальных образований в Камчатском крае»</w:t>
            </w:r>
          </w:p>
        </w:tc>
      </w:tr>
      <w:tr w:rsidR="00D46348" w:rsidRPr="00B24CE5" w:rsidTr="00D46348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2.1.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1. Реализация мероприятий по капитальному ремонту,  ремонту автомобильных дорог, дворовых территорий многоквартирных домов и проездов к ним.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2. Формирование благоприятных и комфортных условий для жизнедеятельности населения.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Повышение социальной напряженности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24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Показатели 2.1, 2.2, 2.3  таблицы приложения 5  к Программе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</w:r>
          </w:p>
        </w:tc>
      </w:tr>
      <w:tr w:rsidR="00D46348" w:rsidRPr="00B24CE5" w:rsidTr="00D46348">
        <w:trPr>
          <w:trHeight w:val="4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2.2.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Предоставление межбюджетных трансфертов местным бюджетам на решение вопросов местного значения в сфере благоустройства территорий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1. Реализация мероприятий: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- по ландшафтной организации территорий, устройству газонов, озеленению;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- по устройству и восстановлению систем наружного освещения улиц, проездов, дворовых территорий, площадок, парковочных зон, скверов, пешеходных аллей населенных пунктов Камчатского края;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- по устройству парков, скверов, береговой линии бухты, благоустройству мест захоронений, парков, скверов;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- по устройству новых и обустройству существующих детских и спортивных площадок, хозяйственных площадок;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</w:r>
            <w:r w:rsidRPr="00B24CE5">
              <w:rPr>
                <w:rFonts w:ascii="Times New Roman" w:hAnsi="Times New Roman"/>
                <w:color w:val="auto"/>
                <w:szCs w:val="22"/>
              </w:rPr>
              <w:lastRenderedPageBreak/>
              <w:t>- по решению иных вопросов местного значения в сфере благоустройства территорий.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2. Комфортные условия для жизнедеятельности населения.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  <w:t>3. Улучшение внешнего облика муниципальных образований в Камчатском крае.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lastRenderedPageBreak/>
              <w:t>Повышение социальной напряженности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24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Показатель 2,4 таблицы приложения 5  к Программе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/>
            </w:r>
          </w:p>
        </w:tc>
      </w:tr>
      <w:tr w:rsidR="00D46348" w:rsidRPr="00B24CE5" w:rsidTr="00D46348">
        <w:trPr>
          <w:trHeight w:val="4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2.3.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Проведение мероприятий, направленных на благоустройство территорий объектов, расположенных в населенных пунктах Камчатского края, в том числе территорий зданий, строений, сооружений, прилегающих территорий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Министерство строительства и жилищной политики Камчатского края;                                    Министерство социального благополучия и семейной политики Камчатского края;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 w:type="page"/>
              <w:t>Министерство культуры Камчатского края;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 w:type="page"/>
              <w:t>Министерство образования Камчатского края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Улучшение внешнего облика муниципальных образований в Камчатском крае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Повышение социальной напряженности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Показатель 2.4 таблицы приложения 5  к Программе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 w:type="page"/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 w:type="page"/>
            </w:r>
            <w:r w:rsidRPr="00B24CE5">
              <w:rPr>
                <w:rFonts w:ascii="Times New Roman" w:hAnsi="Times New Roman"/>
                <w:color w:val="auto"/>
                <w:szCs w:val="22"/>
              </w:rPr>
              <w:br w:type="page"/>
            </w:r>
          </w:p>
        </w:tc>
      </w:tr>
      <w:tr w:rsidR="00D46348" w:rsidRPr="00B24CE5" w:rsidTr="00D46348">
        <w:trPr>
          <w:trHeight w:val="4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lastRenderedPageBreak/>
              <w:t>2.4.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Обеспечение реализации Программы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Реализация обеспечительных мероприятий в сфере разработки и реализации Программы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Снижение качественных и количественных показателей (индикаторов) реализации мероприятий Программы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Показатели 1, 2, 1.2 - 1.7, 1.9, 1.10, 2.5 таблицы приложения 5 к Программе</w:t>
            </w:r>
          </w:p>
        </w:tc>
      </w:tr>
      <w:tr w:rsidR="00D46348" w:rsidRPr="00B24CE5" w:rsidTr="00D46348">
        <w:trPr>
          <w:trHeight w:val="4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2.5.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Выполнение мероприятий Плана социального развития центров экономического роста Камчатского края (Создание и эксплуатация общественного центра на площади Ленина с благоустройством прилегающих территории, г. Петропавловск-Камчатский (в том числе проектные работы) (финансовое обеспечение обязательств </w:t>
            </w:r>
            <w:proofErr w:type="spellStart"/>
            <w:r w:rsidRPr="00B24CE5">
              <w:rPr>
                <w:rFonts w:ascii="Times New Roman" w:hAnsi="Times New Roman"/>
                <w:color w:val="auto"/>
                <w:szCs w:val="22"/>
              </w:rPr>
              <w:t>концендента</w:t>
            </w:r>
            <w:proofErr w:type="spellEnd"/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 в рамках концессионного соглашения в соответствии с Федеральным законом от 21.07.2005 № 115-ФЗ "О концессионных соглашениях"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348" w:rsidRPr="00B24CE5" w:rsidRDefault="00D46348" w:rsidP="006454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2025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 Выполнение мероприятий по реализации Плана социального развития центров экономического роста Камчатского края (Создание и эксплуатация общественного центра на площади Ленина)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64540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 Повышение  социальной напряженности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8" w:rsidRPr="00B24CE5" w:rsidRDefault="00D46348" w:rsidP="0086436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24CE5">
              <w:rPr>
                <w:rFonts w:ascii="Times New Roman" w:hAnsi="Times New Roman"/>
                <w:color w:val="auto"/>
                <w:szCs w:val="22"/>
              </w:rPr>
              <w:t> </w:t>
            </w:r>
            <w:r>
              <w:rPr>
                <w:rFonts w:ascii="Times New Roman" w:hAnsi="Times New Roman"/>
                <w:color w:val="auto"/>
                <w:szCs w:val="22"/>
              </w:rPr>
              <w:t>Показатель</w:t>
            </w:r>
            <w:r w:rsidR="00AF22C5">
              <w:rPr>
                <w:rFonts w:ascii="Times New Roman" w:hAnsi="Times New Roman"/>
                <w:color w:val="auto"/>
                <w:szCs w:val="22"/>
              </w:rPr>
              <w:t xml:space="preserve"> 1.2, 1.3</w:t>
            </w:r>
            <w:r w:rsidRPr="00B24CE5">
              <w:rPr>
                <w:rFonts w:ascii="Times New Roman" w:hAnsi="Times New Roman"/>
                <w:color w:val="auto"/>
                <w:szCs w:val="22"/>
              </w:rPr>
              <w:t xml:space="preserve"> таблицы приложения 5 к Программе</w:t>
            </w:r>
          </w:p>
        </w:tc>
      </w:tr>
    </w:tbl>
    <w:p w:rsidR="0064540C" w:rsidRPr="00B24CE5" w:rsidRDefault="00C83219" w:rsidP="00C832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64540C" w:rsidRPr="00B24CE5" w:rsidRDefault="0064540C" w:rsidP="00645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A21B8" w:rsidRPr="00B24CE5" w:rsidRDefault="00FA21B8" w:rsidP="00F54A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4365" w:rsidRPr="00B24CE5" w:rsidRDefault="00864365" w:rsidP="00F54A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4365" w:rsidRPr="00B24CE5" w:rsidRDefault="00864365" w:rsidP="002377CD">
      <w:pPr>
        <w:spacing w:after="0" w:line="240" w:lineRule="auto"/>
        <w:ind w:right="-1242" w:firstLine="709"/>
        <w:rPr>
          <w:rFonts w:ascii="Times New Roman" w:hAnsi="Times New Roman"/>
          <w:color w:val="auto"/>
          <w:sz w:val="20"/>
        </w:rPr>
      </w:pPr>
      <w:r w:rsidRPr="00B24CE5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4. </w:t>
      </w:r>
      <w:r w:rsidRPr="00B24CE5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Pr="00B24CE5">
        <w:rPr>
          <w:rFonts w:ascii="Times New Roman" w:hAnsi="Times New Roman"/>
          <w:color w:val="auto"/>
          <w:sz w:val="28"/>
          <w:szCs w:val="28"/>
        </w:rPr>
        <w:t>7</w:t>
      </w:r>
      <w:r w:rsidRPr="00B24CE5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B24CE5">
        <w:rPr>
          <w:rFonts w:ascii="Times New Roman" w:hAnsi="Times New Roman"/>
          <w:bCs/>
          <w:sz w:val="28"/>
          <w:szCs w:val="28"/>
        </w:rPr>
        <w:t>к Программе изложить в следующей редакции:</w:t>
      </w:r>
      <w:r w:rsidRPr="00B24CE5">
        <w:rPr>
          <w:rFonts w:ascii="Times New Roman" w:hAnsi="Times New Roman"/>
          <w:color w:val="auto"/>
          <w:sz w:val="20"/>
        </w:rPr>
        <w:t> </w:t>
      </w:r>
    </w:p>
    <w:p w:rsidR="00864365" w:rsidRDefault="00864365" w:rsidP="00864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«Приложение 7</w:t>
      </w:r>
      <w:r w:rsidRPr="00B24CE5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Pr="00B24CE5">
        <w:rPr>
          <w:rFonts w:ascii="Times New Roman" w:hAnsi="Times New Roman"/>
          <w:color w:val="auto"/>
          <w:sz w:val="28"/>
          <w:szCs w:val="28"/>
        </w:rPr>
        <w:t xml:space="preserve"> к Программе</w:t>
      </w:r>
    </w:p>
    <w:p w:rsidR="00D46348" w:rsidRPr="00B24CE5" w:rsidRDefault="00D46348" w:rsidP="00864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64365" w:rsidRPr="00B24CE5" w:rsidRDefault="00864365" w:rsidP="00864365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Финансовое обеспечение</w:t>
      </w:r>
    </w:p>
    <w:p w:rsidR="00864365" w:rsidRPr="00B24CE5" w:rsidRDefault="00864365" w:rsidP="002377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реализации государственной программы Камчатского края «Формирование современной городской среды в Камчатском крае» на 2020–2025 годы</w:t>
      </w:r>
    </w:p>
    <w:p w:rsidR="00864365" w:rsidRPr="00B24CE5" w:rsidRDefault="00864365" w:rsidP="008643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992"/>
        <w:gridCol w:w="1701"/>
        <w:gridCol w:w="1701"/>
        <w:gridCol w:w="1418"/>
        <w:gridCol w:w="1559"/>
        <w:gridCol w:w="1701"/>
        <w:gridCol w:w="1684"/>
        <w:gridCol w:w="1429"/>
      </w:tblGrid>
      <w:tr w:rsidR="00E1355E" w:rsidRPr="00B24CE5" w:rsidTr="00B24CE5">
        <w:tc>
          <w:tcPr>
            <w:tcW w:w="562" w:type="dxa"/>
            <w:vMerge w:val="restart"/>
            <w:shd w:val="clear" w:color="auto" w:fill="auto"/>
          </w:tcPr>
          <w:p w:rsidR="00E1355E" w:rsidRPr="00B24CE5" w:rsidRDefault="00E1355E" w:rsidP="00645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№ </w:t>
            </w:r>
          </w:p>
          <w:p w:rsidR="00E1355E" w:rsidRPr="00B24CE5" w:rsidRDefault="00E1355E" w:rsidP="00645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355E" w:rsidRPr="00B24CE5" w:rsidRDefault="00E1355E" w:rsidP="00645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Наименование Программы/  подпрограммы /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355E" w:rsidRPr="00B24CE5" w:rsidRDefault="00E1355E" w:rsidP="006454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1355E" w:rsidRPr="00B24CE5" w:rsidRDefault="00E1355E" w:rsidP="00E1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Код бюджетной классификации</w:t>
            </w:r>
          </w:p>
        </w:tc>
        <w:tc>
          <w:tcPr>
            <w:tcW w:w="11193" w:type="dxa"/>
            <w:gridSpan w:val="7"/>
            <w:shd w:val="clear" w:color="auto" w:fill="auto"/>
            <w:vAlign w:val="center"/>
          </w:tcPr>
          <w:p w:rsidR="00E1355E" w:rsidRPr="00B24CE5" w:rsidRDefault="00E1355E" w:rsidP="00E1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Объем средств на реализацию Программы</w:t>
            </w:r>
          </w:p>
        </w:tc>
      </w:tr>
      <w:tr w:rsidR="00E1355E" w:rsidRPr="00B24CE5" w:rsidTr="00B24CE5">
        <w:tc>
          <w:tcPr>
            <w:tcW w:w="562" w:type="dxa"/>
            <w:vMerge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ГРБС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 год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 год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 год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 год</w:t>
            </w:r>
          </w:p>
        </w:tc>
        <w:tc>
          <w:tcPr>
            <w:tcW w:w="1429" w:type="dxa"/>
            <w:tcBorders>
              <w:bottom w:val="nil"/>
            </w:tcBorders>
            <w:shd w:val="clear" w:color="auto" w:fill="auto"/>
          </w:tcPr>
          <w:p w:rsidR="00E1355E" w:rsidRPr="00B24CE5" w:rsidRDefault="00E1355E" w:rsidP="00E1355E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2025 год</w:t>
            </w:r>
          </w:p>
        </w:tc>
      </w:tr>
    </w:tbl>
    <w:p w:rsidR="00864365" w:rsidRPr="00B24CE5" w:rsidRDefault="00864365" w:rsidP="00E135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992"/>
        <w:gridCol w:w="1701"/>
        <w:gridCol w:w="1706"/>
        <w:gridCol w:w="1418"/>
        <w:gridCol w:w="1559"/>
        <w:gridCol w:w="1701"/>
        <w:gridCol w:w="1696"/>
        <w:gridCol w:w="1417"/>
      </w:tblGrid>
      <w:tr w:rsidR="00320BC1" w:rsidRPr="00B24CE5" w:rsidTr="00B24CE5">
        <w:trPr>
          <w:trHeight w:val="255"/>
          <w:tblHeader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</w:tr>
      <w:tr w:rsidR="0067309B" w:rsidRPr="00B24CE5" w:rsidTr="00B24CE5">
        <w:trPr>
          <w:trHeight w:val="300"/>
        </w:trPr>
        <w:tc>
          <w:tcPr>
            <w:tcW w:w="562" w:type="dxa"/>
            <w:vMerge w:val="restart"/>
            <w:shd w:val="clear" w:color="auto" w:fill="auto"/>
            <w:hideMark/>
          </w:tcPr>
          <w:p w:rsidR="0067309B" w:rsidRPr="00B24CE5" w:rsidRDefault="0067309B" w:rsidP="006730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7309B" w:rsidRPr="00B24CE5" w:rsidRDefault="0067309B" w:rsidP="0067309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Государственная программа Камчатского края «Формирование современной городской среды в Камчатском крае» </w:t>
            </w:r>
          </w:p>
        </w:tc>
        <w:tc>
          <w:tcPr>
            <w:tcW w:w="1559" w:type="dxa"/>
            <w:shd w:val="clear" w:color="auto" w:fill="auto"/>
            <w:hideMark/>
          </w:tcPr>
          <w:p w:rsidR="0067309B" w:rsidRPr="00B24CE5" w:rsidRDefault="0067309B" w:rsidP="0067309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09B" w:rsidRPr="00B24CE5" w:rsidRDefault="0067309B" w:rsidP="006730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7309B" w:rsidRPr="00B24CE5" w:rsidRDefault="0067309B" w:rsidP="0067309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6 640 547,70518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7309B" w:rsidRPr="00B24CE5" w:rsidRDefault="0067309B" w:rsidP="0067309B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1 517 520,76414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7309B" w:rsidRPr="00B24CE5" w:rsidRDefault="0067309B" w:rsidP="0067309B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520 614,75830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309B" w:rsidRPr="00B24CE5" w:rsidRDefault="0067309B" w:rsidP="0067309B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863 108,57724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309B" w:rsidRPr="00B24CE5" w:rsidRDefault="0067309B" w:rsidP="0067309B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2 202 170,53492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67309B" w:rsidRPr="00B24CE5" w:rsidRDefault="0067309B" w:rsidP="0067309B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818 507,71176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309B" w:rsidRPr="00B24CE5" w:rsidRDefault="0067309B" w:rsidP="0067309B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718 625,35882</w:t>
            </w:r>
          </w:p>
        </w:tc>
      </w:tr>
      <w:tr w:rsidR="0067309B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7309B" w:rsidRPr="00B24CE5" w:rsidRDefault="0067309B" w:rsidP="0067309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7309B" w:rsidRPr="00B24CE5" w:rsidRDefault="0067309B" w:rsidP="0067309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309B" w:rsidRPr="00B24CE5" w:rsidRDefault="0067309B" w:rsidP="0067309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09B" w:rsidRPr="00B24CE5" w:rsidRDefault="0067309B" w:rsidP="006730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6 670 547,70518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1 517 520,76414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520 614,75830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893 108,57724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2 202 170,53492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818 507,71176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718 625,35882</w:t>
            </w:r>
          </w:p>
        </w:tc>
      </w:tr>
      <w:tr w:rsidR="0067309B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7309B" w:rsidRPr="00B24CE5" w:rsidRDefault="0067309B" w:rsidP="0067309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7309B" w:rsidRPr="00B24CE5" w:rsidRDefault="0067309B" w:rsidP="0067309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7309B" w:rsidRPr="00B24CE5" w:rsidRDefault="0067309B" w:rsidP="0067309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7309B" w:rsidRPr="00B24CE5" w:rsidRDefault="0067309B" w:rsidP="0067309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3 000 336,40000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879 442,70000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151 731,40000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546 916,10000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1 322 246,20000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100 000,00000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7309B" w:rsidRPr="00B24CE5" w:rsidRDefault="0067309B" w:rsidP="0018010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320BC1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20BC1" w:rsidRPr="00B24CE5" w:rsidRDefault="00320BC1" w:rsidP="00FB75A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20BC1" w:rsidRPr="00B24CE5" w:rsidRDefault="00320BC1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320BC1" w:rsidRPr="00B24CE5" w:rsidRDefault="00320BC1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20BC1" w:rsidRPr="00B24CE5" w:rsidRDefault="00320BC1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0BC1" w:rsidRPr="00B24CE5" w:rsidRDefault="00320BC1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0BC1" w:rsidRPr="00B24CE5" w:rsidRDefault="00320BC1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320BC1" w:rsidRPr="00B24CE5" w:rsidRDefault="00320BC1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0BC1" w:rsidRPr="00B24CE5" w:rsidRDefault="00320BC1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3 102 284,14732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489 792,41231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319 856,93773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286 973,31800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775 153,27928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615 204,10000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615 304,10000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298 721,34230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298 721,34230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355 656,14281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47 471,75564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92 033,81085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150 849,97632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32 650,30000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32 650,30000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130 394,71303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2 535,41303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34 700,00000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93 159,30000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1 650,00000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1 650,00000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2 315 861,94918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186 885,65698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272 385,18209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160 239,50715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531 144,00296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582 553,80000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582 653,80000</w:t>
            </w:r>
          </w:p>
        </w:tc>
      </w:tr>
      <w:tr w:rsidR="00180107" w:rsidRPr="00B24CE5" w:rsidTr="00B24CE5">
        <w:trPr>
          <w:trHeight w:val="1024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537 927,15786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148 285,65183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49 026,42057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29 219,15924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104 771,05564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103 303,61176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103 321,25882</w:t>
            </w:r>
          </w:p>
        </w:tc>
      </w:tr>
      <w:tr w:rsidR="00320BC1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20BC1" w:rsidRPr="00B24CE5" w:rsidRDefault="00320BC1" w:rsidP="00FB75A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320BC1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20BC1" w:rsidRPr="00B24CE5" w:rsidRDefault="00320BC1" w:rsidP="00FB75A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BC1" w:rsidRPr="00B24CE5" w:rsidRDefault="00320BC1" w:rsidP="00FB75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20BC1" w:rsidRPr="00B24CE5" w:rsidRDefault="00320BC1" w:rsidP="00FB75AB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180107" w:rsidRPr="00B24CE5" w:rsidTr="00B24CE5">
        <w:trPr>
          <w:trHeight w:val="535"/>
        </w:trPr>
        <w:tc>
          <w:tcPr>
            <w:tcW w:w="562" w:type="dxa"/>
            <w:vMerge w:val="restart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1.1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1. Подпрограмма 1 «Современная городская среда в Камчатском крае»</w:t>
            </w: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1 495 175,67220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151 044,69479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159 189,84726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188 486,19915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885 454,93100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105 500,00000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5 500,00000</w:t>
            </w:r>
          </w:p>
        </w:tc>
      </w:tr>
      <w:tr w:rsidR="00180107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1 525 175,67220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151 044,69479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159 189,84726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218 486,19915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885 454,93100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105 500,00000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5 500,00000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1 361 444,90000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139 422,70000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151 731,40000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182 544,60000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787 746,20000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180107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180107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128 500,00000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6 500,00000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97 000,00000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118 500,00000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6 500,00000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97 000,00000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5 230,77220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1 621,99479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958,44726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941,59915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708,73100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6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18010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0107" w:rsidRPr="00B24CE5" w:rsidRDefault="00180107" w:rsidP="0018010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80107" w:rsidRPr="00B24CE5" w:rsidRDefault="00180107" w:rsidP="0018010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6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80107" w:rsidRPr="00B24CE5" w:rsidRDefault="00180107" w:rsidP="0018010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FD460C" w:rsidRPr="00B24CE5" w:rsidTr="00B24CE5">
        <w:trPr>
          <w:trHeight w:val="489"/>
        </w:trPr>
        <w:tc>
          <w:tcPr>
            <w:tcW w:w="562" w:type="dxa"/>
            <w:vMerge w:val="restart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1.1.1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1.F2 Региональный проект «Формирование комфортной городской среды»:</w:t>
            </w: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1 525 175,67220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151 044,69479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159 189,84726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218 486,19915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885 454,93100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105 500,00000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5 500,00000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1 525 175,67220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151 044,69479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159 189,84726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218 486,19915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885 454,93100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105 500,00000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5 500,00000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1 361 444,90000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139 422,70000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151 731,40000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182 544,60000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787 746,20000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10 000,00000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118 500,00000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6 500,00000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97 000,00000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5 000,00000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5 230,77220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1 621,99479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958,44726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941,59915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708,73100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реализация программ формирования современной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537 429,08220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99 710,79479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88 689,84726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88 486,19915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149 542,24100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105 500,00000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5 500,00000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Всего, в том числе без учета планируемых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объемов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537 429,08220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99 710,79479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88 689,84726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88 486,19915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149 542,24100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105 500,00000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5 500,00000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494 111,00000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88 088,80000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81 731,40000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82 544,60000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141 746,20000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100 000,00000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10 000,00000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10 000,00000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28 087,31000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6 000,00000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5 000,00000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7 087,31000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5 000,00000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5 000,00000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5 230,77220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1 621,99479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958,44726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941,59915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708,73100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500,00000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500,00000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FD460C" w:rsidRPr="00B24CE5" w:rsidTr="00B24CE5">
        <w:trPr>
          <w:trHeight w:val="56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987 746,59000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51 333,90000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70 500,00000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130 000,00000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735 912,69000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987 746,59000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51 333,90000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70 500,00000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130 000,00000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735 912,69000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867 333,90000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51 333,90000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70 000,00000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100 000,00000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646 000,00000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за счет средств федерального бюджета (планируемые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объемы обязательств)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120 412,69000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500,00000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30 000,00000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89 912,69000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573"/>
        </w:trPr>
        <w:tc>
          <w:tcPr>
            <w:tcW w:w="562" w:type="dxa"/>
            <w:vMerge w:val="restart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1.2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2. </w:t>
            </w:r>
          </w:p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Подпрограмма 2 </w:t>
            </w:r>
            <w:r w:rsidRPr="00B24CE5">
              <w:rPr>
                <w:rFonts w:ascii="Times New Roman" w:hAnsi="Times New Roman"/>
                <w:color w:val="000000" w:themeColor="text1"/>
                <w:sz w:val="20"/>
              </w:rPr>
              <w:t xml:space="preserve">«Благоустройство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t>территорий муниципальных образований в Камчатском крае»</w:t>
            </w: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5 145 372,03298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1 366 476,06935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361 424,91104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674 622,37809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1 316 715,60392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713 007,71176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713 125,35882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5 145 372,03298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1 366 476,06935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361 424,91104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674 622,37809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1 316 715,60392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713 007,71176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713 125,35882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1 638 891,50000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740 020,00000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364 371,50000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534 500,00000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2 973 784,14732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479 792,41231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313 356,93773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281 973,31800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678 153,27928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610 204,10000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610 304,10000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288 721,34230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288 721,34230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237 156,14281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40 971,75564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87 033,81085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53 849,97632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27 650,30000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27 650,30000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130 394,71303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2 535,41303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34 700,00000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93 159,30000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1 650,00000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1 650,00000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2 315 861,94918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186 885,65698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272 385,18209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160 239,50715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531 144,00296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582 553,80000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582 653,80000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532 696,38566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146 663,65704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48 067,97331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28 277,56009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104 062,32464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102 803,61176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102 821,25882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 w:val="restart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1.2.1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2.1. 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</w:t>
            </w: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3 462 286,72780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957 608,73698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320 453,15540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188 517,06724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624 875,29760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685 357,41176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685 475,05882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3 462 286,72780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957 608,73698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320 453,15540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188 517,06724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624 875,29760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685 357,41176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685 475,05882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627 620,00000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627 620,00000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FD460C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2 315 861,94918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186 885,65698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272 385,18209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160 239,50715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531 144,00296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582 553,80000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582 653,80000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518 804,77862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143 103,08000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48 067,97331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28 277,56009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93 731,29464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102 803,61176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102 821,25882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FD460C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D460C" w:rsidRPr="00B24CE5" w:rsidRDefault="00FD460C" w:rsidP="00FD460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460C" w:rsidRPr="00B24CE5" w:rsidRDefault="00FD460C" w:rsidP="00FD460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460C" w:rsidRPr="00B24CE5" w:rsidRDefault="00FD460C" w:rsidP="00FD460C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300"/>
        </w:trPr>
        <w:tc>
          <w:tcPr>
            <w:tcW w:w="562" w:type="dxa"/>
            <w:vMerge w:val="restart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1.2.2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2.2. Предоставление межбюджетных трансфертов местным бюджетам на решение вопросов местного значения в сфере благоустройства территорий</w:t>
            </w: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1 018 173,83632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405 884,49351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40 971,75564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435 117,91085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136 199,67632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1 018 173,83632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405 884,49351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40 971,75564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435 117,91085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136 199,67632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611 771,50000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112 400,00000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364 371,50000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135 000,00000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288 721,34230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288 721,34230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112 917,84281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40 971,75564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70 746,41085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1 199,67632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1 650,00000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1 650,00000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3 113,15121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3 113,15121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C7977" w:rsidRPr="00B24CE5" w:rsidTr="00B24CE5">
        <w:trPr>
          <w:trHeight w:val="3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C7977" w:rsidRPr="00B24CE5" w:rsidTr="00B24CE5">
        <w:trPr>
          <w:trHeight w:val="300"/>
        </w:trPr>
        <w:tc>
          <w:tcPr>
            <w:tcW w:w="562" w:type="dxa"/>
            <w:vMerge w:val="restart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1.2.3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2.3.</w:t>
            </w:r>
          </w:p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Проведение мероприятий, направленных на благоустройство территорий объектов,  расположенны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х в населенных пунктах Камчатского края, в том числе территорий зданий, строений, сооружений, прилегающих территорий</w:t>
            </w: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141 173,16886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2 982,83886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34 700,00000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103 490,33000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141 173,16886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2 982,83886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34 700,00000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103 490,33000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6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96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130 394,71303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2 535,41303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34 700,00000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93 159,30000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10 778,45583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447,42583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10 331,03000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1108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427"/>
        </w:trPr>
        <w:tc>
          <w:tcPr>
            <w:tcW w:w="562" w:type="dxa"/>
            <w:vMerge w:val="restart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1.2.4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2.4. Обеспечение реализации Программы</w:t>
            </w: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307 738,30000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16 287,40000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236 150,30000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27 650,30000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27 650,30000</w:t>
            </w:r>
          </w:p>
        </w:tc>
      </w:tr>
      <w:tr w:rsidR="00DC7977" w:rsidRPr="00B24CE5" w:rsidTr="00B24CE5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307 738,30000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16 287,40000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236 150,30000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27 650,30000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27 650,30000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183 500,00000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183 500,00000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96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124 238,30000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16 287,40000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52 650,30000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27 650,30000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27 650,30000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1162"/>
        </w:trPr>
        <w:tc>
          <w:tcPr>
            <w:tcW w:w="56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hideMark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C7977" w:rsidRPr="00B24CE5" w:rsidRDefault="00DC7977" w:rsidP="00DC797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hideMark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2.5.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Выполнение мероприятий Плана социального развития центров экономического роста Камчатского края (Создание и эксплуатация общественного центра на площади Ленина с благоустройством прилегающих территории, г. Петропавловск-Камчатский (в том числе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проектные работы) (финансовое обеспечение обязательств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концендента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в рамках концессионного соглашения в соответствии с Федеральным законом от 21.07.2005 № 115-ФЗ "О концессионных соглашениях"</w:t>
            </w:r>
          </w:p>
        </w:tc>
        <w:tc>
          <w:tcPr>
            <w:tcW w:w="1559" w:type="dxa"/>
            <w:shd w:val="clear" w:color="auto" w:fill="auto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Всего, в том числе без учета планируемых объемов обязательств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812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216 000,00000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краевого бюджета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местных бюджетов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фондов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C7977" w:rsidRPr="00B24CE5" w:rsidRDefault="00DC7977" w:rsidP="00DC797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за счет средств внебюджетных источников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C7977" w:rsidRPr="00B24CE5" w:rsidRDefault="00DC7977" w:rsidP="00DC7977">
            <w:pPr>
              <w:jc w:val="right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0,00000</w:t>
            </w:r>
          </w:p>
        </w:tc>
      </w:tr>
      <w:tr w:rsidR="00DC7977" w:rsidRPr="00B24CE5" w:rsidTr="00B24CE5">
        <w:trPr>
          <w:trHeight w:val="255"/>
        </w:trPr>
        <w:tc>
          <w:tcPr>
            <w:tcW w:w="158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77" w:rsidRPr="00C83219" w:rsidRDefault="00DC7977" w:rsidP="00DC7977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83219">
              <w:rPr>
                <w:rFonts w:ascii="Times New Roman" w:hAnsi="Times New Roman"/>
                <w:color w:val="auto"/>
                <w:sz w:val="28"/>
                <w:szCs w:val="28"/>
              </w:rPr>
              <w:t>».</w:t>
            </w:r>
          </w:p>
        </w:tc>
      </w:tr>
    </w:tbl>
    <w:p w:rsidR="00320BC1" w:rsidRPr="00B24CE5" w:rsidRDefault="00320BC1" w:rsidP="00320BC1">
      <w:pPr>
        <w:rPr>
          <w:rFonts w:ascii="Times New Roman" w:hAnsi="Times New Roman"/>
          <w:sz w:val="28"/>
          <w:szCs w:val="28"/>
        </w:rPr>
      </w:pP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20BC1" w:rsidRPr="00B24CE5" w:rsidSect="00D46348">
          <w:pgSz w:w="16838" w:h="11906" w:orient="landscape"/>
          <w:pgMar w:top="1134" w:right="567" w:bottom="567" w:left="567" w:header="709" w:footer="709" w:gutter="0"/>
          <w:cols w:space="720"/>
          <w:docGrid w:linePitch="299"/>
        </w:sectPr>
      </w:pPr>
    </w:p>
    <w:p w:rsidR="00AB1178" w:rsidRPr="00B24CE5" w:rsidRDefault="00AF22C5" w:rsidP="00AB1178">
      <w:pPr>
        <w:pStyle w:val="af7"/>
        <w:numPr>
          <w:ilvl w:val="0"/>
          <w:numId w:val="46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Приложение 9</w:t>
      </w:r>
      <w:r w:rsidR="00AB1178" w:rsidRPr="00B24CE5">
        <w:rPr>
          <w:szCs w:val="28"/>
        </w:rPr>
        <w:t xml:space="preserve"> к Программе и изложить в следующей редакции:</w:t>
      </w:r>
    </w:p>
    <w:p w:rsidR="00AB1178" w:rsidRPr="00B24CE5" w:rsidRDefault="00AB1178" w:rsidP="00AB1178"/>
    <w:p w:rsidR="00320BC1" w:rsidRPr="00B24CE5" w:rsidRDefault="00320BC1" w:rsidP="00AB1178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color w:val="auto"/>
          <w:sz w:val="28"/>
        </w:rPr>
      </w:pPr>
      <w:r w:rsidRPr="00B24CE5">
        <w:rPr>
          <w:rFonts w:ascii="Times New Roman" w:hAnsi="Times New Roman"/>
          <w:color w:val="auto"/>
          <w:sz w:val="28"/>
        </w:rPr>
        <w:t xml:space="preserve">«Приложение 9 </w:t>
      </w:r>
    </w:p>
    <w:p w:rsidR="00320BC1" w:rsidRPr="00B24CE5" w:rsidRDefault="00320BC1" w:rsidP="00AB1178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Arial" w:hAnsi="Arial" w:cs="Arial"/>
          <w:color w:val="auto"/>
          <w:sz w:val="20"/>
        </w:rPr>
      </w:pPr>
      <w:r w:rsidRPr="00B24CE5">
        <w:rPr>
          <w:rFonts w:ascii="Times New Roman" w:hAnsi="Times New Roman"/>
          <w:color w:val="auto"/>
          <w:sz w:val="28"/>
        </w:rPr>
        <w:t>к Программе</w:t>
      </w:r>
      <w:r w:rsidRPr="00B24CE5">
        <w:rPr>
          <w:rFonts w:ascii="Arial" w:hAnsi="Arial" w:cs="Arial"/>
          <w:color w:val="auto"/>
          <w:sz w:val="20"/>
        </w:rPr>
        <w:t xml:space="preserve"> 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left="5387" w:hanging="142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Адресный перечень</w:t>
      </w:r>
    </w:p>
    <w:p w:rsidR="00320BC1" w:rsidRPr="00B24CE5" w:rsidRDefault="00320BC1" w:rsidP="00320B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объектов, нуждающихся в благоустройстве и подлежащих благоустройству</w:t>
      </w:r>
    </w:p>
    <w:p w:rsidR="001D3A21" w:rsidRPr="00B24CE5" w:rsidRDefault="001D3A21" w:rsidP="005842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0"/>
        <w:tblW w:w="10491" w:type="dxa"/>
        <w:tblInd w:w="-43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2835"/>
        <w:gridCol w:w="2127"/>
      </w:tblGrid>
      <w:tr w:rsidR="001D3A21" w:rsidRPr="00B24CE5" w:rsidTr="008A677B">
        <w:tc>
          <w:tcPr>
            <w:tcW w:w="568" w:type="dxa"/>
            <w:vAlign w:val="center"/>
          </w:tcPr>
          <w:p w:rsidR="001D3A21" w:rsidRPr="00B24CE5" w:rsidRDefault="001D3A21" w:rsidP="001D3A21">
            <w:pPr>
              <w:ind w:left="-17" w:hanging="26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№</w:t>
            </w:r>
          </w:p>
          <w:p w:rsidR="001D3A21" w:rsidRPr="00B24CE5" w:rsidRDefault="001D3A21" w:rsidP="001D3A21">
            <w:pPr>
              <w:ind w:left="-17" w:firstLine="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1D3A21" w:rsidRPr="00B24CE5" w:rsidRDefault="001D3A21" w:rsidP="001D3A21">
            <w:pPr>
              <w:ind w:left="-17" w:firstLine="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Наименование муниципального образования Камчатского края</w:t>
            </w:r>
          </w:p>
        </w:tc>
        <w:tc>
          <w:tcPr>
            <w:tcW w:w="2835" w:type="dxa"/>
            <w:vAlign w:val="center"/>
          </w:tcPr>
          <w:p w:rsidR="001D3A21" w:rsidRPr="00B24CE5" w:rsidRDefault="001D3A21" w:rsidP="001D3A21">
            <w:pPr>
              <w:ind w:left="-17" w:firstLine="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Дворовые территории</w:t>
            </w:r>
          </w:p>
        </w:tc>
        <w:tc>
          <w:tcPr>
            <w:tcW w:w="2835" w:type="dxa"/>
            <w:vAlign w:val="center"/>
          </w:tcPr>
          <w:p w:rsidR="001D3A21" w:rsidRPr="00B24CE5" w:rsidRDefault="001D3A21" w:rsidP="001D3A21">
            <w:pPr>
              <w:ind w:left="-17" w:firstLine="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Общественные территории</w:t>
            </w:r>
          </w:p>
        </w:tc>
        <w:tc>
          <w:tcPr>
            <w:tcW w:w="2127" w:type="dxa"/>
            <w:vAlign w:val="center"/>
          </w:tcPr>
          <w:p w:rsidR="001D3A21" w:rsidRPr="00B24CE5" w:rsidRDefault="001D3A21" w:rsidP="001D3A21">
            <w:pPr>
              <w:ind w:left="-17" w:right="34" w:firstLine="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Период реализации</w:t>
            </w:r>
          </w:p>
        </w:tc>
      </w:tr>
    </w:tbl>
    <w:p w:rsidR="001D3A21" w:rsidRPr="00B24CE5" w:rsidRDefault="001D3A21" w:rsidP="001D3A21">
      <w:pPr>
        <w:autoSpaceDE w:val="0"/>
        <w:autoSpaceDN w:val="0"/>
        <w:adjustRightInd w:val="0"/>
        <w:spacing w:after="0" w:line="14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2835"/>
        <w:gridCol w:w="2131"/>
      </w:tblGrid>
      <w:tr w:rsidR="00320BC1" w:rsidRPr="00B24CE5" w:rsidTr="008A677B">
        <w:trPr>
          <w:trHeight w:val="163"/>
          <w:tblHeader/>
          <w:jc w:val="center"/>
        </w:trPr>
        <w:tc>
          <w:tcPr>
            <w:tcW w:w="562" w:type="dxa"/>
          </w:tcPr>
          <w:p w:rsidR="00320BC1" w:rsidRPr="00B24CE5" w:rsidRDefault="00320BC1" w:rsidP="0032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bCs/>
                <w:color w:val="auto"/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20BC1" w:rsidRPr="00B24CE5" w:rsidRDefault="00320BC1" w:rsidP="00320B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bCs/>
                <w:color w:val="auto"/>
                <w:sz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20BC1" w:rsidRPr="00B24CE5" w:rsidRDefault="00320BC1" w:rsidP="00320BC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bCs/>
                <w:color w:val="auto"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20BC1" w:rsidRPr="00B24CE5" w:rsidRDefault="00320BC1" w:rsidP="00320BC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bCs/>
                <w:color w:val="auto"/>
                <w:sz w:val="20"/>
              </w:rPr>
              <w:t>4</w:t>
            </w:r>
          </w:p>
        </w:tc>
        <w:tc>
          <w:tcPr>
            <w:tcW w:w="2131" w:type="dxa"/>
            <w:vAlign w:val="center"/>
          </w:tcPr>
          <w:p w:rsidR="00320BC1" w:rsidRPr="00B24CE5" w:rsidRDefault="00320BC1" w:rsidP="00320BC1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bCs/>
                <w:color w:val="auto"/>
                <w:sz w:val="20"/>
              </w:rPr>
              <w:t>5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974120" w:rsidRDefault="00974120" w:rsidP="0097412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974120"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974120" w:rsidP="00974120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Петропавловск-Камчатский городской округ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пр. Победы, 8/3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спортивная площадка пр.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Таранца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А.И., 9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Штурмана Елагина, 21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Первомайская, 15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Кутузова, 12 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Кутузова, 12 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сквер по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Кирдищева</w:t>
            </w:r>
            <w:proofErr w:type="spellEnd"/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Виталия кручины, 3/1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Академика Курчатова, 47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Академика Королева, 19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пр. Циолковского, 33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Фролова, 2/2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 xml:space="preserve">пр.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Таранца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А.И., 9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Академика Королева, 29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Дальняя, 24/1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Виталия Кручины, 5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Чубарова, 5/2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Чубарова, 5/3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пр. Рыбаков,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Сквер по ул. Звездной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629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пр. Карла Маркса, 2/2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Озерновская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коса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пр. Рыбаков,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Ломоносова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Виталия Кручины,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сквер по пр. Победы, 1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Автомобилистов, 35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парк по ул. Индустриальная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Крылова, 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пр. Рыбаков, 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Вольского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4/1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Виталия Кручины, 8/2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Виталия Кручины, 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Фролова, 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Автомобилистов, 57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Пограничная, 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Стела–въездной знак «Пакетботы Святой Петр и Святой Павел»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на 11 км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пр. Рыбаков,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территория зеленой зоны пр. Циолковского, д. 30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бульвар Рыбацкой Славы,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сквер возле памятника В.И. Ленину по ул. Сахалинская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пр. Карла Маркса, 2/2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уличный спортивный комплекс по ул. Горького, 2-6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Ларина, 8 к.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сквер возле монумента «Скорбящей матери» на 10 км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Ларина, 6 к.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спортивная площадка по ул. Батарейная 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Космический пр., 18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сквер по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Кирдищева</w:t>
            </w:r>
            <w:proofErr w:type="spellEnd"/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Академика Курчатова, 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Кроноцкая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12/2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ул. Ларина, 16/2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ул. Тушканова, 13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пр. Рыбаков, 13/3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Дальняя, 38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пр. Циолковского, 30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ул. ул. Академика Королева, 21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Вольского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24 «б»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экопарк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на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Вольского</w:t>
            </w:r>
            <w:proofErr w:type="spellEnd"/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974120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Автомобилистов, 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детская площадка по ул. Батарейная, 7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пр. 50 лет Октября, 7/3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детская площадка по улице Горького, 2-6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Ларина, 21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бульвар 300-летия Российского флота (Аллея флота) по ул. Ленинской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Войцешека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пр. Победы, 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Маршала Блюхера, 46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Звездная, территория домов 16, 16/1, 16/2, 16/3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Маршала Блюхера, 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сквер возле памятника им. В.И. Ленина по ул. Сахалинской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Виталия Кручины, 15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смотровая площадка по ул. Высотной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Виталия Кручины, 17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пр. Рыбаков, 16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сквер по пр. Победы 1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пр. Рыбаков, 32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Академика Королева, 51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Максутова, 12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экопарк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на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Вольского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22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Штурмана Елагина, 13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Автомобилистов, 33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территория зеленой зоны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</w: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пр. Циолковского, 30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Академика Королева, 43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Владивостокская, 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Владивостокская, 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бульвар 300-летия Российского флота (Аллея флота) по ул. Ленинской (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Академика Королева, 41/1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ул. Академика Королева, 55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Петропавловск-Камчатский, сквер вблизи дома быта «Камчатка», ул. Ленинградская, 100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Петропавловск-Камчатский, сквер «Строителей»,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пр.Победы</w:t>
            </w:r>
            <w:proofErr w:type="spellEnd"/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Елизовское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городское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ул. Ленина, 41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парк культуры и отдыха «Сказка»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ул. Ленина, 41а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ул. Ленина, 41б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ул. Ленина, 41в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ул. Ленина, 41/1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64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ул. Ленина, 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 сквер ул. Ленина 26, 28 (частичное выполнение работ)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43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тротуар по ул. Ленина вдоль МКД № 26, 28 (район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ЗАГСа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91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Завойко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111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818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благоустройство сквера у памятника В.И. Ленину 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818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Завойко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благоустройство сквера у памятника В.И. Ленину 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 w:val="20"/>
              </w:rPr>
            </w:pPr>
          </w:p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818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Завойко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территория (площадь) прилегающая к памятнику В.И. Ленину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0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сквер «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Отдыхайка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»,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по ул. Ленина, 32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68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сквер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мкр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. «Пограничный» по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Завойко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49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площадка для отдыха и занятий спортом (стадион «Строитель»)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5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Завойко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сквер в районе дома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№ 112 по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Завойко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56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сквер Дружбы между г. Елизово и 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Сяри</w:t>
            </w:r>
            <w:proofErr w:type="spellEnd"/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сквер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мкр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. «34 км»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мкр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. «Северный»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Завойко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сквер ул. Ленина 33, 37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межквартальный проезд от пер. Тимирязевский д.7 до пер. Радужный д.6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сквер «Тимирязевский»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сквер ул. Ленина 34, 36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г.Елизово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ул. Октябрьская, д.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сквер ул. Ленина 33, 37 (2-й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межквартальный проезд от пер. Тимирязевский д.7 до пер. Радужный д.6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(2-й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г. Елизово, сквер ул. Ленина 34, 36 (2-й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Межквартальный проезд от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В.Кручины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д.20 до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В.Кручины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д.28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Елизово, межквартальный проезд от ул. Ленина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до ул. 40 лет Октября д.7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Вилючинский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городской округ</w:t>
            </w:r>
          </w:p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Крашенинникова, 32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детская игровая зона возле центральной площади в жилом районе Приморский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 xml:space="preserve">ул. Крашенинникова, 32а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Кронштадтская, 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смотровая площадка «7 ветров» в жилом районе Рыбачий 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Крашенинникова, 32а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ул. Победы, з/у 30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ул. Вилкова, 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ул. 50 лет ВЛКСМ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жилой район Рыбачий, Нахимова, 50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жилой район Приморский, район школы № 9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ул. Победы, д. 7, 8, 11, 13, 16, 17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ул. 50 лет ВЛКСМ, д. 6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смотровая площадка «7 ветров» (2 этап) в жилом районе Рыбачий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площадь героев-подводников в жилом районе «Рыбачий» (1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благоустройство территории возле центральной площади в жилом районе «Приморский» 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2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ул. Победы, 18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2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площадь героев-подводников в жилом районе «Рыбачий» 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22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благоустройство детской игровой зоны возле центральной площади в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жилом районе «Приморский» (2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2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детская площадка в жилом районе «Рыбачий» по ул. Крашенинникова, д. 32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2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детская площадка по ул. Мира д. 9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2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благоустройство детской игровой зоны возле центральной площади в жилом районе «Приморский» (3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22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г.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Вилючинск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благоустройство «Березовой рощи» по ул. Крашенинникова в жилом районе «Рыбачий»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Корякское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ул. Колхозная, 16</w:t>
            </w:r>
          </w:p>
        </w:tc>
        <w:tc>
          <w:tcPr>
            <w:tcW w:w="2835" w:type="dxa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ind w:left="33" w:hanging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аллея (1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ул. Геологов, 12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left="33" w:hanging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аллея 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Зеленый, ул. Юбилейная,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left="33" w:hanging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аллея по ул. Дорожная (озеленение)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ул. Геологов,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аллея по ул. Дорожная (озеленение)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Зеленый, озеленение парка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Зеленый, ул. Юбилейная,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аллея ул. Дорожная (озеленение)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Коряки, парк по ул. Геологов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ул. Геологов д.10-11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Зеленый, парк по ул. Юбилейная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аллея ул. Дорожная (озеленение)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Коряки, парк по ул. Геологов (озеленение)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Пионерское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Пионерский,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Николая Коляды, 24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Пионерский, сквер ул. Виталия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Бонивура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(1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Светлый, ул. Мира, 3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Пионерский, ул. Николая Коляды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374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Светлый, ул. Луговая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Пионерский,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Бонивура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Пионерский,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Бонивура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14, аллея 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Пионерский, ул. Виталия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Бонивура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2/1 (3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Пионерский, сквер по ул. Виталия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Бонивура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(4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Пионерский, пешеходная дорожка по ул. Виталия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Бонивура</w:t>
            </w:r>
            <w:proofErr w:type="spellEnd"/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п.Пионерский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ул. Виталия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Бонивура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2/1 (5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п.Светлый,ул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. Красноармейца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Ковязина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Мильковское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Чубарова, 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сквер участников боевых действии в ходе локальных воин и военных </w:t>
            </w:r>
            <w:r w:rsidRPr="00B24CE5">
              <w:rPr>
                <w:rFonts w:ascii="Times New Roman" w:hAnsi="Times New Roman"/>
                <w:sz w:val="20"/>
              </w:rPr>
              <w:t>конфликтов, ул. Ленинская, 15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Чубарова, 7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Чубарова, 9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Чубарова, 11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ул. Мелиораторов, 6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Мелиораторов, 8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Победы, 9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ул. Победы, 10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Победы, 11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Победы, 11а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Победы, 12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Победы, 14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Советская, 47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Советская, 49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Советская, 56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Партизанская, 44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Полевая, 3а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Полевая, 5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Шармы, ул. Октябрьская, 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Шаромы, ул. Октябрьская, 11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Партизанская, 46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ул. Ленинская, сооружение «Стелла памяти погибшим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мильковчанам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на фронтах Великой Отечественной войны 1941 – 1945 годов»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Партизанская, 48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 xml:space="preserve"> ул. Партизанская, 50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Победы, 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Победы, 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Победы, 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пр. Космонавтов, 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благоустройство детского парка по ул. Советская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пр. Космонавтов,7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пр. Космонавтов, 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пр. Космонавтов, 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пр. Космонавтов, 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пр. Космонавтов, 1</w:t>
            </w:r>
          </w:p>
        </w:tc>
        <w:tc>
          <w:tcPr>
            <w:tcW w:w="2835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Школьная, 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Школьная, 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Школьная, 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Школьная, 15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Школьная, 17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Пушкина, 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Пушкина, 14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Победы, 9, 10, 12, 14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ул. Томская, 6, </w:t>
            </w:r>
            <w:r w:rsidRPr="00B24CE5">
              <w:rPr>
                <w:rFonts w:ascii="Times New Roman" w:hAnsi="Times New Roman"/>
                <w:color w:val="auto"/>
                <w:sz w:val="20"/>
                <w:lang w:val="en-US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благоустройство сооружения Площадь имени Ленина по ул. Победы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296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Томская, 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Томская, 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Томская, 16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Томская, 18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Кооперативная, 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Дорожная, 14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Советская, 73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Советская, 73 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Советская, 77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Советская, 77 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пер.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Портовской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19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пер. Геологический, 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пер. Геологический, 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Комсомольская, 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Советская, 75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ул. Советская, 75 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Долиновка, ул. Центральная, 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Долиновка, ул. Центральная, 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Шаромы, ул. Октябрьская, 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Шаромы, ул. Октябрьская, 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Шаромы, ул. Октябрьская, 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Шаромы, ул. Гагарина, 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Пущино, ул. Солнечная, 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1086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Шаромы, ул. Октябрьская,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пешеходная зона от пр. Космонавтов до ул. Ленинская с устройством перехода на ул. Школьная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(1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пешеходная зона от ул. Советская до ул. Лазо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пешеходная зона от пр. Космонавтов до ул. Ленинская с устройством перехода на ул. Школьная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пешеходная зона от ул. Советская до ул. Лазо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(2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площадь им. Ленина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пешеходная зона от пр. Космонавтов до ул. Ленинская с устройством перехода на ул. Школьная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(3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Мильково, пешеходная зона от ул. Советская до ул. Лазо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(3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Мильково, благоустройство центральной Стеллы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7.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Усть-Большерецкое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Садовая, 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Усть-Большерецк, центральная площадь (1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Бочкарева, 14 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Юбилейная, 13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Юбилейная, 12 а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Юбилейная, 20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Ленинская, 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Усть-Большерецк, центральная площадь 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Ленинская, 6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Октябрьская, 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Октябрьская, 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Октябрьская, 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архитектурная форма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«Основанию Усть-Большерецка»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Октябрьская, 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Юбилейная, 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Юбилейная, 4 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Усть-Большерецк, ул. Садовая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Усть-Большерецк, архитектурная форма «Основанию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Усть-Большерецка» 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8.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Усть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-Камчатское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Усть-Камчатск,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 xml:space="preserve">ул.60 лет Октября, 27 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сквер ул. 60 лет Октября (рядом с домом 24)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Усть-Камчатск,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 xml:space="preserve">ул.60 лет Октября, 28  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Усть-Камчатск,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60 лет Октября,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ул. Советская, 1 (аллея почетных граждан)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Усть-Камчатск,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60 лет Октября,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ул. 60 лет октября, 25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Советская,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Усть-Камчатск, ул. 60 лет Октября, входная зона парка отдыха за храмом в честь Покрова Пресвятой Богородицы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парк отдыха «Юбилейный» 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Усть-Камчатск,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Советская, 2б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ул. Советская, 1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парк отдыха «Юбилейный» 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аллея «Молодежная» ул. 60 лет Октября 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аллея «Молодежи», ул. 60 лет Октября 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парк отдыха «Юбилейный» (3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Усть-Камчатск,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мкр.Погодный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устройство наружного освещения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Усть-Камчатск, обустройство детской площадки 60 лет Октября д.14,15,16,19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9.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Сельское поселение </w:t>
            </w:r>
          </w:p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Толстихина, 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набережная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 xml:space="preserve">ул. Ленинская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Толстихина, 20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парк пер. Школьный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Толстихина, 25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Гагарина, 34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центральная площадь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Партизанская, 42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3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пер. Строительный, 28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с.Тигиль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место массового отдыха населения арт-объект на въезде в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с.Тигиль</w:t>
            </w:r>
            <w:proofErr w:type="spellEnd"/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91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пер. Строительный, 24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Советская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Калининская, Ленинская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Тигиль, детские игровые площадки 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пер. Строительный, 29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Нагорная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Соболева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пер. Строительный, 30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ул. Соболева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Тигиль, «Физкультурно-парковый комплекс» (1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10.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Николаевское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Николаевка, ул. Советская многофункциональная площадка (1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Николаевка,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</w:r>
            <w:r w:rsidRPr="00B24CE5">
              <w:rPr>
                <w:rFonts w:ascii="Times New Roman" w:hAnsi="Times New Roman"/>
                <w:sz w:val="20"/>
              </w:rPr>
              <w:t>ул. Советская, 24, 26, 28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Сосновка, ул. Центральная, </w:t>
            </w:r>
            <w:r w:rsidRPr="00B24CE5">
              <w:rPr>
                <w:rFonts w:ascii="Times New Roman" w:hAnsi="Times New Roman"/>
                <w:sz w:val="20"/>
              </w:rPr>
              <w:br/>
              <w:t>14-15 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с. Николаевка, детская площадка, ул. Центральная, 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279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с. Сосновка, ул. Центральная, 7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Сосновка, ул. Центральная, </w:t>
            </w:r>
            <w:r w:rsidRPr="00B24CE5">
              <w:rPr>
                <w:rFonts w:ascii="Times New Roman" w:hAnsi="Times New Roman"/>
                <w:sz w:val="20"/>
              </w:rPr>
              <w:br/>
              <w:t>14-15 (2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Сосновка, ул. Центральная, </w:t>
            </w:r>
            <w:r w:rsidRPr="00B24CE5">
              <w:rPr>
                <w:rFonts w:ascii="Times New Roman" w:hAnsi="Times New Roman"/>
                <w:sz w:val="20"/>
              </w:rPr>
              <w:br/>
              <w:t>14-15 (3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с. Сосновка, ул. Центральная 7,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цифровизация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Николаевка, ул. Советская многофункциональная площадка 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Вулканное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городское поселение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Вулканный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центральный сквер (1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Вулканный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спортивная игровая площадка в районе жилого дома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Центральная, 22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Вулканный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Центральный сквер 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Вулканный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Центральный сквер (3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308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Вулканный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сквер Победы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(1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308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Вулканный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сквер Победы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308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Вулканный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спортивная площадка по ул. Центральная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76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Новоавачинское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Новый, сквер, расположенный между жилыми </w:t>
            </w:r>
            <w:r w:rsidRPr="00B24CE5">
              <w:rPr>
                <w:rFonts w:ascii="Times New Roman" w:hAnsi="Times New Roman"/>
                <w:sz w:val="20"/>
              </w:rPr>
              <w:t xml:space="preserve">домами </w:t>
            </w:r>
            <w:r w:rsidRPr="00B24CE5">
              <w:rPr>
                <w:rFonts w:ascii="Times New Roman" w:hAnsi="Times New Roman"/>
                <w:sz w:val="20"/>
              </w:rPr>
              <w:br/>
              <w:t xml:space="preserve">ул. Молодежная, 15 и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ул. Молодежная, 20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561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Нагорный, пешеходная зона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от ул. Совхозная до ул. Горная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Новый, сквер в районе жилого дома 19 по ул. Молодежная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Нагорный, пешеходная зона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от ул. Совхозная до ул. Горная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 пос. Нагорный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Нагорный, пешеходная зона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от ул. Совхозная до ул. Горная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Новый, площадка по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Молодежная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Новый, сквер в районе жилого дома № 19 по ул. Молодежная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Новый, площадка по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Молодежная (2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Нагорный, спортивная площадка по ул. Первомайская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Новый, площадка по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Молодежная (3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Новолесновское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Лесной, детская площадка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Чапаева (1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Лесной, детская площадка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Чапаева 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Березняки, детская площадка по ул. Строительная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Паратунское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Термальный, сквер (1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Термальный, сквер 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Термальный, ул. Ленина, 1а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(зона отдыха ДК «РИМ»)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23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Термальный, ул. Ленина </w:t>
            </w:r>
          </w:p>
        </w:tc>
        <w:tc>
          <w:tcPr>
            <w:tcW w:w="21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Термальный, ул. Промысловая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lastRenderedPageBreak/>
              <w:t>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Термальный, ул. Промысловая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Термальный, ул. Ленина, 11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Паратунка, ул. Нагорная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Паратунка, Стелла по ул. Санаторная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Раздольненское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Раздольный, детская площадка, ул. Лесная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Раздольный, ул. Кольцевая,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Раздольный,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Ролдугина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17 (территория сельского дома культуры)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131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Раздольный, ул. 60 лет Октября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Раздольный, сквер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Ролдугина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17 (1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Раздольный, ул. 60 лет Октября, 3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Раздольный, сквер ул.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Ролдугина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17 (2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Раздольный, детская площадка по ул. Советская, 8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Раздольный, детская площадка по ул. Кольцевая, 8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103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Раздольный, детская площадка по ул. Кольцевая, 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Соболевское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Соболево, детская площадка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ул. Набережная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282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Соболево, ул. Набережная,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Соболево, ул. Советская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2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с. Соболево, у л. Комсомольская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Озерновское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Озерновский, ул. Октябрьская, 17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Озерновский, центральная площадь напротив ул. Рабочая, 19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31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Озерновский,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ул. Октябрьская, 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39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Октябрьское городское поселение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Октябрьский, детская площадка ул. Комсомольская, 28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598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Октябрьский, центральная площадь ул. Комсомольская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Ключевское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Ключи, ул. Кирова «У фонтана»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ул. Кирова сквер «Мария» 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Ключи, территория в районе протоки «Заводская»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ул. Партизанская,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ул. Кирова сквер «Мария» 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Ключи, территория в районе протоки «Заводская»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(2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ул. Северная,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Ключи, ул. Кирова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 xml:space="preserve">парк «У фонтана»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ул. Кирова п</w:t>
            </w:r>
            <w:r w:rsidRPr="00B24CE5">
              <w:rPr>
                <w:rFonts w:ascii="Times New Roman" w:hAnsi="Times New Roman"/>
                <w:sz w:val="20"/>
              </w:rPr>
              <w:t xml:space="preserve">арк культуры и отдыха «Ключи» </w:t>
            </w:r>
            <w:r w:rsidRPr="00B24CE5">
              <w:rPr>
                <w:rFonts w:ascii="Times New Roman" w:hAnsi="Times New Roman"/>
                <w:sz w:val="20"/>
              </w:rPr>
              <w:br/>
              <w:t>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Ключи, ул. Кирова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br/>
              <w:t>парк «Ключевской»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Ключи, ул.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Кабакова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ул. Кирова п</w:t>
            </w:r>
            <w:r w:rsidRPr="00B24CE5">
              <w:rPr>
                <w:rFonts w:ascii="Times New Roman" w:hAnsi="Times New Roman"/>
                <w:sz w:val="20"/>
              </w:rPr>
              <w:t>арк культуры и отдыха «Ключи» 2(этап)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Ключи, ул. Колхозная, 3,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территория в районе протока «Заводская»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панорамная площадка на въезде в поселок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ул. Кирова, 124 (автостанция)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F109A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Ключи, площадь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ЦДиК</w:t>
            </w:r>
            <w:proofErr w:type="spellEnd"/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территория КМНС «Поляна Молодежная»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F109A9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Ключи, территории КМНС «Поляна Рыбаков»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Козыревское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Козыревск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уличная площадь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Ленинская, 54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Козыревск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территория возле памятника погибшим в годы ВОВ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козыревчанам</w:t>
            </w:r>
            <w:proofErr w:type="spellEnd"/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81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Козыревск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ул. Советская, 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Козыревск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берег р. Камчатка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272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Козыревск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ул. Советская, 65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Козыревск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ул. Белинского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133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Козыревск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ул. Ленинская, 60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133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Козыревск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ул. Советская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(в районе жилого дома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ул. Советская, 63) (1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Городской округ «поселок Палана»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Палана, сквер Победы и пер. Школьный (1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Палана,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этнопарк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 ул. Поротова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Палана, у</w:t>
            </w:r>
            <w:r w:rsidRPr="00B24CE5">
              <w:rPr>
                <w:rFonts w:ascii="Times New Roman" w:hAnsi="Times New Roman"/>
                <w:sz w:val="20"/>
              </w:rPr>
              <w:t>л. Обухова, 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Палана, парковая зона площади имени Владимира Ильича Ленина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Палана, у</w:t>
            </w:r>
            <w:r w:rsidRPr="00B24CE5">
              <w:rPr>
                <w:rFonts w:ascii="Times New Roman" w:hAnsi="Times New Roman"/>
                <w:sz w:val="20"/>
              </w:rPr>
              <w:t>л. Обухова, 21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Палана, ул. Космонавтов, 3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255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Палана, п</w:t>
            </w:r>
            <w:r w:rsidRPr="00B24CE5">
              <w:rPr>
                <w:rFonts w:ascii="Times New Roman" w:hAnsi="Times New Roman"/>
                <w:sz w:val="20"/>
              </w:rPr>
              <w:t>ер. Пролетарский,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Палана, сквер Победы и пер. Школьный (2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Палана,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этнопарк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ул. Поротова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(2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Палана, площадь имени Владимира Ильича Ленина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Палана, сквер Победы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Палана, парковая зона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28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Палана, ул. Поротова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Палана, ул. Поротова, </w:t>
            </w:r>
            <w:r w:rsidRPr="00B24CE5">
              <w:rPr>
                <w:rFonts w:ascii="Times New Roman" w:hAnsi="Times New Roman"/>
                <w:sz w:val="20"/>
              </w:rPr>
              <w:br/>
              <w:t>ул. Набережная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Палана, пер. Школьный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Палана, парковая зона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(2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п. Палана, площадь имени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Владимира Ильича Ленина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п. Палана, площадь имени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В.И. Ленина (устройство системы водоотведения на лестничном спуске)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п. Палана, парковая зона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(3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Эссовское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Эссо «Пруд охладитель» 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ул. Набережная, 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с. Эссо, ул. 50 лет октября, около памятника «30-летие Великой Победы»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Эссо, детская площадка между многоквартирными домами </w:t>
            </w:r>
            <w:proofErr w:type="gramStart"/>
            <w:r w:rsidRPr="00B24CE5">
              <w:rPr>
                <w:rFonts w:ascii="Times New Roman" w:hAnsi="Times New Roman"/>
                <w:sz w:val="20"/>
              </w:rPr>
              <w:t>11</w:t>
            </w:r>
            <w:proofErr w:type="gramEnd"/>
            <w:r w:rsidRPr="00B24CE5">
              <w:rPr>
                <w:rFonts w:ascii="Times New Roman" w:hAnsi="Times New Roman"/>
                <w:sz w:val="20"/>
              </w:rPr>
              <w:t xml:space="preserve"> а</w:t>
            </w:r>
          </w:p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и 11 б по ул. Нагорной (1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Эссо, сквер у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межпоселенческой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центральной библиотеки </w:t>
            </w:r>
            <w:r w:rsidRPr="00B24CE5">
              <w:rPr>
                <w:rFonts w:ascii="Times New Roman" w:hAnsi="Times New Roman"/>
                <w:sz w:val="20"/>
              </w:rPr>
              <w:br/>
              <w:t xml:space="preserve">имени К.С.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Черканова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2021</w:t>
            </w: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с. Эссо, детская площадка между домами 11 а и 11 б по ул. Нагорной (2 этап)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с. Эссо, благоустройство территории горячий ключик «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Макеевский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с. Эссо, сквер по ул. Ленина 14А (1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B24CE5" w:rsidRPr="00B24CE5" w:rsidTr="008A677B">
        <w:trPr>
          <w:trHeight w:val="77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с.Эссо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, сквер по ул. Ленина </w:t>
            </w:r>
          </w:p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14А 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Сельское поселение «село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центральная площадь памятник Ленину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2019</w:t>
            </w:r>
          </w:p>
        </w:tc>
      </w:tr>
      <w:tr w:rsidR="00B24CE5" w:rsidRPr="00B24CE5" w:rsidTr="008A677B">
        <w:trPr>
          <w:trHeight w:val="242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ул. Солнечная,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центральная площадь (1 этап)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2020</w:t>
            </w:r>
          </w:p>
        </w:tc>
      </w:tr>
      <w:tr w:rsidR="00B24CE5" w:rsidRPr="00B24CE5" w:rsidTr="008A677B">
        <w:trPr>
          <w:trHeight w:val="26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ул. Советская, 8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ул. Солнечная,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центральная площадь 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ул. Солнечная,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>, центральная площадь (3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2022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ул. Солнечная,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AF22C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</w:t>
            </w:r>
            <w:r w:rsidR="00AF22C5">
              <w:rPr>
                <w:rFonts w:ascii="Times New Roman" w:hAnsi="Times New Roman"/>
                <w:color w:val="auto"/>
                <w:sz w:val="20"/>
              </w:rPr>
              <w:t>общественная</w:t>
            </w:r>
            <w:bookmarkStart w:id="2" w:name="_GoBack"/>
            <w:bookmarkEnd w:id="2"/>
            <w:r w:rsidR="00AF22C5">
              <w:rPr>
                <w:rFonts w:ascii="Times New Roman" w:hAnsi="Times New Roman"/>
                <w:color w:val="auto"/>
                <w:sz w:val="20"/>
              </w:rPr>
              <w:t xml:space="preserve"> территория по </w:t>
            </w:r>
            <w:r w:rsidRPr="00B24CE5">
              <w:rPr>
                <w:rFonts w:ascii="Times New Roman" w:hAnsi="Times New Roman"/>
                <w:color w:val="auto"/>
                <w:sz w:val="20"/>
              </w:rPr>
              <w:t>ул. Заречная д.5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с.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Тиличики</w:t>
            </w:r>
            <w:proofErr w:type="spellEnd"/>
            <w:r w:rsidRPr="00B24CE5">
              <w:rPr>
                <w:rFonts w:ascii="Times New Roman" w:hAnsi="Times New Roman"/>
                <w:color w:val="auto"/>
                <w:sz w:val="20"/>
              </w:rPr>
              <w:t xml:space="preserve">, благоустройство главной площади села </w:t>
            </w:r>
            <w:proofErr w:type="spellStart"/>
            <w:r w:rsidRPr="00B24CE5">
              <w:rPr>
                <w:rFonts w:ascii="Times New Roman" w:hAnsi="Times New Roman"/>
                <w:color w:val="auto"/>
                <w:sz w:val="20"/>
              </w:rPr>
              <w:t>Тиличики</w:t>
            </w:r>
            <w:proofErr w:type="spellEnd"/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Сельское поселение «поселок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Оссора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Оссора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, ул.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Лукашевского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Оссора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, территория, расположенная между ул. Советская и ул.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Лукашевского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55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2021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Оссора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, ул.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Лукашевского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Оссора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, территория, расположенная между </w:t>
            </w:r>
            <w:r w:rsidRPr="00B24CE5">
              <w:rPr>
                <w:rFonts w:ascii="Times New Roman" w:hAnsi="Times New Roman"/>
                <w:sz w:val="20"/>
              </w:rPr>
              <w:br/>
              <w:t>ул. Советская, 67 и территорией АСУАС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B24CE5">
              <w:rPr>
                <w:rFonts w:ascii="Times New Roman" w:hAnsi="Times New Roman"/>
                <w:sz w:val="20"/>
              </w:rPr>
              <w:t>Начикинское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Сокоч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сквер по ул. Лесная, 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2023</w:t>
            </w:r>
          </w:p>
        </w:tc>
      </w:tr>
      <w:tr w:rsidR="00B24CE5" w:rsidRPr="00B24CE5" w:rsidTr="008A677B">
        <w:trPr>
          <w:trHeight w:val="510"/>
          <w:jc w:val="center"/>
        </w:trPr>
        <w:tc>
          <w:tcPr>
            <w:tcW w:w="562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4CE5"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 w:rsidRPr="00B24CE5">
              <w:rPr>
                <w:rFonts w:ascii="Times New Roman" w:hAnsi="Times New Roman"/>
                <w:sz w:val="20"/>
              </w:rPr>
              <w:t>Сокоч</w:t>
            </w:r>
            <w:proofErr w:type="spellEnd"/>
            <w:r w:rsidRPr="00B24CE5">
              <w:rPr>
                <w:rFonts w:ascii="Times New Roman" w:hAnsi="Times New Roman"/>
                <w:sz w:val="20"/>
              </w:rPr>
              <w:t>, сквер по ул. Лесная, 1 (2 этап)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4CE5" w:rsidRPr="00B24CE5" w:rsidRDefault="00B24CE5" w:rsidP="00B24CE5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B24CE5">
              <w:rPr>
                <w:rFonts w:ascii="Times New Roman" w:hAnsi="Times New Roman"/>
                <w:color w:val="auto"/>
                <w:sz w:val="20"/>
              </w:rPr>
              <w:t>2024</w:t>
            </w:r>
          </w:p>
        </w:tc>
      </w:tr>
    </w:tbl>
    <w:p w:rsidR="00ED738C" w:rsidRPr="00AF22C5" w:rsidRDefault="00320BC1" w:rsidP="00AF22C5">
      <w:pPr>
        <w:autoSpaceDE w:val="0"/>
        <w:autoSpaceDN w:val="0"/>
        <w:adjustRightInd w:val="0"/>
        <w:spacing w:after="0" w:line="240" w:lineRule="auto"/>
        <w:ind w:right="-144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B24CE5">
        <w:rPr>
          <w:rFonts w:ascii="Times New Roman" w:hAnsi="Times New Roman"/>
          <w:color w:val="auto"/>
          <w:sz w:val="28"/>
          <w:szCs w:val="28"/>
        </w:rPr>
        <w:t>».</w:t>
      </w:r>
    </w:p>
    <w:sectPr w:rsidR="00ED738C" w:rsidRPr="00AF22C5" w:rsidSect="008A677B">
      <w:pgSz w:w="11906" w:h="16838" w:code="9"/>
      <w:pgMar w:top="1134" w:right="851" w:bottom="567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DE" w:rsidRDefault="004264DE">
      <w:pPr>
        <w:spacing w:after="0" w:line="240" w:lineRule="auto"/>
      </w:pPr>
      <w:r>
        <w:separator/>
      </w:r>
    </w:p>
  </w:endnote>
  <w:endnote w:type="continuationSeparator" w:id="0">
    <w:p w:rsidR="004264DE" w:rsidRDefault="0042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DE" w:rsidRDefault="004264DE">
      <w:pPr>
        <w:spacing w:after="0" w:line="240" w:lineRule="auto"/>
      </w:pPr>
      <w:r>
        <w:separator/>
      </w:r>
    </w:p>
  </w:footnote>
  <w:footnote w:type="continuationSeparator" w:id="0">
    <w:p w:rsidR="004264DE" w:rsidRDefault="0042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481199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264DE" w:rsidRPr="00266158" w:rsidRDefault="004264D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66158">
          <w:rPr>
            <w:rFonts w:ascii="Times New Roman" w:hAnsi="Times New Roman"/>
            <w:sz w:val="28"/>
            <w:szCs w:val="28"/>
          </w:rPr>
          <w:fldChar w:fldCharType="begin"/>
        </w:r>
        <w:r w:rsidRPr="0026615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66158">
          <w:rPr>
            <w:rFonts w:ascii="Times New Roman" w:hAnsi="Times New Roman"/>
            <w:sz w:val="28"/>
            <w:szCs w:val="28"/>
          </w:rPr>
          <w:fldChar w:fldCharType="separate"/>
        </w:r>
        <w:r w:rsidR="00AF22C5">
          <w:rPr>
            <w:rFonts w:ascii="Times New Roman" w:hAnsi="Times New Roman"/>
            <w:noProof/>
            <w:sz w:val="28"/>
            <w:szCs w:val="28"/>
          </w:rPr>
          <w:t>40</w:t>
        </w:r>
        <w:r w:rsidRPr="0026615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362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33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6" w:hanging="360"/>
      </w:pPr>
    </w:lvl>
    <w:lvl w:ilvl="2" w:tplc="0419001B" w:tentative="1">
      <w:start w:val="1"/>
      <w:numFmt w:val="lowerRoman"/>
      <w:lvlText w:val="%3."/>
      <w:lvlJc w:val="right"/>
      <w:pPr>
        <w:ind w:left="-1176" w:hanging="180"/>
      </w:pPr>
    </w:lvl>
    <w:lvl w:ilvl="3" w:tplc="0419000F" w:tentative="1">
      <w:start w:val="1"/>
      <w:numFmt w:val="decimal"/>
      <w:lvlText w:val="%4."/>
      <w:lvlJc w:val="left"/>
      <w:pPr>
        <w:ind w:left="-456" w:hanging="360"/>
      </w:pPr>
    </w:lvl>
    <w:lvl w:ilvl="4" w:tplc="04190019" w:tentative="1">
      <w:start w:val="1"/>
      <w:numFmt w:val="lowerLetter"/>
      <w:lvlText w:val="%5."/>
      <w:lvlJc w:val="left"/>
      <w:pPr>
        <w:ind w:left="264" w:hanging="360"/>
      </w:pPr>
    </w:lvl>
    <w:lvl w:ilvl="5" w:tplc="0419001B" w:tentative="1">
      <w:start w:val="1"/>
      <w:numFmt w:val="lowerRoman"/>
      <w:lvlText w:val="%6."/>
      <w:lvlJc w:val="right"/>
      <w:pPr>
        <w:ind w:left="984" w:hanging="180"/>
      </w:pPr>
    </w:lvl>
    <w:lvl w:ilvl="6" w:tplc="0419000F" w:tentative="1">
      <w:start w:val="1"/>
      <w:numFmt w:val="decimal"/>
      <w:lvlText w:val="%7."/>
      <w:lvlJc w:val="left"/>
      <w:pPr>
        <w:ind w:left="1704" w:hanging="360"/>
      </w:pPr>
    </w:lvl>
    <w:lvl w:ilvl="7" w:tplc="04190019" w:tentative="1">
      <w:start w:val="1"/>
      <w:numFmt w:val="lowerLetter"/>
      <w:lvlText w:val="%8."/>
      <w:lvlJc w:val="left"/>
      <w:pPr>
        <w:ind w:left="2424" w:hanging="360"/>
      </w:pPr>
    </w:lvl>
    <w:lvl w:ilvl="8" w:tplc="0419001B" w:tentative="1">
      <w:start w:val="1"/>
      <w:numFmt w:val="lowerRoman"/>
      <w:lvlText w:val="%9."/>
      <w:lvlJc w:val="right"/>
      <w:pPr>
        <w:ind w:left="3144" w:hanging="180"/>
      </w:pPr>
    </w:lvl>
  </w:abstractNum>
  <w:abstractNum w:abstractNumId="1" w15:restartNumberingAfterBreak="0">
    <w:nsid w:val="09244D72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0" w:hanging="360"/>
      </w:pPr>
    </w:lvl>
    <w:lvl w:ilvl="2" w:tplc="0419001B" w:tentative="1">
      <w:start w:val="1"/>
      <w:numFmt w:val="lowerRoman"/>
      <w:lvlText w:val="%3."/>
      <w:lvlJc w:val="right"/>
      <w:pPr>
        <w:ind w:left="-40" w:hanging="180"/>
      </w:pPr>
    </w:lvl>
    <w:lvl w:ilvl="3" w:tplc="0419000F" w:tentative="1">
      <w:start w:val="1"/>
      <w:numFmt w:val="decimal"/>
      <w:lvlText w:val="%4."/>
      <w:lvlJc w:val="left"/>
      <w:pPr>
        <w:ind w:left="680" w:hanging="360"/>
      </w:pPr>
    </w:lvl>
    <w:lvl w:ilvl="4" w:tplc="04190019" w:tentative="1">
      <w:start w:val="1"/>
      <w:numFmt w:val="lowerLetter"/>
      <w:lvlText w:val="%5."/>
      <w:lvlJc w:val="left"/>
      <w:pPr>
        <w:ind w:left="1400" w:hanging="360"/>
      </w:pPr>
    </w:lvl>
    <w:lvl w:ilvl="5" w:tplc="0419001B" w:tentative="1">
      <w:start w:val="1"/>
      <w:numFmt w:val="lowerRoman"/>
      <w:lvlText w:val="%6."/>
      <w:lvlJc w:val="right"/>
      <w:pPr>
        <w:ind w:left="2120" w:hanging="180"/>
      </w:pPr>
    </w:lvl>
    <w:lvl w:ilvl="6" w:tplc="0419000F" w:tentative="1">
      <w:start w:val="1"/>
      <w:numFmt w:val="decimal"/>
      <w:lvlText w:val="%7."/>
      <w:lvlJc w:val="left"/>
      <w:pPr>
        <w:ind w:left="2840" w:hanging="360"/>
      </w:pPr>
    </w:lvl>
    <w:lvl w:ilvl="7" w:tplc="04190019" w:tentative="1">
      <w:start w:val="1"/>
      <w:numFmt w:val="lowerLetter"/>
      <w:lvlText w:val="%8."/>
      <w:lvlJc w:val="left"/>
      <w:pPr>
        <w:ind w:left="3560" w:hanging="360"/>
      </w:pPr>
    </w:lvl>
    <w:lvl w:ilvl="8" w:tplc="0419001B" w:tentative="1">
      <w:start w:val="1"/>
      <w:numFmt w:val="lowerRoman"/>
      <w:lvlText w:val="%9."/>
      <w:lvlJc w:val="right"/>
      <w:pPr>
        <w:ind w:left="4280" w:hanging="180"/>
      </w:pPr>
    </w:lvl>
  </w:abstractNum>
  <w:abstractNum w:abstractNumId="2" w15:restartNumberingAfterBreak="0">
    <w:nsid w:val="0BE44AFF"/>
    <w:multiLevelType w:val="hybridMultilevel"/>
    <w:tmpl w:val="C172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6038"/>
    <w:multiLevelType w:val="hybridMultilevel"/>
    <w:tmpl w:val="9594C2CC"/>
    <w:lvl w:ilvl="0" w:tplc="25324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6180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0F816959"/>
    <w:multiLevelType w:val="hybridMultilevel"/>
    <w:tmpl w:val="095C7AC0"/>
    <w:lvl w:ilvl="0" w:tplc="0419000F">
      <w:start w:val="9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93D"/>
    <w:multiLevelType w:val="hybridMultilevel"/>
    <w:tmpl w:val="8E861DFE"/>
    <w:lvl w:ilvl="0" w:tplc="71D8F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FB3018"/>
    <w:multiLevelType w:val="hybridMultilevel"/>
    <w:tmpl w:val="5784EFB4"/>
    <w:lvl w:ilvl="0" w:tplc="2D44D8C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28A8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16AB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21A11"/>
    <w:multiLevelType w:val="multilevel"/>
    <w:tmpl w:val="C090EFD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246D2DD9"/>
    <w:multiLevelType w:val="multilevel"/>
    <w:tmpl w:val="1FD6C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28CC64F6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FE180E"/>
    <w:multiLevelType w:val="hybridMultilevel"/>
    <w:tmpl w:val="6CB003B2"/>
    <w:lvl w:ilvl="0" w:tplc="C73256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6B213B"/>
    <w:multiLevelType w:val="hybridMultilevel"/>
    <w:tmpl w:val="2474EE1E"/>
    <w:lvl w:ilvl="0" w:tplc="21727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46878"/>
    <w:multiLevelType w:val="hybridMultilevel"/>
    <w:tmpl w:val="8A16FD78"/>
    <w:lvl w:ilvl="0" w:tplc="30F208D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32C5BC1"/>
    <w:multiLevelType w:val="hybridMultilevel"/>
    <w:tmpl w:val="74D80A4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49915E2"/>
    <w:multiLevelType w:val="hybridMultilevel"/>
    <w:tmpl w:val="06DC72F0"/>
    <w:lvl w:ilvl="0" w:tplc="0D18A066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D461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85C7C"/>
    <w:multiLevelType w:val="hybridMultilevel"/>
    <w:tmpl w:val="30AEDC16"/>
    <w:lvl w:ilvl="0" w:tplc="C48CD4E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5553A1"/>
    <w:multiLevelType w:val="hybridMultilevel"/>
    <w:tmpl w:val="488EC8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E23"/>
    <w:multiLevelType w:val="hybridMultilevel"/>
    <w:tmpl w:val="2B107EBC"/>
    <w:lvl w:ilvl="0" w:tplc="66789072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786F43"/>
    <w:multiLevelType w:val="hybridMultilevel"/>
    <w:tmpl w:val="196C9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B13FF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10141"/>
    <w:multiLevelType w:val="hybridMultilevel"/>
    <w:tmpl w:val="D5501FA0"/>
    <w:lvl w:ilvl="0" w:tplc="B00C5F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28B09AA"/>
    <w:multiLevelType w:val="hybridMultilevel"/>
    <w:tmpl w:val="993AAACA"/>
    <w:lvl w:ilvl="0" w:tplc="3B2457E0">
      <w:start w:val="2023"/>
      <w:numFmt w:val="decimal"/>
      <w:suff w:val="nothing"/>
      <w:lvlText w:val="%1"/>
      <w:lvlJc w:val="left"/>
      <w:pPr>
        <w:ind w:left="60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149E1"/>
    <w:multiLevelType w:val="hybridMultilevel"/>
    <w:tmpl w:val="146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03A72"/>
    <w:multiLevelType w:val="hybridMultilevel"/>
    <w:tmpl w:val="CF20A89E"/>
    <w:lvl w:ilvl="0" w:tplc="78E6B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B34051"/>
    <w:multiLevelType w:val="hybridMultilevel"/>
    <w:tmpl w:val="FFF05F62"/>
    <w:lvl w:ilvl="0" w:tplc="6E4A7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793C6B"/>
    <w:multiLevelType w:val="hybridMultilevel"/>
    <w:tmpl w:val="66D0A232"/>
    <w:lvl w:ilvl="0" w:tplc="52784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E20762"/>
    <w:multiLevelType w:val="hybridMultilevel"/>
    <w:tmpl w:val="F2126118"/>
    <w:lvl w:ilvl="0" w:tplc="6E20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E2416E"/>
    <w:multiLevelType w:val="hybridMultilevel"/>
    <w:tmpl w:val="3E4C4720"/>
    <w:lvl w:ilvl="0" w:tplc="6F2A38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1D12BC"/>
    <w:multiLevelType w:val="hybridMultilevel"/>
    <w:tmpl w:val="124E9E1C"/>
    <w:lvl w:ilvl="0" w:tplc="45B8F2B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C31A0"/>
    <w:multiLevelType w:val="hybridMultilevel"/>
    <w:tmpl w:val="867A8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055F2"/>
    <w:multiLevelType w:val="hybridMultilevel"/>
    <w:tmpl w:val="DE261726"/>
    <w:lvl w:ilvl="0" w:tplc="893C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A336EE"/>
    <w:multiLevelType w:val="hybridMultilevel"/>
    <w:tmpl w:val="262A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B42B4"/>
    <w:multiLevelType w:val="hybridMultilevel"/>
    <w:tmpl w:val="14EE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511E6"/>
    <w:multiLevelType w:val="hybridMultilevel"/>
    <w:tmpl w:val="E0FA57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748CA"/>
    <w:multiLevelType w:val="hybridMultilevel"/>
    <w:tmpl w:val="13C833AE"/>
    <w:lvl w:ilvl="0" w:tplc="456A5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F74560"/>
    <w:multiLevelType w:val="hybridMultilevel"/>
    <w:tmpl w:val="7F2ADA64"/>
    <w:lvl w:ilvl="0" w:tplc="1DC8E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1539C4"/>
    <w:multiLevelType w:val="hybridMultilevel"/>
    <w:tmpl w:val="3A9255A2"/>
    <w:lvl w:ilvl="0" w:tplc="022EEC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995E32"/>
    <w:multiLevelType w:val="hybridMultilevel"/>
    <w:tmpl w:val="46D00D2E"/>
    <w:lvl w:ilvl="0" w:tplc="CF6CDC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0B052EE"/>
    <w:multiLevelType w:val="hybridMultilevel"/>
    <w:tmpl w:val="7F7AFE1A"/>
    <w:lvl w:ilvl="0" w:tplc="FB9E68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295063"/>
    <w:multiLevelType w:val="hybridMultilevel"/>
    <w:tmpl w:val="4C46A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7C323F"/>
    <w:multiLevelType w:val="hybridMultilevel"/>
    <w:tmpl w:val="CFC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C73BA"/>
    <w:multiLevelType w:val="hybridMultilevel"/>
    <w:tmpl w:val="AAA4FB7C"/>
    <w:lvl w:ilvl="0" w:tplc="6BB6886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15"/>
  </w:num>
  <w:num w:numId="5">
    <w:abstractNumId w:val="6"/>
  </w:num>
  <w:num w:numId="6">
    <w:abstractNumId w:val="4"/>
  </w:num>
  <w:num w:numId="7">
    <w:abstractNumId w:val="36"/>
  </w:num>
  <w:num w:numId="8">
    <w:abstractNumId w:val="23"/>
  </w:num>
  <w:num w:numId="9">
    <w:abstractNumId w:val="9"/>
  </w:num>
  <w:num w:numId="10">
    <w:abstractNumId w:val="8"/>
  </w:num>
  <w:num w:numId="11">
    <w:abstractNumId w:val="18"/>
  </w:num>
  <w:num w:numId="12">
    <w:abstractNumId w:val="44"/>
  </w:num>
  <w:num w:numId="13">
    <w:abstractNumId w:val="30"/>
  </w:num>
  <w:num w:numId="14">
    <w:abstractNumId w:val="16"/>
  </w:num>
  <w:num w:numId="15">
    <w:abstractNumId w:val="43"/>
  </w:num>
  <w:num w:numId="16">
    <w:abstractNumId w:val="21"/>
  </w:num>
  <w:num w:numId="17">
    <w:abstractNumId w:val="39"/>
  </w:num>
  <w:num w:numId="18">
    <w:abstractNumId w:val="12"/>
  </w:num>
  <w:num w:numId="19">
    <w:abstractNumId w:val="38"/>
  </w:num>
  <w:num w:numId="20">
    <w:abstractNumId w:val="1"/>
  </w:num>
  <w:num w:numId="21">
    <w:abstractNumId w:val="37"/>
  </w:num>
  <w:num w:numId="22">
    <w:abstractNumId w:val="2"/>
  </w:num>
  <w:num w:numId="23">
    <w:abstractNumId w:val="7"/>
  </w:num>
  <w:num w:numId="24">
    <w:abstractNumId w:val="20"/>
  </w:num>
  <w:num w:numId="25">
    <w:abstractNumId w:val="42"/>
  </w:num>
  <w:num w:numId="26">
    <w:abstractNumId w:val="29"/>
  </w:num>
  <w:num w:numId="27">
    <w:abstractNumId w:val="34"/>
  </w:num>
  <w:num w:numId="28">
    <w:abstractNumId w:val="24"/>
  </w:num>
  <w:num w:numId="29">
    <w:abstractNumId w:val="27"/>
  </w:num>
  <w:num w:numId="30">
    <w:abstractNumId w:val="13"/>
  </w:num>
  <w:num w:numId="31">
    <w:abstractNumId w:val="26"/>
  </w:num>
  <w:num w:numId="32">
    <w:abstractNumId w:val="0"/>
  </w:num>
  <w:num w:numId="33">
    <w:abstractNumId w:val="45"/>
  </w:num>
  <w:num w:numId="34">
    <w:abstractNumId w:val="10"/>
  </w:num>
  <w:num w:numId="35">
    <w:abstractNumId w:val="35"/>
  </w:num>
  <w:num w:numId="36">
    <w:abstractNumId w:val="11"/>
  </w:num>
  <w:num w:numId="37">
    <w:abstractNumId w:val="22"/>
  </w:num>
  <w:num w:numId="38">
    <w:abstractNumId w:val="3"/>
  </w:num>
  <w:num w:numId="39">
    <w:abstractNumId w:val="41"/>
  </w:num>
  <w:num w:numId="40">
    <w:abstractNumId w:val="17"/>
  </w:num>
  <w:num w:numId="41">
    <w:abstractNumId w:val="14"/>
  </w:num>
  <w:num w:numId="42">
    <w:abstractNumId w:val="5"/>
  </w:num>
  <w:num w:numId="43">
    <w:abstractNumId w:val="28"/>
  </w:num>
  <w:num w:numId="44">
    <w:abstractNumId w:val="33"/>
  </w:num>
  <w:num w:numId="45">
    <w:abstractNumId w:val="4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033A"/>
    <w:rsid w:val="000230D5"/>
    <w:rsid w:val="000330CE"/>
    <w:rsid w:val="00044666"/>
    <w:rsid w:val="000C172C"/>
    <w:rsid w:val="001619CF"/>
    <w:rsid w:val="001779EA"/>
    <w:rsid w:val="00180107"/>
    <w:rsid w:val="00184E42"/>
    <w:rsid w:val="001D3A21"/>
    <w:rsid w:val="002377CD"/>
    <w:rsid w:val="00294BBB"/>
    <w:rsid w:val="002C3D19"/>
    <w:rsid w:val="00304587"/>
    <w:rsid w:val="003124EB"/>
    <w:rsid w:val="00320BC1"/>
    <w:rsid w:val="003A5BF2"/>
    <w:rsid w:val="004264DE"/>
    <w:rsid w:val="00434102"/>
    <w:rsid w:val="004767A8"/>
    <w:rsid w:val="00496190"/>
    <w:rsid w:val="004E1F46"/>
    <w:rsid w:val="004E3578"/>
    <w:rsid w:val="0051531A"/>
    <w:rsid w:val="0054355D"/>
    <w:rsid w:val="00562508"/>
    <w:rsid w:val="00571527"/>
    <w:rsid w:val="00584224"/>
    <w:rsid w:val="005966B2"/>
    <w:rsid w:val="005E1535"/>
    <w:rsid w:val="006127AC"/>
    <w:rsid w:val="00627F0D"/>
    <w:rsid w:val="0064540C"/>
    <w:rsid w:val="00657596"/>
    <w:rsid w:val="0067309B"/>
    <w:rsid w:val="006B48F8"/>
    <w:rsid w:val="006E7FCC"/>
    <w:rsid w:val="00706788"/>
    <w:rsid w:val="0074254C"/>
    <w:rsid w:val="0077156B"/>
    <w:rsid w:val="00791E45"/>
    <w:rsid w:val="007F558D"/>
    <w:rsid w:val="00830CF9"/>
    <w:rsid w:val="00831CE3"/>
    <w:rsid w:val="00863C58"/>
    <w:rsid w:val="00864365"/>
    <w:rsid w:val="00893387"/>
    <w:rsid w:val="008A677B"/>
    <w:rsid w:val="00913B82"/>
    <w:rsid w:val="009527FF"/>
    <w:rsid w:val="00974120"/>
    <w:rsid w:val="00A02C7F"/>
    <w:rsid w:val="00A51CDB"/>
    <w:rsid w:val="00A67A4E"/>
    <w:rsid w:val="00AA12F6"/>
    <w:rsid w:val="00AB1178"/>
    <w:rsid w:val="00AC504A"/>
    <w:rsid w:val="00AE52CB"/>
    <w:rsid w:val="00AE5809"/>
    <w:rsid w:val="00AF22C5"/>
    <w:rsid w:val="00B15B2A"/>
    <w:rsid w:val="00B24CE5"/>
    <w:rsid w:val="00B317F0"/>
    <w:rsid w:val="00B322CE"/>
    <w:rsid w:val="00B710F0"/>
    <w:rsid w:val="00B825C7"/>
    <w:rsid w:val="00B92956"/>
    <w:rsid w:val="00B95B6D"/>
    <w:rsid w:val="00BC5741"/>
    <w:rsid w:val="00BF7C7B"/>
    <w:rsid w:val="00C630FF"/>
    <w:rsid w:val="00C83219"/>
    <w:rsid w:val="00CB0BB3"/>
    <w:rsid w:val="00CF2849"/>
    <w:rsid w:val="00D01E1A"/>
    <w:rsid w:val="00D21FD0"/>
    <w:rsid w:val="00D46348"/>
    <w:rsid w:val="00D5543D"/>
    <w:rsid w:val="00DB6947"/>
    <w:rsid w:val="00DC7977"/>
    <w:rsid w:val="00DF1ED0"/>
    <w:rsid w:val="00DF7DFA"/>
    <w:rsid w:val="00E1355E"/>
    <w:rsid w:val="00E65480"/>
    <w:rsid w:val="00ED738C"/>
    <w:rsid w:val="00F109A9"/>
    <w:rsid w:val="00F309EE"/>
    <w:rsid w:val="00F54AE5"/>
    <w:rsid w:val="00FA21B8"/>
    <w:rsid w:val="00FB5E5B"/>
    <w:rsid w:val="00FB75AB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A6F7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DB"/>
  </w:style>
  <w:style w:type="paragraph" w:styleId="1">
    <w:name w:val="heading 1"/>
    <w:next w:val="a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0"/>
    <w:rsid w:val="00320B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320BC1"/>
  </w:style>
  <w:style w:type="table" w:customStyle="1" w:styleId="43">
    <w:name w:val="Сетка таблицы4"/>
    <w:basedOn w:val="a1"/>
    <w:next w:val="af0"/>
    <w:rsid w:val="00320BC1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B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320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rsid w:val="00320BC1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320BC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320BC1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320BC1"/>
    <w:rPr>
      <w:rFonts w:ascii="Times New Roman" w:hAnsi="Times New Roman"/>
      <w:color w:val="auto"/>
      <w:sz w:val="20"/>
    </w:rPr>
  </w:style>
  <w:style w:type="character" w:styleId="af5">
    <w:name w:val="endnote reference"/>
    <w:rsid w:val="00320BC1"/>
    <w:rPr>
      <w:vertAlign w:val="superscript"/>
    </w:rPr>
  </w:style>
  <w:style w:type="paragraph" w:customStyle="1" w:styleId="ConsPlusNonformat">
    <w:name w:val="ConsPlusNonformat"/>
    <w:uiPriority w:val="99"/>
    <w:rsid w:val="00320B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320BC1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7">
    <w:name w:val="List Paragraph"/>
    <w:basedOn w:val="a"/>
    <w:uiPriority w:val="34"/>
    <w:qFormat/>
    <w:rsid w:val="00320BC1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8"/>
      <w:szCs w:val="24"/>
    </w:rPr>
  </w:style>
  <w:style w:type="paragraph" w:customStyle="1" w:styleId="34">
    <w:name w:val="Знак Знак3 Знак"/>
    <w:basedOn w:val="a"/>
    <w:rsid w:val="00320BC1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WW-Absatz-Standardschriftart1">
    <w:name w:val="WW-Absatz-Standardschriftart1"/>
    <w:rsid w:val="00320BC1"/>
  </w:style>
  <w:style w:type="character" w:styleId="af8">
    <w:name w:val="Emphasis"/>
    <w:basedOn w:val="a0"/>
    <w:qFormat/>
    <w:rsid w:val="00320BC1"/>
    <w:rPr>
      <w:i/>
      <w:iCs/>
    </w:rPr>
  </w:style>
  <w:style w:type="paragraph" w:customStyle="1" w:styleId="formattext">
    <w:name w:val="formattext"/>
    <w:basedOn w:val="a"/>
    <w:rsid w:val="00320BC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44">
    <w:name w:val="Основной текст (4)_"/>
    <w:basedOn w:val="a0"/>
    <w:link w:val="45"/>
    <w:rsid w:val="00320BC1"/>
    <w:rPr>
      <w:sz w:val="12"/>
      <w:szCs w:val="12"/>
      <w:shd w:val="clear" w:color="auto" w:fill="FFFFFF"/>
    </w:rPr>
  </w:style>
  <w:style w:type="character" w:customStyle="1" w:styleId="af9">
    <w:name w:val="Подпись к таблице_"/>
    <w:basedOn w:val="a0"/>
    <w:link w:val="afa"/>
    <w:rsid w:val="00320BC1"/>
    <w:rPr>
      <w:sz w:val="12"/>
      <w:szCs w:val="12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320BC1"/>
    <w:rPr>
      <w:shd w:val="clear" w:color="auto" w:fill="FFFFFF"/>
    </w:rPr>
  </w:style>
  <w:style w:type="character" w:customStyle="1" w:styleId="afb">
    <w:name w:val="Основной текст_"/>
    <w:basedOn w:val="a0"/>
    <w:link w:val="18"/>
    <w:rsid w:val="00320BC1"/>
    <w:rPr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b"/>
    <w:rsid w:val="00320BC1"/>
    <w:rPr>
      <w:spacing w:val="-10"/>
      <w:sz w:val="10"/>
      <w:szCs w:val="10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320BC1"/>
    <w:rPr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20BC1"/>
    <w:pPr>
      <w:shd w:val="clear" w:color="auto" w:fill="FFFFFF"/>
      <w:spacing w:after="60" w:line="0" w:lineRule="atLeast"/>
    </w:pPr>
    <w:rPr>
      <w:sz w:val="12"/>
      <w:szCs w:val="12"/>
    </w:rPr>
  </w:style>
  <w:style w:type="paragraph" w:customStyle="1" w:styleId="afa">
    <w:name w:val="Подпись к таблице"/>
    <w:basedOn w:val="a"/>
    <w:link w:val="af9"/>
    <w:rsid w:val="00320BC1"/>
    <w:pPr>
      <w:shd w:val="clear" w:color="auto" w:fill="FFFFFF"/>
      <w:spacing w:after="0" w:line="0" w:lineRule="atLeast"/>
    </w:pPr>
    <w:rPr>
      <w:sz w:val="12"/>
      <w:szCs w:val="12"/>
    </w:rPr>
  </w:style>
  <w:style w:type="paragraph" w:customStyle="1" w:styleId="82">
    <w:name w:val="Основной текст (8)"/>
    <w:basedOn w:val="a"/>
    <w:link w:val="81"/>
    <w:rsid w:val="00320BC1"/>
    <w:pPr>
      <w:shd w:val="clear" w:color="auto" w:fill="FFFFFF"/>
      <w:spacing w:after="0" w:line="0" w:lineRule="atLeast"/>
    </w:pPr>
  </w:style>
  <w:style w:type="paragraph" w:customStyle="1" w:styleId="18">
    <w:name w:val="Основной текст1"/>
    <w:basedOn w:val="a"/>
    <w:link w:val="afb"/>
    <w:rsid w:val="00320BC1"/>
    <w:pPr>
      <w:shd w:val="clear" w:color="auto" w:fill="FFFFFF"/>
      <w:spacing w:after="0" w:line="0" w:lineRule="atLeast"/>
      <w:jc w:val="both"/>
    </w:pPr>
    <w:rPr>
      <w:sz w:val="10"/>
      <w:szCs w:val="10"/>
    </w:rPr>
  </w:style>
  <w:style w:type="paragraph" w:customStyle="1" w:styleId="62">
    <w:name w:val="Основной текст (6)"/>
    <w:basedOn w:val="a"/>
    <w:link w:val="61"/>
    <w:rsid w:val="00320BC1"/>
    <w:pPr>
      <w:shd w:val="clear" w:color="auto" w:fill="FFFFFF"/>
      <w:spacing w:after="0" w:line="0" w:lineRule="atLeast"/>
    </w:pPr>
  </w:style>
  <w:style w:type="character" w:customStyle="1" w:styleId="24">
    <w:name w:val="Основной текст (2)_"/>
    <w:basedOn w:val="a0"/>
    <w:link w:val="25"/>
    <w:rsid w:val="00320BC1"/>
    <w:rPr>
      <w:shd w:val="clear" w:color="auto" w:fill="FFFFFF"/>
    </w:rPr>
  </w:style>
  <w:style w:type="character" w:customStyle="1" w:styleId="3pt">
    <w:name w:val="Основной текст + Интервал 3 pt"/>
    <w:basedOn w:val="afb"/>
    <w:rsid w:val="00320BC1"/>
    <w:rPr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320BC1"/>
    <w:rPr>
      <w:sz w:val="39"/>
      <w:szCs w:val="3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0BC1"/>
    <w:pPr>
      <w:shd w:val="clear" w:color="auto" w:fill="FFFFFF"/>
      <w:spacing w:after="0" w:line="0" w:lineRule="atLeast"/>
    </w:pPr>
  </w:style>
  <w:style w:type="paragraph" w:customStyle="1" w:styleId="36">
    <w:name w:val="Основной текст (3)"/>
    <w:basedOn w:val="a"/>
    <w:link w:val="35"/>
    <w:rsid w:val="00320BC1"/>
    <w:pPr>
      <w:shd w:val="clear" w:color="auto" w:fill="FFFFFF"/>
      <w:spacing w:after="0" w:line="0" w:lineRule="atLeast"/>
    </w:pPr>
    <w:rPr>
      <w:sz w:val="39"/>
      <w:szCs w:val="39"/>
    </w:rPr>
  </w:style>
  <w:style w:type="numbering" w:customStyle="1" w:styleId="110">
    <w:name w:val="Нет списка11"/>
    <w:next w:val="a2"/>
    <w:uiPriority w:val="99"/>
    <w:semiHidden/>
    <w:unhideWhenUsed/>
    <w:rsid w:val="00320BC1"/>
  </w:style>
  <w:style w:type="character" w:customStyle="1" w:styleId="26">
    <w:name w:val="Заголовок №2_"/>
    <w:basedOn w:val="a0"/>
    <w:link w:val="27"/>
    <w:rsid w:val="00320BC1"/>
    <w:rPr>
      <w:sz w:val="10"/>
      <w:szCs w:val="10"/>
      <w:shd w:val="clear" w:color="auto" w:fill="FFFFFF"/>
    </w:rPr>
  </w:style>
  <w:style w:type="character" w:customStyle="1" w:styleId="19">
    <w:name w:val="Заголовок №1_"/>
    <w:basedOn w:val="a0"/>
    <w:link w:val="1a"/>
    <w:rsid w:val="00320BC1"/>
    <w:rPr>
      <w:sz w:val="11"/>
      <w:szCs w:val="11"/>
      <w:shd w:val="clear" w:color="auto" w:fill="FFFFFF"/>
    </w:rPr>
  </w:style>
  <w:style w:type="paragraph" w:customStyle="1" w:styleId="27">
    <w:name w:val="Заголовок №2"/>
    <w:basedOn w:val="a"/>
    <w:link w:val="26"/>
    <w:rsid w:val="00320BC1"/>
    <w:pPr>
      <w:shd w:val="clear" w:color="auto" w:fill="FFFFFF"/>
      <w:spacing w:after="0" w:line="149" w:lineRule="exact"/>
      <w:outlineLvl w:val="1"/>
    </w:pPr>
    <w:rPr>
      <w:sz w:val="10"/>
      <w:szCs w:val="10"/>
    </w:rPr>
  </w:style>
  <w:style w:type="paragraph" w:customStyle="1" w:styleId="1a">
    <w:name w:val="Заголовок №1"/>
    <w:basedOn w:val="a"/>
    <w:link w:val="19"/>
    <w:rsid w:val="00320BC1"/>
    <w:pPr>
      <w:shd w:val="clear" w:color="auto" w:fill="FFFFFF"/>
      <w:spacing w:after="0" w:line="149" w:lineRule="exact"/>
      <w:jc w:val="right"/>
      <w:outlineLvl w:val="0"/>
    </w:pPr>
    <w:rPr>
      <w:sz w:val="11"/>
      <w:szCs w:val="11"/>
    </w:rPr>
  </w:style>
  <w:style w:type="character" w:customStyle="1" w:styleId="28">
    <w:name w:val="Подпись к таблице (2)_"/>
    <w:basedOn w:val="a0"/>
    <w:link w:val="29"/>
    <w:rsid w:val="00320BC1"/>
    <w:rPr>
      <w:sz w:val="11"/>
      <w:szCs w:val="1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320BC1"/>
    <w:pPr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xl64">
    <w:name w:val="xl64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character" w:customStyle="1" w:styleId="53">
    <w:name w:val="Основной текст (5)_"/>
    <w:basedOn w:val="a0"/>
    <w:link w:val="54"/>
    <w:rsid w:val="00320BC1"/>
    <w:rPr>
      <w:sz w:val="12"/>
      <w:szCs w:val="12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20BC1"/>
    <w:pPr>
      <w:shd w:val="clear" w:color="auto" w:fill="FFFFFF"/>
      <w:spacing w:after="0" w:line="0" w:lineRule="atLeast"/>
    </w:pPr>
    <w:rPr>
      <w:sz w:val="12"/>
      <w:szCs w:val="12"/>
    </w:rPr>
  </w:style>
  <w:style w:type="numbering" w:customStyle="1" w:styleId="2a">
    <w:name w:val="Нет списка2"/>
    <w:next w:val="a2"/>
    <w:uiPriority w:val="99"/>
    <w:semiHidden/>
    <w:unhideWhenUsed/>
    <w:rsid w:val="00320BC1"/>
  </w:style>
  <w:style w:type="character" w:customStyle="1" w:styleId="5pt">
    <w:name w:val="Основной текст + Интервал 5 pt"/>
    <w:basedOn w:val="afb"/>
    <w:rsid w:val="00320BC1"/>
    <w:rPr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b"/>
    <w:rsid w:val="00320BC1"/>
    <w:rPr>
      <w:i/>
      <w:iCs/>
      <w:sz w:val="13"/>
      <w:szCs w:val="13"/>
      <w:shd w:val="clear" w:color="auto" w:fill="FFFFFF"/>
    </w:rPr>
  </w:style>
  <w:style w:type="numbering" w:customStyle="1" w:styleId="37">
    <w:name w:val="Нет списка3"/>
    <w:next w:val="a2"/>
    <w:uiPriority w:val="99"/>
    <w:semiHidden/>
    <w:unhideWhenUsed/>
    <w:rsid w:val="00320BC1"/>
  </w:style>
  <w:style w:type="character" w:styleId="afc">
    <w:name w:val="page number"/>
    <w:basedOn w:val="a0"/>
    <w:rsid w:val="00320BC1"/>
  </w:style>
  <w:style w:type="table" w:customStyle="1" w:styleId="111">
    <w:name w:val="Сетка таблицы11"/>
    <w:basedOn w:val="a1"/>
    <w:next w:val="af0"/>
    <w:rsid w:val="00320BC1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 Знак"/>
    <w:basedOn w:val="a"/>
    <w:rsid w:val="00320BC1"/>
    <w:pPr>
      <w:spacing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e">
    <w:name w:val="Знак"/>
    <w:basedOn w:val="a"/>
    <w:rsid w:val="00320BC1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rsid w:val="00320BC1"/>
    <w:pPr>
      <w:spacing w:line="240" w:lineRule="exact"/>
    </w:pPr>
    <w:rPr>
      <w:rFonts w:ascii="Times New Roman" w:hAnsi="Times New Roman"/>
      <w:color w:val="auto"/>
      <w:sz w:val="20"/>
      <w:lang w:val="en-US" w:eastAsia="en-US"/>
    </w:rPr>
  </w:style>
  <w:style w:type="paragraph" w:customStyle="1" w:styleId="Style1">
    <w:name w:val="Style1"/>
    <w:basedOn w:val="a"/>
    <w:uiPriority w:val="99"/>
    <w:rsid w:val="00320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320BC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320BC1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hAnsi="Times New Roman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320BC1"/>
    <w:rPr>
      <w:rFonts w:ascii="Times New Roman" w:hAnsi="Times New Roman" w:cs="Times New Roman"/>
      <w:sz w:val="26"/>
      <w:szCs w:val="26"/>
    </w:rPr>
  </w:style>
  <w:style w:type="paragraph" w:customStyle="1" w:styleId="2b">
    <w:name w:val="Обычный2"/>
    <w:rsid w:val="00320BC1"/>
    <w:pPr>
      <w:widowControl w:val="0"/>
      <w:spacing w:after="0" w:line="300" w:lineRule="auto"/>
      <w:ind w:firstLine="700"/>
      <w:jc w:val="both"/>
    </w:pPr>
    <w:rPr>
      <w:rFonts w:ascii="Times New Roman" w:hAnsi="Times New Roman"/>
      <w:snapToGrid w:val="0"/>
      <w:color w:val="auto"/>
    </w:rPr>
  </w:style>
  <w:style w:type="character" w:customStyle="1" w:styleId="aff0">
    <w:name w:val="Цветовое выделение"/>
    <w:uiPriority w:val="99"/>
    <w:rsid w:val="00320BC1"/>
    <w:rPr>
      <w:b/>
      <w:color w:val="000080"/>
    </w:rPr>
  </w:style>
  <w:style w:type="paragraph" w:customStyle="1" w:styleId="aff1">
    <w:name w:val="Нормальный (таблица)"/>
    <w:basedOn w:val="a"/>
    <w:next w:val="a"/>
    <w:uiPriority w:val="99"/>
    <w:rsid w:val="00320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320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color w:val="auto"/>
      <w:sz w:val="24"/>
      <w:szCs w:val="24"/>
    </w:rPr>
  </w:style>
  <w:style w:type="table" w:customStyle="1" w:styleId="210">
    <w:name w:val="Сетка таблицы21"/>
    <w:basedOn w:val="a1"/>
    <w:next w:val="af0"/>
    <w:rsid w:val="00320BC1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0"/>
    <w:uiPriority w:val="99"/>
    <w:unhideWhenUsed/>
    <w:rsid w:val="00320BC1"/>
    <w:rPr>
      <w:color w:val="800080"/>
      <w:u w:val="single"/>
    </w:rPr>
  </w:style>
  <w:style w:type="paragraph" w:customStyle="1" w:styleId="xl63">
    <w:name w:val="xl63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customStyle="1" w:styleId="xl65">
    <w:name w:val="xl65"/>
    <w:basedOn w:val="a"/>
    <w:rsid w:val="00320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0"/>
    </w:rPr>
  </w:style>
  <w:style w:type="paragraph" w:customStyle="1" w:styleId="xl66">
    <w:name w:val="xl66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16"/>
      <w:szCs w:val="16"/>
    </w:rPr>
  </w:style>
  <w:style w:type="paragraph" w:customStyle="1" w:styleId="xl67">
    <w:name w:val="xl67"/>
    <w:basedOn w:val="a"/>
    <w:rsid w:val="00320BC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68">
    <w:name w:val="xl68"/>
    <w:basedOn w:val="a"/>
    <w:rsid w:val="00320B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69">
    <w:name w:val="xl69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70">
    <w:name w:val="xl70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1">
    <w:name w:val="xl71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16"/>
      <w:szCs w:val="16"/>
    </w:rPr>
  </w:style>
  <w:style w:type="paragraph" w:customStyle="1" w:styleId="xl72">
    <w:name w:val="xl72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73">
    <w:name w:val="xl73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4">
    <w:name w:val="xl74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75">
    <w:name w:val="xl75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16"/>
      <w:szCs w:val="16"/>
    </w:rPr>
  </w:style>
  <w:style w:type="paragraph" w:customStyle="1" w:styleId="xl76">
    <w:name w:val="xl76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16"/>
      <w:szCs w:val="16"/>
    </w:rPr>
  </w:style>
  <w:style w:type="paragraph" w:customStyle="1" w:styleId="xl77">
    <w:name w:val="xl77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78">
    <w:name w:val="xl78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16"/>
      <w:szCs w:val="16"/>
    </w:rPr>
  </w:style>
  <w:style w:type="paragraph" w:customStyle="1" w:styleId="xl79">
    <w:name w:val="xl79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16"/>
      <w:szCs w:val="16"/>
    </w:rPr>
  </w:style>
  <w:style w:type="paragraph" w:customStyle="1" w:styleId="xl80">
    <w:name w:val="xl80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6"/>
      <w:szCs w:val="16"/>
    </w:rPr>
  </w:style>
  <w:style w:type="paragraph" w:customStyle="1" w:styleId="xl81">
    <w:name w:val="xl81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auto"/>
      <w:sz w:val="16"/>
      <w:szCs w:val="16"/>
    </w:rPr>
  </w:style>
  <w:style w:type="paragraph" w:customStyle="1" w:styleId="xl82">
    <w:name w:val="xl82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3">
    <w:name w:val="xl83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4">
    <w:name w:val="xl84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85">
    <w:name w:val="xl85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6">
    <w:name w:val="xl86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7">
    <w:name w:val="xl87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8">
    <w:name w:val="xl88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89">
    <w:name w:val="xl89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0">
    <w:name w:val="xl90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1">
    <w:name w:val="xl91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2">
    <w:name w:val="xl92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3">
    <w:name w:val="xl93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4">
    <w:name w:val="xl94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5">
    <w:name w:val="xl95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6">
    <w:name w:val="xl96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97">
    <w:name w:val="xl97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8">
    <w:name w:val="xl98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99">
    <w:name w:val="xl99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0">
    <w:name w:val="xl100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1">
    <w:name w:val="xl101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2">
    <w:name w:val="xl102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3">
    <w:name w:val="xl103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4">
    <w:name w:val="xl104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5">
    <w:name w:val="xl105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6">
    <w:name w:val="xl106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7">
    <w:name w:val="xl107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08">
    <w:name w:val="xl108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09">
    <w:name w:val="xl109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0">
    <w:name w:val="xl110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1">
    <w:name w:val="xl111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2">
    <w:name w:val="xl112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3">
    <w:name w:val="xl113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4">
    <w:name w:val="xl114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5">
    <w:name w:val="xl115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6">
    <w:name w:val="xl116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7">
    <w:name w:val="xl117"/>
    <w:basedOn w:val="a"/>
    <w:rsid w:val="00320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18">
    <w:name w:val="xl118"/>
    <w:basedOn w:val="a"/>
    <w:rsid w:val="00320BC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19">
    <w:name w:val="xl119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0">
    <w:name w:val="xl120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21">
    <w:name w:val="xl121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2">
    <w:name w:val="xl122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3">
    <w:name w:val="xl123"/>
    <w:basedOn w:val="a"/>
    <w:rsid w:val="00320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4">
    <w:name w:val="xl124"/>
    <w:basedOn w:val="a"/>
    <w:rsid w:val="00320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5">
    <w:name w:val="xl125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6">
    <w:name w:val="xl126"/>
    <w:basedOn w:val="a"/>
    <w:rsid w:val="00320B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7">
    <w:name w:val="xl127"/>
    <w:basedOn w:val="a"/>
    <w:rsid w:val="00320B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8">
    <w:name w:val="xl128"/>
    <w:basedOn w:val="a"/>
    <w:rsid w:val="00320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29">
    <w:name w:val="xl129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0">
    <w:name w:val="xl130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1">
    <w:name w:val="xl131"/>
    <w:basedOn w:val="a"/>
    <w:rsid w:val="00320B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132">
    <w:name w:val="xl132"/>
    <w:basedOn w:val="a"/>
    <w:rsid w:val="00320BC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xl133">
    <w:name w:val="xl133"/>
    <w:basedOn w:val="a"/>
    <w:rsid w:val="00320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30pt">
    <w:name w:val="Основной текст (3) + Интервал 0 pt"/>
    <w:basedOn w:val="35"/>
    <w:rsid w:val="00320BC1"/>
    <w:rPr>
      <w:spacing w:val="-10"/>
      <w:sz w:val="12"/>
      <w:szCs w:val="12"/>
      <w:shd w:val="clear" w:color="auto" w:fill="FFFFFF"/>
    </w:rPr>
  </w:style>
  <w:style w:type="paragraph" w:customStyle="1" w:styleId="2c">
    <w:name w:val="Основной текст2"/>
    <w:basedOn w:val="a"/>
    <w:rsid w:val="00320BC1"/>
    <w:pPr>
      <w:shd w:val="clear" w:color="auto" w:fill="FFFFFF"/>
      <w:spacing w:after="0" w:line="0" w:lineRule="atLeast"/>
      <w:jc w:val="both"/>
    </w:pPr>
    <w:rPr>
      <w:rFonts w:ascii="Times New Roman" w:hAnsi="Times New Roman"/>
      <w:color w:val="auto"/>
      <w:sz w:val="9"/>
      <w:szCs w:val="9"/>
    </w:rPr>
  </w:style>
  <w:style w:type="numbering" w:customStyle="1" w:styleId="46">
    <w:name w:val="Нет списка4"/>
    <w:next w:val="a2"/>
    <w:uiPriority w:val="99"/>
    <w:semiHidden/>
    <w:unhideWhenUsed/>
    <w:rsid w:val="00320BC1"/>
  </w:style>
  <w:style w:type="table" w:customStyle="1" w:styleId="310">
    <w:name w:val="Сетка таблицы31"/>
    <w:basedOn w:val="a1"/>
    <w:next w:val="af0"/>
    <w:uiPriority w:val="99"/>
    <w:rsid w:val="00320BC1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0"/>
    <w:uiPriority w:val="59"/>
    <w:rsid w:val="00320BC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320BC1"/>
  </w:style>
  <w:style w:type="paragraph" w:customStyle="1" w:styleId="font5">
    <w:name w:val="font5"/>
    <w:basedOn w:val="a"/>
    <w:rsid w:val="00320BC1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2"/>
    </w:rPr>
  </w:style>
  <w:style w:type="table" w:customStyle="1" w:styleId="56">
    <w:name w:val="Сетка таблицы5"/>
    <w:basedOn w:val="a1"/>
    <w:next w:val="af0"/>
    <w:rsid w:val="00320BC1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0"/>
    <w:uiPriority w:val="59"/>
    <w:rsid w:val="00320BC1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20BC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customStyle="1" w:styleId="ConsPlusDocList">
    <w:name w:val="ConsPlusDocList"/>
    <w:rsid w:val="00320BC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Page">
    <w:name w:val="ConsPlusTitlePage"/>
    <w:rsid w:val="00320BC1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</w:rPr>
  </w:style>
  <w:style w:type="paragraph" w:customStyle="1" w:styleId="ConsPlusJurTerm">
    <w:name w:val="ConsPlusJurTerm"/>
    <w:rsid w:val="00320BC1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6"/>
    </w:rPr>
  </w:style>
  <w:style w:type="paragraph" w:customStyle="1" w:styleId="ConsPlusTextList">
    <w:name w:val="ConsPlusTextList"/>
    <w:rsid w:val="00320BC1"/>
    <w:pPr>
      <w:widowControl w:val="0"/>
      <w:autoSpaceDE w:val="0"/>
      <w:autoSpaceDN w:val="0"/>
      <w:spacing w:after="0" w:line="240" w:lineRule="auto"/>
    </w:pPr>
    <w:rPr>
      <w:rFonts w:ascii="Arial" w:hAnsi="Arial" w:cs="Arial"/>
      <w:color w:val="auto"/>
      <w:sz w:val="20"/>
    </w:rPr>
  </w:style>
  <w:style w:type="paragraph" w:customStyle="1" w:styleId="aff4">
    <w:name w:val="Прижатый влево"/>
    <w:basedOn w:val="a"/>
    <w:next w:val="a"/>
    <w:uiPriority w:val="99"/>
    <w:rsid w:val="00320B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</w:rPr>
  </w:style>
  <w:style w:type="paragraph" w:customStyle="1" w:styleId="38">
    <w:name w:val="Основной текст3"/>
    <w:basedOn w:val="a"/>
    <w:next w:val="aff5"/>
    <w:link w:val="aff6"/>
    <w:uiPriority w:val="1"/>
    <w:qFormat/>
    <w:rsid w:val="00320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7"/>
      <w:szCs w:val="27"/>
    </w:rPr>
  </w:style>
  <w:style w:type="character" w:customStyle="1" w:styleId="aff6">
    <w:name w:val="Основной текст Знак"/>
    <w:basedOn w:val="a0"/>
    <w:link w:val="38"/>
    <w:uiPriority w:val="1"/>
    <w:rsid w:val="00320BC1"/>
    <w:rPr>
      <w:rFonts w:ascii="Times New Roman" w:hAnsi="Times New Roman"/>
      <w:color w:val="auto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320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1b">
    <w:name w:val="Текст сноски1"/>
    <w:basedOn w:val="a"/>
    <w:next w:val="aff7"/>
    <w:link w:val="aff8"/>
    <w:uiPriority w:val="99"/>
    <w:unhideWhenUsed/>
    <w:rsid w:val="00320BC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8">
    <w:name w:val="Текст сноски Знак"/>
    <w:basedOn w:val="a0"/>
    <w:link w:val="1b"/>
    <w:uiPriority w:val="99"/>
    <w:rsid w:val="00320BC1"/>
    <w:rPr>
      <w:rFonts w:ascii="Calibri" w:eastAsia="Calibri" w:hAnsi="Calibri"/>
      <w:lang w:eastAsia="en-US"/>
    </w:rPr>
  </w:style>
  <w:style w:type="character" w:styleId="aff9">
    <w:name w:val="footnote reference"/>
    <w:basedOn w:val="a0"/>
    <w:uiPriority w:val="99"/>
    <w:unhideWhenUsed/>
    <w:rsid w:val="00320BC1"/>
    <w:rPr>
      <w:vertAlign w:val="superscript"/>
    </w:rPr>
  </w:style>
  <w:style w:type="table" w:customStyle="1" w:styleId="71">
    <w:name w:val="Сетка таблицы7"/>
    <w:basedOn w:val="a1"/>
    <w:next w:val="af0"/>
    <w:uiPriority w:val="59"/>
    <w:rsid w:val="00320BC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0"/>
    <w:uiPriority w:val="59"/>
    <w:rsid w:val="00320BC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20BC1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20BC1"/>
  </w:style>
  <w:style w:type="table" w:customStyle="1" w:styleId="91">
    <w:name w:val="Сетка таблицы9"/>
    <w:basedOn w:val="a1"/>
    <w:next w:val="af0"/>
    <w:uiPriority w:val="39"/>
    <w:rsid w:val="00320BC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uiPriority w:val="39"/>
    <w:rsid w:val="00320BC1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39"/>
    <w:rsid w:val="00320BC1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basedOn w:val="a0"/>
    <w:semiHidden/>
    <w:unhideWhenUsed/>
    <w:rsid w:val="00320BC1"/>
    <w:rPr>
      <w:sz w:val="16"/>
      <w:szCs w:val="16"/>
    </w:rPr>
  </w:style>
  <w:style w:type="paragraph" w:styleId="affb">
    <w:name w:val="annotation text"/>
    <w:basedOn w:val="a"/>
    <w:link w:val="affc"/>
    <w:unhideWhenUsed/>
    <w:rsid w:val="00320BC1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fc">
    <w:name w:val="Текст примечания Знак"/>
    <w:basedOn w:val="a0"/>
    <w:link w:val="affb"/>
    <w:rsid w:val="00320BC1"/>
    <w:rPr>
      <w:rFonts w:ascii="Times New Roman" w:hAnsi="Times New Roman"/>
      <w:color w:val="auto"/>
      <w:sz w:val="20"/>
    </w:rPr>
  </w:style>
  <w:style w:type="paragraph" w:styleId="affd">
    <w:name w:val="annotation subject"/>
    <w:basedOn w:val="affb"/>
    <w:next w:val="affb"/>
    <w:link w:val="affe"/>
    <w:semiHidden/>
    <w:unhideWhenUsed/>
    <w:rsid w:val="00320BC1"/>
    <w:rPr>
      <w:b/>
      <w:bCs/>
    </w:rPr>
  </w:style>
  <w:style w:type="character" w:customStyle="1" w:styleId="affe">
    <w:name w:val="Тема примечания Знак"/>
    <w:basedOn w:val="affc"/>
    <w:link w:val="affd"/>
    <w:semiHidden/>
    <w:rsid w:val="00320BC1"/>
    <w:rPr>
      <w:rFonts w:ascii="Times New Roman" w:hAnsi="Times New Roman"/>
      <w:b/>
      <w:bCs/>
      <w:color w:val="auto"/>
      <w:sz w:val="20"/>
    </w:rPr>
  </w:style>
  <w:style w:type="paragraph" w:customStyle="1" w:styleId="msonormal0">
    <w:name w:val="msonormal"/>
    <w:basedOn w:val="a"/>
    <w:rsid w:val="00320BC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nt6">
    <w:name w:val="font6"/>
    <w:basedOn w:val="a"/>
    <w:rsid w:val="00320BC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8"/>
      <w:szCs w:val="28"/>
    </w:rPr>
  </w:style>
  <w:style w:type="paragraph" w:styleId="aff5">
    <w:name w:val="Body Text"/>
    <w:basedOn w:val="a"/>
    <w:link w:val="1c"/>
    <w:uiPriority w:val="99"/>
    <w:semiHidden/>
    <w:unhideWhenUsed/>
    <w:rsid w:val="00320BC1"/>
    <w:pPr>
      <w:spacing w:after="120"/>
    </w:pPr>
  </w:style>
  <w:style w:type="character" w:customStyle="1" w:styleId="1c">
    <w:name w:val="Основной текст Знак1"/>
    <w:basedOn w:val="a0"/>
    <w:link w:val="aff5"/>
    <w:uiPriority w:val="99"/>
    <w:semiHidden/>
    <w:rsid w:val="00320BC1"/>
  </w:style>
  <w:style w:type="paragraph" w:styleId="aff7">
    <w:name w:val="footnote text"/>
    <w:basedOn w:val="a"/>
    <w:link w:val="1d"/>
    <w:uiPriority w:val="99"/>
    <w:semiHidden/>
    <w:unhideWhenUsed/>
    <w:rsid w:val="00320BC1"/>
    <w:pPr>
      <w:spacing w:after="0" w:line="240" w:lineRule="auto"/>
    </w:pPr>
    <w:rPr>
      <w:sz w:val="20"/>
    </w:rPr>
  </w:style>
  <w:style w:type="character" w:customStyle="1" w:styleId="1d">
    <w:name w:val="Текст сноски Знак1"/>
    <w:basedOn w:val="a0"/>
    <w:link w:val="aff7"/>
    <w:uiPriority w:val="99"/>
    <w:semiHidden/>
    <w:rsid w:val="00320BC1"/>
    <w:rPr>
      <w:sz w:val="20"/>
    </w:rPr>
  </w:style>
  <w:style w:type="paragraph" w:customStyle="1" w:styleId="Endnote">
    <w:name w:val="Endnote"/>
    <w:rsid w:val="00320BC1"/>
    <w:pPr>
      <w:ind w:firstLine="851"/>
      <w:jc w:val="both"/>
    </w:pPr>
    <w:rPr>
      <w:rFonts w:ascii="XO Thames" w:hAnsi="XO Thames"/>
    </w:rPr>
  </w:style>
  <w:style w:type="paragraph" w:customStyle="1" w:styleId="2d">
    <w:name w:val="Гиперссылка2"/>
    <w:rsid w:val="00320BC1"/>
    <w:rPr>
      <w:color w:val="0000FF"/>
      <w:u w:val="single"/>
    </w:rPr>
  </w:style>
  <w:style w:type="character" w:styleId="afff">
    <w:name w:val="Placeholder Text"/>
    <w:basedOn w:val="a0"/>
    <w:uiPriority w:val="99"/>
    <w:semiHidden/>
    <w:rsid w:val="00CB0BB3"/>
    <w:rPr>
      <w:color w:val="808080"/>
    </w:rPr>
  </w:style>
  <w:style w:type="paragraph" w:customStyle="1" w:styleId="xl134">
    <w:name w:val="xl134"/>
    <w:basedOn w:val="a"/>
    <w:rsid w:val="008643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5">
    <w:name w:val="xl135"/>
    <w:basedOn w:val="a"/>
    <w:rsid w:val="00864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6">
    <w:name w:val="xl136"/>
    <w:basedOn w:val="a"/>
    <w:rsid w:val="008643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7">
    <w:name w:val="xl137"/>
    <w:basedOn w:val="a"/>
    <w:rsid w:val="008643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8">
    <w:name w:val="xl138"/>
    <w:basedOn w:val="a"/>
    <w:rsid w:val="00864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39">
    <w:name w:val="xl139"/>
    <w:basedOn w:val="a"/>
    <w:rsid w:val="008643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40">
    <w:name w:val="xl140"/>
    <w:basedOn w:val="a"/>
    <w:rsid w:val="008643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41">
    <w:name w:val="xl141"/>
    <w:basedOn w:val="a"/>
    <w:rsid w:val="008643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auto"/>
      <w:sz w:val="24"/>
      <w:szCs w:val="24"/>
    </w:rPr>
  </w:style>
  <w:style w:type="paragraph" w:customStyle="1" w:styleId="xl142">
    <w:name w:val="xl142"/>
    <w:basedOn w:val="a"/>
    <w:rsid w:val="008643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3">
    <w:name w:val="xl143"/>
    <w:basedOn w:val="a"/>
    <w:rsid w:val="008643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xl144">
    <w:name w:val="xl144"/>
    <w:basedOn w:val="a"/>
    <w:rsid w:val="0086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B71B-9E7D-4E3F-A43E-3205BD3B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40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Диденко Алина Олеговна</cp:lastModifiedBy>
  <cp:revision>45</cp:revision>
  <cp:lastPrinted>2023-09-13T05:23:00Z</cp:lastPrinted>
  <dcterms:created xsi:type="dcterms:W3CDTF">2023-05-02T08:03:00Z</dcterms:created>
  <dcterms:modified xsi:type="dcterms:W3CDTF">2023-09-15T00:02:00Z</dcterms:modified>
</cp:coreProperties>
</file>