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0"/>
        <w:tblW w:w="0" w:type="auto"/>
        <w:tblLayout w:type="fixed"/>
        <w:tblCellMar>
          <w:left w:w="70" w:type="dxa"/>
          <w:right w:w="70" w:type="dxa"/>
        </w:tblCellMar>
        <w:tblLook w:val="0000" w:firstRow="0" w:lastRow="0" w:firstColumn="0" w:lastColumn="0" w:noHBand="0" w:noVBand="0"/>
      </w:tblPr>
      <w:tblGrid>
        <w:gridCol w:w="10276"/>
      </w:tblGrid>
      <w:tr w:rsidR="00071005" w:rsidTr="00FA7725">
        <w:trPr>
          <w:cantSplit/>
          <w:trHeight w:val="2691"/>
        </w:trPr>
        <w:tc>
          <w:tcPr>
            <w:tcW w:w="10276" w:type="dxa"/>
            <w:shd w:val="clear" w:color="auto" w:fill="auto"/>
          </w:tcPr>
          <w:p w:rsidR="00071005" w:rsidRDefault="00071005" w:rsidP="00FA7725">
            <w:pPr>
              <w:pStyle w:val="5"/>
              <w:tabs>
                <w:tab w:val="left" w:pos="540"/>
                <w:tab w:val="center" w:pos="2694"/>
              </w:tabs>
              <w:rPr>
                <w:b w:val="0"/>
                <w:sz w:val="10"/>
                <w:szCs w:val="10"/>
              </w:rPr>
            </w:pPr>
            <w:r>
              <w:rPr>
                <w:noProof/>
              </w:rPr>
              <w:drawing>
                <wp:inline distT="0" distB="0" distL="0" distR="0" wp14:anchorId="6A8724A8" wp14:editId="5D963671">
                  <wp:extent cx="647700" cy="807720"/>
                  <wp:effectExtent l="1905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6" cstate="print"/>
                          <a:srcRect/>
                          <a:stretch>
                            <a:fillRect/>
                          </a:stretch>
                        </pic:blipFill>
                        <pic:spPr bwMode="auto">
                          <a:xfrm>
                            <a:off x="0" y="0"/>
                            <a:ext cx="647700" cy="807720"/>
                          </a:xfrm>
                          <a:prstGeom prst="rect">
                            <a:avLst/>
                          </a:prstGeom>
                          <a:noFill/>
                          <a:ln w="9525">
                            <a:noFill/>
                            <a:miter lim="800000"/>
                            <a:headEnd/>
                            <a:tailEnd/>
                          </a:ln>
                        </pic:spPr>
                      </pic:pic>
                    </a:graphicData>
                  </a:graphic>
                </wp:inline>
              </w:drawing>
            </w:r>
          </w:p>
          <w:p w:rsidR="00071005" w:rsidRDefault="00071005" w:rsidP="00FA7725">
            <w:pPr>
              <w:jc w:val="center"/>
              <w:rPr>
                <w:b/>
                <w:sz w:val="8"/>
                <w:szCs w:val="8"/>
              </w:rPr>
            </w:pPr>
          </w:p>
          <w:p w:rsidR="00071005" w:rsidRDefault="00071005" w:rsidP="00FA7725">
            <w:pPr>
              <w:jc w:val="center"/>
              <w:rPr>
                <w:b/>
                <w:sz w:val="28"/>
                <w:szCs w:val="28"/>
              </w:rPr>
            </w:pPr>
          </w:p>
          <w:p w:rsidR="00071005" w:rsidRDefault="00071005" w:rsidP="00FA7725">
            <w:pPr>
              <w:jc w:val="center"/>
            </w:pPr>
            <w:r>
              <w:rPr>
                <w:b/>
                <w:sz w:val="28"/>
                <w:szCs w:val="28"/>
              </w:rPr>
              <w:t>МИНИСТЕРСТВО СТРОИТЕЛЬСТВА</w:t>
            </w:r>
          </w:p>
          <w:p w:rsidR="00071005" w:rsidRDefault="00071005" w:rsidP="00FA7725">
            <w:pPr>
              <w:jc w:val="center"/>
              <w:rPr>
                <w:b/>
                <w:sz w:val="28"/>
                <w:szCs w:val="28"/>
              </w:rPr>
            </w:pPr>
            <w:r>
              <w:rPr>
                <w:b/>
                <w:sz w:val="28"/>
                <w:szCs w:val="28"/>
              </w:rPr>
              <w:t>КАМЧАТСКОГО КРАЯ</w:t>
            </w:r>
          </w:p>
          <w:p w:rsidR="00071005" w:rsidRPr="006B5DE0" w:rsidRDefault="00071005" w:rsidP="00FA7725">
            <w:pPr>
              <w:jc w:val="center"/>
            </w:pPr>
            <w:r>
              <w:t>(Минстрой Камчатского края)</w:t>
            </w:r>
          </w:p>
        </w:tc>
      </w:tr>
      <w:tr w:rsidR="00071005" w:rsidTr="00FA7725">
        <w:trPr>
          <w:cantSplit/>
          <w:trHeight w:val="1003"/>
        </w:trPr>
        <w:tc>
          <w:tcPr>
            <w:tcW w:w="10276" w:type="dxa"/>
            <w:shd w:val="clear" w:color="auto" w:fill="auto"/>
          </w:tcPr>
          <w:p w:rsidR="00071005" w:rsidRDefault="00071005" w:rsidP="00FA7725">
            <w:pPr>
              <w:spacing w:line="360" w:lineRule="auto"/>
            </w:pPr>
          </w:p>
          <w:p w:rsidR="00071005" w:rsidRPr="006B5DE0" w:rsidRDefault="00071005" w:rsidP="00FA7725">
            <w:pPr>
              <w:pStyle w:val="ConsPlusTitle"/>
              <w:widowControl/>
              <w:jc w:val="center"/>
              <w:rPr>
                <w:rFonts w:ascii="Times New Roman" w:hAnsi="Times New Roman" w:cs="Times New Roman"/>
                <w:sz w:val="28"/>
                <w:szCs w:val="32"/>
              </w:rPr>
            </w:pPr>
            <w:r w:rsidRPr="006B5DE0">
              <w:rPr>
                <w:rFonts w:ascii="Times New Roman" w:hAnsi="Times New Roman" w:cs="Times New Roman"/>
                <w:sz w:val="28"/>
                <w:szCs w:val="32"/>
              </w:rPr>
              <w:t xml:space="preserve">ПРИКАЗ №      </w:t>
            </w:r>
          </w:p>
          <w:p w:rsidR="00071005" w:rsidRDefault="00071005" w:rsidP="00FA7725">
            <w:pPr>
              <w:rPr>
                <w:sz w:val="28"/>
              </w:rPr>
            </w:pPr>
          </w:p>
          <w:p w:rsidR="00071005" w:rsidRDefault="00071005" w:rsidP="00FA7725"/>
        </w:tc>
      </w:tr>
    </w:tbl>
    <w:p w:rsidR="00071005" w:rsidRDefault="00071005" w:rsidP="00071005">
      <w:pPr>
        <w:autoSpaceDE w:val="0"/>
        <w:autoSpaceDN w:val="0"/>
        <w:adjustRightInd w:val="0"/>
        <w:jc w:val="both"/>
        <w:rPr>
          <w:sz w:val="28"/>
          <w:szCs w:val="28"/>
        </w:rPr>
      </w:pPr>
      <w:r>
        <w:rPr>
          <w:sz w:val="28"/>
          <w:szCs w:val="28"/>
        </w:rPr>
        <w:t xml:space="preserve">г. Петропавловск – Камчатский </w:t>
      </w:r>
      <w:r>
        <w:rPr>
          <w:sz w:val="28"/>
          <w:szCs w:val="28"/>
        </w:rPr>
        <w:tab/>
      </w:r>
      <w:r>
        <w:rPr>
          <w:sz w:val="28"/>
          <w:szCs w:val="28"/>
        </w:rPr>
        <w:tab/>
        <w:t xml:space="preserve">                                «___» _______ 2019 года</w:t>
      </w:r>
    </w:p>
    <w:p w:rsidR="00071005" w:rsidRDefault="00071005" w:rsidP="00071005">
      <w:pPr>
        <w:autoSpaceDE w:val="0"/>
        <w:autoSpaceDN w:val="0"/>
        <w:adjustRightInd w:val="0"/>
        <w:jc w:val="both"/>
        <w:rPr>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071005" w:rsidTr="00FA7725">
        <w:tc>
          <w:tcPr>
            <w:tcW w:w="4503" w:type="dxa"/>
          </w:tcPr>
          <w:p w:rsidR="00071005" w:rsidRPr="00071005" w:rsidRDefault="00071005" w:rsidP="00071005">
            <w:pPr>
              <w:contextualSpacing/>
              <w:jc w:val="both"/>
              <w:rPr>
                <w:rFonts w:eastAsiaTheme="minorHAnsi"/>
                <w:szCs w:val="28"/>
                <w:lang w:eastAsia="en-US"/>
              </w:rPr>
            </w:pPr>
            <w:r w:rsidRPr="00071005">
              <w:rPr>
                <w:rFonts w:eastAsiaTheme="minorHAnsi"/>
                <w:szCs w:val="28"/>
                <w:lang w:eastAsia="en-US"/>
              </w:rPr>
              <w:t>«О</w:t>
            </w:r>
            <w:r w:rsidRPr="00071005">
              <w:rPr>
                <w:rFonts w:eastAsiaTheme="minorHAnsi"/>
                <w:szCs w:val="28"/>
                <w:lang w:eastAsia="en-US"/>
              </w:rPr>
              <w:t xml:space="preserve"> создании комиссии по принятию решения предоставления юридическим лицам – государственным унитарным предприятиям Камчатского края, </w:t>
            </w:r>
            <w:r w:rsidR="00A014EB" w:rsidRPr="00071005">
              <w:rPr>
                <w:rFonts w:eastAsiaTheme="minorHAnsi"/>
                <w:szCs w:val="28"/>
                <w:lang w:eastAsia="en-US"/>
              </w:rPr>
              <w:t>субсидий из краевого бюджета</w:t>
            </w:r>
            <w:r w:rsidR="00A014EB" w:rsidRPr="00071005">
              <w:rPr>
                <w:rFonts w:eastAsiaTheme="minorHAnsi"/>
                <w:szCs w:val="28"/>
                <w:lang w:eastAsia="en-US"/>
              </w:rPr>
              <w:t xml:space="preserve"> </w:t>
            </w:r>
            <w:r w:rsidRPr="00071005">
              <w:rPr>
                <w:rFonts w:eastAsiaTheme="minorHAnsi"/>
                <w:szCs w:val="28"/>
                <w:lang w:eastAsia="en-US"/>
              </w:rPr>
              <w:t>в целях финансового обеспечения (возмещения) затрат, связанных с осуществлением проектной и архитектурной деятельности</w:t>
            </w:r>
            <w:r w:rsidRPr="00071005">
              <w:rPr>
                <w:rFonts w:eastAsiaTheme="minorHAnsi"/>
                <w:szCs w:val="28"/>
                <w:lang w:eastAsia="en-US"/>
              </w:rPr>
              <w:t>»</w:t>
            </w:r>
          </w:p>
          <w:p w:rsidR="00071005" w:rsidRDefault="00071005" w:rsidP="00FA7725">
            <w:pPr>
              <w:pStyle w:val="1"/>
              <w:spacing w:before="0" w:line="276" w:lineRule="auto"/>
              <w:outlineLvl w:val="0"/>
              <w:rPr>
                <w:sz w:val="32"/>
                <w:szCs w:val="32"/>
              </w:rPr>
            </w:pPr>
          </w:p>
        </w:tc>
      </w:tr>
    </w:tbl>
    <w:p w:rsidR="00071005" w:rsidRPr="00B4596A" w:rsidRDefault="00071005" w:rsidP="00071005">
      <w:pPr>
        <w:jc w:val="both"/>
        <w:rPr>
          <w:sz w:val="28"/>
          <w:szCs w:val="28"/>
        </w:rPr>
      </w:pPr>
      <w:r>
        <w:rPr>
          <w:b/>
          <w:sz w:val="28"/>
          <w:szCs w:val="28"/>
        </w:rPr>
        <w:tab/>
      </w:r>
      <w:r w:rsidRPr="00B4596A">
        <w:rPr>
          <w:sz w:val="28"/>
          <w:szCs w:val="28"/>
        </w:rPr>
        <w:t xml:space="preserve">В </w:t>
      </w:r>
      <w:r>
        <w:rPr>
          <w:sz w:val="28"/>
          <w:szCs w:val="28"/>
        </w:rPr>
        <w:t>целях реализации постановления Правительства Камчатского края от 11.12.2018 № 514-П «</w:t>
      </w:r>
      <w:r w:rsidRPr="00063CD5">
        <w:rPr>
          <w:bCs/>
          <w:sz w:val="28"/>
          <w:szCs w:val="28"/>
        </w:rPr>
        <w:t>Об утверждении Порядка предоставл</w:t>
      </w:r>
      <w:r w:rsidRPr="00063CD5">
        <w:rPr>
          <w:bCs/>
          <w:sz w:val="28"/>
          <w:szCs w:val="28"/>
        </w:rPr>
        <w:t>е</w:t>
      </w:r>
      <w:r w:rsidRPr="00063CD5">
        <w:rPr>
          <w:bCs/>
          <w:sz w:val="28"/>
          <w:szCs w:val="28"/>
        </w:rPr>
        <w:t xml:space="preserve">ния </w:t>
      </w:r>
      <w:r>
        <w:rPr>
          <w:bCs/>
          <w:sz w:val="28"/>
          <w:szCs w:val="28"/>
        </w:rPr>
        <w:t xml:space="preserve">субсидий из краевого бюджета </w:t>
      </w:r>
      <w:r w:rsidRPr="003B68F8">
        <w:rPr>
          <w:bCs/>
          <w:sz w:val="28"/>
          <w:szCs w:val="28"/>
        </w:rPr>
        <w:t>юридическим лицам - государстве</w:t>
      </w:r>
      <w:r w:rsidRPr="003B68F8">
        <w:rPr>
          <w:bCs/>
          <w:sz w:val="28"/>
          <w:szCs w:val="28"/>
        </w:rPr>
        <w:t>н</w:t>
      </w:r>
      <w:r w:rsidRPr="003B68F8">
        <w:rPr>
          <w:bCs/>
          <w:sz w:val="28"/>
          <w:szCs w:val="28"/>
        </w:rPr>
        <w:t>ным унитарным предприятиям Ка</w:t>
      </w:r>
      <w:r w:rsidRPr="003B68F8">
        <w:rPr>
          <w:bCs/>
          <w:sz w:val="28"/>
          <w:szCs w:val="28"/>
        </w:rPr>
        <w:t>м</w:t>
      </w:r>
      <w:r w:rsidRPr="003B68F8">
        <w:rPr>
          <w:bCs/>
          <w:sz w:val="28"/>
          <w:szCs w:val="28"/>
        </w:rPr>
        <w:t>чатского края,</w:t>
      </w:r>
      <w:r>
        <w:rPr>
          <w:bCs/>
          <w:sz w:val="28"/>
          <w:szCs w:val="28"/>
        </w:rPr>
        <w:t xml:space="preserve"> в целях финансового обеспечения (возмещения) затрат, связанных с осуществлением </w:t>
      </w:r>
      <w:r w:rsidRPr="003B68F8">
        <w:rPr>
          <w:bCs/>
          <w:sz w:val="28"/>
          <w:szCs w:val="28"/>
        </w:rPr>
        <w:t>проект</w:t>
      </w:r>
      <w:r>
        <w:rPr>
          <w:bCs/>
          <w:sz w:val="28"/>
          <w:szCs w:val="28"/>
        </w:rPr>
        <w:t>ной</w:t>
      </w:r>
      <w:r w:rsidRPr="003B68F8">
        <w:rPr>
          <w:bCs/>
          <w:sz w:val="28"/>
          <w:szCs w:val="28"/>
        </w:rPr>
        <w:t xml:space="preserve"> и архитекту</w:t>
      </w:r>
      <w:r w:rsidRPr="003B68F8">
        <w:rPr>
          <w:bCs/>
          <w:sz w:val="28"/>
          <w:szCs w:val="28"/>
        </w:rPr>
        <w:t>р</w:t>
      </w:r>
      <w:r w:rsidRPr="003B68F8">
        <w:rPr>
          <w:bCs/>
          <w:sz w:val="28"/>
          <w:szCs w:val="28"/>
        </w:rPr>
        <w:t>ной деятельности</w:t>
      </w:r>
      <w:r>
        <w:rPr>
          <w:sz w:val="28"/>
          <w:szCs w:val="28"/>
        </w:rPr>
        <w:t>»</w:t>
      </w:r>
    </w:p>
    <w:p w:rsidR="00071005" w:rsidRPr="005E3C80" w:rsidRDefault="00071005" w:rsidP="00071005">
      <w:pPr>
        <w:rPr>
          <w:b/>
          <w:sz w:val="28"/>
          <w:szCs w:val="28"/>
        </w:rPr>
      </w:pPr>
    </w:p>
    <w:p w:rsidR="00071005" w:rsidRDefault="00071005" w:rsidP="00071005">
      <w:pPr>
        <w:autoSpaceDE w:val="0"/>
        <w:autoSpaceDN w:val="0"/>
        <w:adjustRightInd w:val="0"/>
        <w:ind w:firstLine="720"/>
        <w:contextualSpacing/>
        <w:jc w:val="both"/>
        <w:rPr>
          <w:rFonts w:eastAsiaTheme="minorHAnsi"/>
          <w:sz w:val="28"/>
          <w:szCs w:val="28"/>
          <w:lang w:eastAsia="en-US"/>
        </w:rPr>
      </w:pPr>
      <w:r>
        <w:rPr>
          <w:rFonts w:eastAsiaTheme="minorHAnsi"/>
          <w:sz w:val="28"/>
          <w:szCs w:val="28"/>
          <w:lang w:eastAsia="en-US"/>
        </w:rPr>
        <w:t>ПРИКАЗЫВАЮ</w:t>
      </w:r>
      <w:r w:rsidRPr="00961B62">
        <w:rPr>
          <w:rFonts w:eastAsiaTheme="minorHAnsi"/>
          <w:sz w:val="28"/>
          <w:szCs w:val="28"/>
          <w:lang w:eastAsia="en-US"/>
        </w:rPr>
        <w:t>:</w:t>
      </w:r>
    </w:p>
    <w:p w:rsidR="00071005" w:rsidRDefault="00071005" w:rsidP="00071005">
      <w:pPr>
        <w:autoSpaceDE w:val="0"/>
        <w:autoSpaceDN w:val="0"/>
        <w:adjustRightInd w:val="0"/>
        <w:ind w:firstLine="720"/>
        <w:contextualSpacing/>
        <w:jc w:val="both"/>
        <w:rPr>
          <w:rFonts w:eastAsiaTheme="minorHAnsi"/>
          <w:sz w:val="28"/>
          <w:szCs w:val="28"/>
          <w:lang w:eastAsia="en-US"/>
        </w:rPr>
      </w:pPr>
    </w:p>
    <w:p w:rsidR="00071005" w:rsidRPr="00623B92" w:rsidRDefault="00071005" w:rsidP="00071005">
      <w:pPr>
        <w:tabs>
          <w:tab w:val="left" w:pos="1134"/>
        </w:tabs>
        <w:ind w:firstLine="709"/>
        <w:contextualSpacing/>
        <w:jc w:val="both"/>
        <w:rPr>
          <w:rFonts w:eastAsiaTheme="minorHAnsi"/>
          <w:sz w:val="28"/>
          <w:szCs w:val="28"/>
          <w:highlight w:val="yellow"/>
          <w:lang w:eastAsia="en-US"/>
        </w:rPr>
      </w:pPr>
      <w:r>
        <w:rPr>
          <w:rFonts w:eastAsiaTheme="minorHAnsi"/>
          <w:sz w:val="28"/>
          <w:szCs w:val="28"/>
          <w:lang w:eastAsia="en-US"/>
        </w:rPr>
        <w:t xml:space="preserve">1. </w:t>
      </w:r>
      <w:proofErr w:type="gramStart"/>
      <w:r>
        <w:rPr>
          <w:rFonts w:eastAsiaTheme="minorHAnsi"/>
          <w:sz w:val="28"/>
          <w:szCs w:val="28"/>
          <w:lang w:eastAsia="en-US"/>
        </w:rPr>
        <w:t xml:space="preserve">Создать комиссию </w:t>
      </w:r>
      <w:r w:rsidRPr="00071005">
        <w:rPr>
          <w:rFonts w:eastAsiaTheme="minorHAnsi"/>
          <w:sz w:val="28"/>
          <w:szCs w:val="28"/>
          <w:lang w:eastAsia="en-US"/>
        </w:rPr>
        <w:t xml:space="preserve">по принятию решения предоставления юридическим лицам – государственным унитарным предприятиям Камчатского края, </w:t>
      </w:r>
      <w:r w:rsidR="0050726D">
        <w:rPr>
          <w:rFonts w:eastAsiaTheme="minorHAnsi"/>
          <w:sz w:val="28"/>
          <w:szCs w:val="28"/>
          <w:lang w:eastAsia="en-US"/>
        </w:rPr>
        <w:t xml:space="preserve">осуществляющим деятельность в сфере проектирования и архитектурной деятельности, </w:t>
      </w:r>
      <w:r w:rsidR="0050726D" w:rsidRPr="00071005">
        <w:rPr>
          <w:rFonts w:eastAsiaTheme="minorHAnsi"/>
          <w:sz w:val="28"/>
          <w:szCs w:val="28"/>
          <w:lang w:eastAsia="en-US"/>
        </w:rPr>
        <w:t>субсидий из краевого бюджета</w:t>
      </w:r>
      <w:r w:rsidR="0050726D" w:rsidRPr="00071005">
        <w:rPr>
          <w:rFonts w:eastAsiaTheme="minorHAnsi"/>
          <w:sz w:val="28"/>
          <w:szCs w:val="28"/>
          <w:lang w:eastAsia="en-US"/>
        </w:rPr>
        <w:t xml:space="preserve"> </w:t>
      </w:r>
      <w:r w:rsidR="0050726D">
        <w:rPr>
          <w:rFonts w:eastAsiaTheme="minorHAnsi"/>
          <w:sz w:val="28"/>
          <w:szCs w:val="28"/>
          <w:lang w:eastAsia="en-US"/>
        </w:rPr>
        <w:t>на</w:t>
      </w:r>
      <w:r w:rsidRPr="00071005">
        <w:rPr>
          <w:rFonts w:eastAsiaTheme="minorHAnsi"/>
          <w:sz w:val="28"/>
          <w:szCs w:val="28"/>
          <w:lang w:eastAsia="en-US"/>
        </w:rPr>
        <w:t xml:space="preserve"> финансово</w:t>
      </w:r>
      <w:r w:rsidR="0050726D">
        <w:rPr>
          <w:rFonts w:eastAsiaTheme="minorHAnsi"/>
          <w:sz w:val="28"/>
          <w:szCs w:val="28"/>
          <w:lang w:eastAsia="en-US"/>
        </w:rPr>
        <w:t>е</w:t>
      </w:r>
      <w:r w:rsidRPr="00071005">
        <w:rPr>
          <w:rFonts w:eastAsiaTheme="minorHAnsi"/>
          <w:sz w:val="28"/>
          <w:szCs w:val="28"/>
          <w:lang w:eastAsia="en-US"/>
        </w:rPr>
        <w:t xml:space="preserve"> обеспечени</w:t>
      </w:r>
      <w:r w:rsidR="0050726D">
        <w:rPr>
          <w:rFonts w:eastAsiaTheme="minorHAnsi"/>
          <w:sz w:val="28"/>
          <w:szCs w:val="28"/>
          <w:lang w:eastAsia="en-US"/>
        </w:rPr>
        <w:t>е</w:t>
      </w:r>
      <w:r w:rsidRPr="00071005">
        <w:rPr>
          <w:rFonts w:eastAsiaTheme="minorHAnsi"/>
          <w:sz w:val="28"/>
          <w:szCs w:val="28"/>
          <w:lang w:eastAsia="en-US"/>
        </w:rPr>
        <w:t xml:space="preserve"> (возмещени</w:t>
      </w:r>
      <w:r w:rsidR="0050726D">
        <w:rPr>
          <w:rFonts w:eastAsiaTheme="minorHAnsi"/>
          <w:sz w:val="28"/>
          <w:szCs w:val="28"/>
          <w:lang w:eastAsia="en-US"/>
        </w:rPr>
        <w:t>е</w:t>
      </w:r>
      <w:r w:rsidRPr="00071005">
        <w:rPr>
          <w:rFonts w:eastAsiaTheme="minorHAnsi"/>
          <w:sz w:val="28"/>
          <w:szCs w:val="28"/>
          <w:lang w:eastAsia="en-US"/>
        </w:rPr>
        <w:t>) затрат</w:t>
      </w:r>
      <w:r w:rsidR="0050726D">
        <w:rPr>
          <w:rFonts w:eastAsiaTheme="minorHAnsi"/>
          <w:sz w:val="28"/>
          <w:szCs w:val="28"/>
          <w:lang w:eastAsia="en-US"/>
        </w:rPr>
        <w:t xml:space="preserve"> в связи с выполнением работ </w:t>
      </w:r>
      <w:r w:rsidR="0050726D" w:rsidRPr="00DE7705">
        <w:rPr>
          <w:sz w:val="28"/>
          <w:szCs w:val="28"/>
        </w:rPr>
        <w:t xml:space="preserve">и (или) оказанием </w:t>
      </w:r>
      <w:r w:rsidR="0050726D" w:rsidRPr="007F7950">
        <w:rPr>
          <w:sz w:val="28"/>
          <w:szCs w:val="28"/>
        </w:rPr>
        <w:t>услуг</w:t>
      </w:r>
      <w:r w:rsidR="0050726D">
        <w:rPr>
          <w:sz w:val="28"/>
          <w:szCs w:val="28"/>
        </w:rPr>
        <w:t>, направленных на решение вопросов</w:t>
      </w:r>
      <w:r w:rsidR="0050726D" w:rsidRPr="007F7950">
        <w:rPr>
          <w:sz w:val="28"/>
          <w:szCs w:val="28"/>
        </w:rPr>
        <w:t xml:space="preserve"> в сфере архитектуры, инженерно-технического проектирования в промышленности, жилищного и гражданского строительства</w:t>
      </w:r>
      <w:r w:rsidR="0050726D">
        <w:rPr>
          <w:sz w:val="28"/>
          <w:szCs w:val="28"/>
        </w:rPr>
        <w:t>, либо мотивированном отказе в предоставлении субсидий</w:t>
      </w:r>
      <w:proofErr w:type="gramEnd"/>
      <w:r w:rsidR="0050726D">
        <w:rPr>
          <w:sz w:val="28"/>
          <w:szCs w:val="28"/>
        </w:rPr>
        <w:t xml:space="preserve"> </w:t>
      </w:r>
      <w:r w:rsidR="0050726D" w:rsidRPr="00071005">
        <w:rPr>
          <w:rFonts w:eastAsiaTheme="minorHAnsi"/>
          <w:sz w:val="28"/>
          <w:szCs w:val="28"/>
          <w:lang w:eastAsia="en-US"/>
        </w:rPr>
        <w:t>юридическим лицам – государственным унитарным предприятиям Камчатского края</w:t>
      </w:r>
      <w:r w:rsidR="0050726D">
        <w:rPr>
          <w:sz w:val="28"/>
          <w:szCs w:val="28"/>
        </w:rPr>
        <w:t>.</w:t>
      </w:r>
    </w:p>
    <w:p w:rsidR="00071005" w:rsidRDefault="00071005" w:rsidP="00071005">
      <w:pPr>
        <w:tabs>
          <w:tab w:val="left" w:pos="567"/>
          <w:tab w:val="left" w:pos="993"/>
          <w:tab w:val="left" w:pos="1701"/>
        </w:tabs>
        <w:ind w:firstLine="709"/>
        <w:contextualSpacing/>
        <w:jc w:val="both"/>
        <w:rPr>
          <w:rFonts w:eastAsiaTheme="minorHAnsi"/>
          <w:sz w:val="28"/>
          <w:szCs w:val="28"/>
          <w:lang w:eastAsia="en-US"/>
        </w:rPr>
      </w:pPr>
      <w:r>
        <w:rPr>
          <w:rFonts w:eastAsiaTheme="minorHAnsi"/>
          <w:sz w:val="28"/>
          <w:szCs w:val="28"/>
          <w:lang w:eastAsia="en-US"/>
        </w:rPr>
        <w:t xml:space="preserve">2. </w:t>
      </w:r>
      <w:r w:rsidR="0050726D">
        <w:rPr>
          <w:rFonts w:eastAsiaTheme="minorHAnsi"/>
          <w:sz w:val="28"/>
          <w:szCs w:val="28"/>
          <w:lang w:eastAsia="en-US"/>
        </w:rPr>
        <w:t>Утвердить состав Комиссии</w:t>
      </w:r>
      <w:r w:rsidR="00B142C9">
        <w:rPr>
          <w:rFonts w:eastAsiaTheme="minorHAnsi"/>
          <w:sz w:val="28"/>
          <w:szCs w:val="28"/>
          <w:lang w:eastAsia="en-US"/>
        </w:rPr>
        <w:t xml:space="preserve"> </w:t>
      </w:r>
      <w:r w:rsidR="00B142C9" w:rsidRPr="00071005">
        <w:rPr>
          <w:rFonts w:eastAsiaTheme="minorHAnsi"/>
          <w:sz w:val="28"/>
          <w:szCs w:val="28"/>
          <w:lang w:eastAsia="en-US"/>
        </w:rPr>
        <w:t>по принятию решения предоставления юридическим лицам – государственным унитарным предприятиям Камчатского края</w:t>
      </w:r>
      <w:r w:rsidR="00A014EB">
        <w:rPr>
          <w:rFonts w:eastAsiaTheme="minorHAnsi"/>
          <w:sz w:val="28"/>
          <w:szCs w:val="28"/>
          <w:lang w:eastAsia="en-US"/>
        </w:rPr>
        <w:t xml:space="preserve"> </w:t>
      </w:r>
      <w:r w:rsidR="00A014EB" w:rsidRPr="00A014EB">
        <w:rPr>
          <w:rFonts w:eastAsiaTheme="minorHAnsi"/>
          <w:sz w:val="28"/>
          <w:szCs w:val="28"/>
          <w:lang w:eastAsia="en-US"/>
        </w:rPr>
        <w:t>субсидий из краевого бюджета</w:t>
      </w:r>
      <w:r w:rsidR="00A014EB">
        <w:rPr>
          <w:rFonts w:eastAsiaTheme="minorHAnsi"/>
          <w:sz w:val="28"/>
          <w:szCs w:val="28"/>
          <w:lang w:eastAsia="en-US"/>
        </w:rPr>
        <w:t xml:space="preserve"> согласно приложению № 1.</w:t>
      </w:r>
    </w:p>
    <w:p w:rsidR="00A014EB" w:rsidRDefault="00A014EB" w:rsidP="00071005">
      <w:pPr>
        <w:tabs>
          <w:tab w:val="left" w:pos="567"/>
          <w:tab w:val="left" w:pos="993"/>
          <w:tab w:val="left" w:pos="1701"/>
        </w:tabs>
        <w:ind w:firstLine="709"/>
        <w:contextualSpacing/>
        <w:jc w:val="both"/>
        <w:rPr>
          <w:rFonts w:eastAsiaTheme="minorHAnsi"/>
          <w:sz w:val="28"/>
          <w:szCs w:val="28"/>
          <w:lang w:eastAsia="en-US"/>
        </w:rPr>
      </w:pPr>
      <w:r>
        <w:rPr>
          <w:rFonts w:eastAsiaTheme="minorHAnsi"/>
          <w:sz w:val="28"/>
          <w:szCs w:val="28"/>
          <w:lang w:eastAsia="en-US"/>
        </w:rPr>
        <w:t xml:space="preserve">3. Утвердить Положение о комиссии по принятию решения предоставления </w:t>
      </w:r>
      <w:r w:rsidRPr="00071005">
        <w:rPr>
          <w:rFonts w:eastAsiaTheme="minorHAnsi"/>
          <w:sz w:val="28"/>
          <w:szCs w:val="28"/>
          <w:lang w:eastAsia="en-US"/>
        </w:rPr>
        <w:t>юридическим лицам – государственным унитарным предприятиям Камчатского края</w:t>
      </w:r>
      <w:r>
        <w:rPr>
          <w:rFonts w:eastAsiaTheme="minorHAnsi"/>
          <w:sz w:val="28"/>
          <w:szCs w:val="28"/>
          <w:lang w:eastAsia="en-US"/>
        </w:rPr>
        <w:t xml:space="preserve"> </w:t>
      </w:r>
      <w:r w:rsidRPr="00A014EB">
        <w:rPr>
          <w:rFonts w:eastAsiaTheme="minorHAnsi"/>
          <w:sz w:val="28"/>
          <w:szCs w:val="28"/>
          <w:lang w:eastAsia="en-US"/>
        </w:rPr>
        <w:t>субсидий из краевого бюджета</w:t>
      </w:r>
      <w:r>
        <w:rPr>
          <w:rFonts w:eastAsiaTheme="minorHAnsi"/>
          <w:sz w:val="28"/>
          <w:szCs w:val="28"/>
          <w:lang w:eastAsia="en-US"/>
        </w:rPr>
        <w:t xml:space="preserve"> согласно приложению № 2.</w:t>
      </w:r>
    </w:p>
    <w:p w:rsidR="00071005" w:rsidRDefault="00071005" w:rsidP="00071005">
      <w:pPr>
        <w:tabs>
          <w:tab w:val="left" w:pos="567"/>
          <w:tab w:val="left" w:pos="993"/>
          <w:tab w:val="left" w:pos="1701"/>
        </w:tabs>
        <w:ind w:firstLine="709"/>
        <w:contextualSpacing/>
        <w:jc w:val="both"/>
        <w:rPr>
          <w:rFonts w:eastAsiaTheme="minorHAnsi"/>
          <w:sz w:val="28"/>
          <w:szCs w:val="28"/>
          <w:lang w:eastAsia="en-US"/>
        </w:rPr>
      </w:pPr>
      <w:r>
        <w:rPr>
          <w:rFonts w:eastAsiaTheme="minorHAnsi"/>
          <w:sz w:val="28"/>
          <w:szCs w:val="28"/>
          <w:lang w:eastAsia="en-US"/>
        </w:rPr>
        <w:lastRenderedPageBreak/>
        <w:t xml:space="preserve">3. </w:t>
      </w:r>
      <w:r w:rsidR="00BB5087" w:rsidRPr="00333849">
        <w:rPr>
          <w:sz w:val="28"/>
          <w:szCs w:val="28"/>
        </w:rPr>
        <w:t xml:space="preserve">Настоящий приказ вступает в силу </w:t>
      </w:r>
      <w:r w:rsidR="00BB5087">
        <w:rPr>
          <w:sz w:val="28"/>
          <w:szCs w:val="28"/>
        </w:rPr>
        <w:t xml:space="preserve">через 10 дней </w:t>
      </w:r>
      <w:r w:rsidR="00BB5087" w:rsidRPr="00333849">
        <w:rPr>
          <w:sz w:val="28"/>
        </w:rPr>
        <w:t>после его официального опубликования.</w:t>
      </w:r>
    </w:p>
    <w:p w:rsidR="00071005" w:rsidRDefault="00071005" w:rsidP="00071005">
      <w:pPr>
        <w:tabs>
          <w:tab w:val="left" w:pos="0"/>
        </w:tabs>
        <w:autoSpaceDE w:val="0"/>
        <w:autoSpaceDN w:val="0"/>
        <w:adjustRightInd w:val="0"/>
        <w:contextualSpacing/>
        <w:jc w:val="both"/>
        <w:rPr>
          <w:sz w:val="28"/>
          <w:szCs w:val="28"/>
        </w:rPr>
      </w:pPr>
      <w:r>
        <w:rPr>
          <w:sz w:val="28"/>
          <w:szCs w:val="28"/>
        </w:rPr>
        <w:tab/>
        <w:t xml:space="preserve">4. </w:t>
      </w:r>
      <w:proofErr w:type="gramStart"/>
      <w:r>
        <w:rPr>
          <w:sz w:val="28"/>
          <w:szCs w:val="28"/>
        </w:rPr>
        <w:t>Контроль за</w:t>
      </w:r>
      <w:proofErr w:type="gramEnd"/>
      <w:r>
        <w:rPr>
          <w:sz w:val="28"/>
          <w:szCs w:val="28"/>
        </w:rPr>
        <w:t xml:space="preserve"> исполнением настоящего приказа оставляю за собой.</w:t>
      </w:r>
    </w:p>
    <w:p w:rsidR="00071005" w:rsidRDefault="00071005" w:rsidP="00071005">
      <w:pPr>
        <w:ind w:firstLine="708"/>
        <w:contextualSpacing/>
        <w:rPr>
          <w:rFonts w:eastAsiaTheme="minorHAnsi"/>
          <w:sz w:val="28"/>
          <w:szCs w:val="28"/>
          <w:lang w:eastAsia="en-US"/>
        </w:rPr>
      </w:pPr>
    </w:p>
    <w:p w:rsidR="00071005" w:rsidRDefault="00071005" w:rsidP="00071005">
      <w:pPr>
        <w:ind w:firstLine="708"/>
        <w:contextualSpacing/>
        <w:rPr>
          <w:rFonts w:eastAsiaTheme="minorHAnsi"/>
          <w:sz w:val="28"/>
          <w:szCs w:val="28"/>
          <w:lang w:eastAsia="en-US"/>
        </w:rPr>
      </w:pPr>
    </w:p>
    <w:p w:rsidR="00071005" w:rsidRDefault="00071005" w:rsidP="00071005">
      <w:pPr>
        <w:autoSpaceDE w:val="0"/>
        <w:autoSpaceDN w:val="0"/>
        <w:adjustRightInd w:val="0"/>
        <w:contextualSpacing/>
        <w:jc w:val="both"/>
        <w:rPr>
          <w:sz w:val="28"/>
          <w:szCs w:val="28"/>
        </w:rPr>
      </w:pPr>
      <w:r>
        <w:rPr>
          <w:sz w:val="28"/>
          <w:szCs w:val="28"/>
        </w:rPr>
        <w:t>Министр                                                                                                          А.Г. Дегодьев</w:t>
      </w:r>
    </w:p>
    <w:p w:rsidR="00A014EB" w:rsidRDefault="00A014EB">
      <w:pPr>
        <w:spacing w:after="200" w:line="276" w:lineRule="auto"/>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217"/>
      </w:tblGrid>
      <w:tr w:rsidR="00A014EB" w:rsidTr="00F84C7A">
        <w:tc>
          <w:tcPr>
            <w:tcW w:w="6204" w:type="dxa"/>
          </w:tcPr>
          <w:p w:rsidR="00A014EB" w:rsidRDefault="00A014EB"/>
        </w:tc>
        <w:tc>
          <w:tcPr>
            <w:tcW w:w="4217" w:type="dxa"/>
          </w:tcPr>
          <w:p w:rsidR="00A014EB" w:rsidRDefault="00A014EB">
            <w:pPr>
              <w:rPr>
                <w:sz w:val="28"/>
              </w:rPr>
            </w:pPr>
            <w:r w:rsidRPr="00A014EB">
              <w:rPr>
                <w:sz w:val="28"/>
              </w:rPr>
              <w:t>Приложение № 1</w:t>
            </w:r>
          </w:p>
          <w:p w:rsidR="00A014EB" w:rsidRPr="00A014EB" w:rsidRDefault="00A014EB">
            <w:pPr>
              <w:rPr>
                <w:sz w:val="28"/>
              </w:rPr>
            </w:pPr>
            <w:r w:rsidRPr="00A014EB">
              <w:rPr>
                <w:sz w:val="28"/>
              </w:rPr>
              <w:t xml:space="preserve">к приказу Министерства строительства Камчатского края </w:t>
            </w:r>
          </w:p>
          <w:p w:rsidR="00A014EB" w:rsidRDefault="00A014EB">
            <w:r w:rsidRPr="00A014EB">
              <w:rPr>
                <w:sz w:val="28"/>
              </w:rPr>
              <w:t>от «</w:t>
            </w:r>
            <w:r>
              <w:rPr>
                <w:sz w:val="28"/>
              </w:rPr>
              <w:t>_</w:t>
            </w:r>
            <w:r w:rsidRPr="00A014EB">
              <w:rPr>
                <w:sz w:val="28"/>
              </w:rPr>
              <w:t>__» _______</w:t>
            </w:r>
            <w:r>
              <w:rPr>
                <w:sz w:val="28"/>
              </w:rPr>
              <w:t>__</w:t>
            </w:r>
            <w:r w:rsidRPr="00A014EB">
              <w:rPr>
                <w:sz w:val="28"/>
              </w:rPr>
              <w:t xml:space="preserve"> 2019 г.</w:t>
            </w:r>
          </w:p>
        </w:tc>
      </w:tr>
    </w:tbl>
    <w:p w:rsidR="00535A94" w:rsidRDefault="00535A94"/>
    <w:p w:rsidR="00A014EB" w:rsidRDefault="00A014EB"/>
    <w:p w:rsidR="00A014EB" w:rsidRDefault="00A014EB" w:rsidP="00A014EB">
      <w:pPr>
        <w:ind w:firstLine="540"/>
        <w:jc w:val="center"/>
        <w:rPr>
          <w:sz w:val="28"/>
          <w:szCs w:val="28"/>
          <w:lang w:bidi="ru-RU"/>
        </w:rPr>
      </w:pPr>
      <w:r>
        <w:rPr>
          <w:sz w:val="28"/>
          <w:szCs w:val="28"/>
          <w:lang w:bidi="ru-RU"/>
        </w:rPr>
        <w:t>СОСТАВ</w:t>
      </w:r>
    </w:p>
    <w:p w:rsidR="00A014EB" w:rsidRDefault="00A014EB" w:rsidP="00A014EB">
      <w:pPr>
        <w:ind w:firstLine="540"/>
        <w:jc w:val="center"/>
        <w:rPr>
          <w:sz w:val="28"/>
          <w:szCs w:val="28"/>
          <w:lang w:bidi="ru-RU"/>
        </w:rPr>
      </w:pPr>
      <w:proofErr w:type="gramStart"/>
      <w:r>
        <w:rPr>
          <w:sz w:val="28"/>
          <w:szCs w:val="28"/>
          <w:lang w:bidi="ru-RU"/>
        </w:rPr>
        <w:t xml:space="preserve">комиссии по </w:t>
      </w:r>
      <w:r w:rsidRPr="00071005">
        <w:rPr>
          <w:rFonts w:eastAsiaTheme="minorHAnsi"/>
          <w:sz w:val="28"/>
          <w:szCs w:val="28"/>
          <w:lang w:eastAsia="en-US"/>
        </w:rPr>
        <w:t xml:space="preserve">принятию решения предоставления юридическим лицам – государственным унитарным предприятиям Камчатского края, </w:t>
      </w:r>
      <w:r>
        <w:rPr>
          <w:rFonts w:eastAsiaTheme="minorHAnsi"/>
          <w:sz w:val="28"/>
          <w:szCs w:val="28"/>
          <w:lang w:eastAsia="en-US"/>
        </w:rPr>
        <w:t xml:space="preserve">осуществляющим деятельность в сфере проектирования и архитектурной деятельности, </w:t>
      </w:r>
      <w:r w:rsidRPr="00071005">
        <w:rPr>
          <w:rFonts w:eastAsiaTheme="minorHAnsi"/>
          <w:sz w:val="28"/>
          <w:szCs w:val="28"/>
          <w:lang w:eastAsia="en-US"/>
        </w:rPr>
        <w:t xml:space="preserve">субсидий из краевого бюджета </w:t>
      </w:r>
      <w:r>
        <w:rPr>
          <w:rFonts w:eastAsiaTheme="minorHAnsi"/>
          <w:sz w:val="28"/>
          <w:szCs w:val="28"/>
          <w:lang w:eastAsia="en-US"/>
        </w:rPr>
        <w:t>на</w:t>
      </w:r>
      <w:r w:rsidRPr="00071005">
        <w:rPr>
          <w:rFonts w:eastAsiaTheme="minorHAnsi"/>
          <w:sz w:val="28"/>
          <w:szCs w:val="28"/>
          <w:lang w:eastAsia="en-US"/>
        </w:rPr>
        <w:t xml:space="preserve"> финансово</w:t>
      </w:r>
      <w:r>
        <w:rPr>
          <w:rFonts w:eastAsiaTheme="minorHAnsi"/>
          <w:sz w:val="28"/>
          <w:szCs w:val="28"/>
          <w:lang w:eastAsia="en-US"/>
        </w:rPr>
        <w:t>е</w:t>
      </w:r>
      <w:r w:rsidRPr="00071005">
        <w:rPr>
          <w:rFonts w:eastAsiaTheme="minorHAnsi"/>
          <w:sz w:val="28"/>
          <w:szCs w:val="28"/>
          <w:lang w:eastAsia="en-US"/>
        </w:rPr>
        <w:t xml:space="preserve"> обеспечени</w:t>
      </w:r>
      <w:r>
        <w:rPr>
          <w:rFonts w:eastAsiaTheme="minorHAnsi"/>
          <w:sz w:val="28"/>
          <w:szCs w:val="28"/>
          <w:lang w:eastAsia="en-US"/>
        </w:rPr>
        <w:t>е</w:t>
      </w:r>
      <w:r w:rsidRPr="00071005">
        <w:rPr>
          <w:rFonts w:eastAsiaTheme="minorHAnsi"/>
          <w:sz w:val="28"/>
          <w:szCs w:val="28"/>
          <w:lang w:eastAsia="en-US"/>
        </w:rPr>
        <w:t xml:space="preserve"> (возмещени</w:t>
      </w:r>
      <w:r>
        <w:rPr>
          <w:rFonts w:eastAsiaTheme="minorHAnsi"/>
          <w:sz w:val="28"/>
          <w:szCs w:val="28"/>
          <w:lang w:eastAsia="en-US"/>
        </w:rPr>
        <w:t>е</w:t>
      </w:r>
      <w:r w:rsidRPr="00071005">
        <w:rPr>
          <w:rFonts w:eastAsiaTheme="minorHAnsi"/>
          <w:sz w:val="28"/>
          <w:szCs w:val="28"/>
          <w:lang w:eastAsia="en-US"/>
        </w:rPr>
        <w:t>) затрат</w:t>
      </w:r>
      <w:r>
        <w:rPr>
          <w:rFonts w:eastAsiaTheme="minorHAnsi"/>
          <w:sz w:val="28"/>
          <w:szCs w:val="28"/>
          <w:lang w:eastAsia="en-US"/>
        </w:rPr>
        <w:t xml:space="preserve"> в связи с выполнением работ </w:t>
      </w:r>
      <w:r w:rsidRPr="00DE7705">
        <w:rPr>
          <w:sz w:val="28"/>
          <w:szCs w:val="28"/>
        </w:rPr>
        <w:t xml:space="preserve">и (или) оказанием </w:t>
      </w:r>
      <w:r w:rsidRPr="007F7950">
        <w:rPr>
          <w:sz w:val="28"/>
          <w:szCs w:val="28"/>
        </w:rPr>
        <w:t>услуг</w:t>
      </w:r>
      <w:r>
        <w:rPr>
          <w:sz w:val="28"/>
          <w:szCs w:val="28"/>
        </w:rPr>
        <w:t>, направленных на решение вопросов</w:t>
      </w:r>
      <w:r w:rsidRPr="007F7950">
        <w:rPr>
          <w:sz w:val="28"/>
          <w:szCs w:val="28"/>
        </w:rPr>
        <w:t xml:space="preserve"> в сфере архитектуры, инженерно-технического проектирования в промышленности, жилищного и гражданского строительства</w:t>
      </w:r>
      <w:r>
        <w:rPr>
          <w:sz w:val="28"/>
          <w:szCs w:val="28"/>
        </w:rPr>
        <w:t xml:space="preserve">, либо мотивированном отказе в предоставлении субсидий </w:t>
      </w:r>
      <w:r w:rsidRPr="00071005">
        <w:rPr>
          <w:rFonts w:eastAsiaTheme="minorHAnsi"/>
          <w:sz w:val="28"/>
          <w:szCs w:val="28"/>
          <w:lang w:eastAsia="en-US"/>
        </w:rPr>
        <w:t>юридическим</w:t>
      </w:r>
      <w:proofErr w:type="gramEnd"/>
      <w:r w:rsidRPr="00071005">
        <w:rPr>
          <w:rFonts w:eastAsiaTheme="minorHAnsi"/>
          <w:sz w:val="28"/>
          <w:szCs w:val="28"/>
          <w:lang w:eastAsia="en-US"/>
        </w:rPr>
        <w:t xml:space="preserve"> лицам – государственным унитарным предприятиям Камчатского края</w:t>
      </w:r>
    </w:p>
    <w:p w:rsidR="00A014EB" w:rsidRDefault="00A014EB" w:rsidP="00A014EB">
      <w:pPr>
        <w:ind w:firstLine="540"/>
        <w:jc w:val="both"/>
        <w:rPr>
          <w:sz w:val="28"/>
          <w:szCs w:val="28"/>
          <w:lang w:bidi="ru-RU"/>
        </w:rPr>
      </w:pPr>
    </w:p>
    <w:p w:rsidR="00F84C7A" w:rsidRDefault="00F84C7A" w:rsidP="00A014EB">
      <w:pPr>
        <w:ind w:firstLine="540"/>
        <w:jc w:val="both"/>
        <w:rPr>
          <w:sz w:val="28"/>
          <w:szCs w:val="28"/>
          <w:lang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910"/>
      </w:tblGrid>
      <w:tr w:rsidR="00A014EB" w:rsidTr="00BB5087">
        <w:tc>
          <w:tcPr>
            <w:tcW w:w="3227" w:type="dxa"/>
          </w:tcPr>
          <w:p w:rsidR="00A014EB" w:rsidRDefault="00A014EB" w:rsidP="00FA7725">
            <w:pPr>
              <w:jc w:val="both"/>
              <w:rPr>
                <w:sz w:val="28"/>
                <w:szCs w:val="28"/>
                <w:lang w:bidi="ru-RU"/>
              </w:rPr>
            </w:pPr>
            <w:r>
              <w:rPr>
                <w:sz w:val="28"/>
                <w:szCs w:val="28"/>
                <w:lang w:bidi="ru-RU"/>
              </w:rPr>
              <w:t>Дегодьев</w:t>
            </w:r>
          </w:p>
          <w:p w:rsidR="00A014EB" w:rsidRDefault="00A014EB" w:rsidP="00FA7725">
            <w:pPr>
              <w:jc w:val="both"/>
              <w:rPr>
                <w:sz w:val="28"/>
                <w:szCs w:val="28"/>
                <w:lang w:bidi="ru-RU"/>
              </w:rPr>
            </w:pPr>
            <w:r>
              <w:rPr>
                <w:sz w:val="28"/>
                <w:szCs w:val="28"/>
                <w:lang w:bidi="ru-RU"/>
              </w:rPr>
              <w:t>Андрей Григорьевич</w:t>
            </w:r>
          </w:p>
        </w:tc>
        <w:tc>
          <w:tcPr>
            <w:tcW w:w="6910" w:type="dxa"/>
          </w:tcPr>
          <w:p w:rsidR="00A014EB" w:rsidRDefault="00A014EB" w:rsidP="00FA7725">
            <w:pPr>
              <w:jc w:val="both"/>
              <w:rPr>
                <w:sz w:val="28"/>
                <w:szCs w:val="28"/>
                <w:lang w:bidi="ru-RU"/>
              </w:rPr>
            </w:pPr>
            <w:r>
              <w:rPr>
                <w:sz w:val="28"/>
                <w:szCs w:val="28"/>
                <w:lang w:bidi="ru-RU"/>
              </w:rPr>
              <w:t xml:space="preserve">Министр строительства Камчатского края, председатель </w:t>
            </w:r>
            <w:r w:rsidR="00BB5087">
              <w:rPr>
                <w:sz w:val="28"/>
                <w:szCs w:val="28"/>
                <w:lang w:bidi="ru-RU"/>
              </w:rPr>
              <w:t>К</w:t>
            </w:r>
            <w:r>
              <w:rPr>
                <w:sz w:val="28"/>
                <w:szCs w:val="28"/>
                <w:lang w:bidi="ru-RU"/>
              </w:rPr>
              <w:t>омиссии</w:t>
            </w:r>
          </w:p>
          <w:p w:rsidR="00A014EB" w:rsidRDefault="00A014EB" w:rsidP="00FA7725">
            <w:pPr>
              <w:jc w:val="both"/>
              <w:rPr>
                <w:sz w:val="28"/>
                <w:szCs w:val="28"/>
                <w:lang w:bidi="ru-RU"/>
              </w:rPr>
            </w:pPr>
          </w:p>
        </w:tc>
      </w:tr>
      <w:tr w:rsidR="00A014EB" w:rsidTr="00BB5087">
        <w:tc>
          <w:tcPr>
            <w:tcW w:w="3227" w:type="dxa"/>
          </w:tcPr>
          <w:p w:rsidR="00A014EB" w:rsidRDefault="00C0785D" w:rsidP="00FA7725">
            <w:pPr>
              <w:jc w:val="both"/>
              <w:rPr>
                <w:sz w:val="28"/>
                <w:szCs w:val="28"/>
                <w:lang w:bidi="ru-RU"/>
              </w:rPr>
            </w:pPr>
            <w:r>
              <w:rPr>
                <w:sz w:val="28"/>
                <w:szCs w:val="28"/>
                <w:lang w:bidi="ru-RU"/>
              </w:rPr>
              <w:t>Пахомова</w:t>
            </w:r>
          </w:p>
          <w:p w:rsidR="00C0785D" w:rsidRDefault="00C0785D" w:rsidP="00FA7725">
            <w:pPr>
              <w:jc w:val="both"/>
              <w:rPr>
                <w:sz w:val="28"/>
                <w:szCs w:val="28"/>
                <w:lang w:bidi="ru-RU"/>
              </w:rPr>
            </w:pPr>
            <w:r>
              <w:rPr>
                <w:sz w:val="28"/>
                <w:szCs w:val="28"/>
                <w:lang w:bidi="ru-RU"/>
              </w:rPr>
              <w:t>Лариса Михайловна</w:t>
            </w:r>
          </w:p>
        </w:tc>
        <w:tc>
          <w:tcPr>
            <w:tcW w:w="6910" w:type="dxa"/>
          </w:tcPr>
          <w:p w:rsidR="00A014EB" w:rsidRDefault="00C0785D" w:rsidP="00FA7725">
            <w:pPr>
              <w:jc w:val="both"/>
              <w:rPr>
                <w:sz w:val="28"/>
                <w:szCs w:val="28"/>
                <w:lang w:bidi="ru-RU"/>
              </w:rPr>
            </w:pPr>
            <w:r>
              <w:rPr>
                <w:sz w:val="28"/>
                <w:szCs w:val="28"/>
                <w:lang w:bidi="ru-RU"/>
              </w:rPr>
              <w:t>Начальник отдела архитектуры и градостроительства Министерства строительства Камчатского края</w:t>
            </w:r>
            <w:r w:rsidR="00A014EB">
              <w:rPr>
                <w:sz w:val="28"/>
                <w:szCs w:val="28"/>
                <w:lang w:bidi="ru-RU"/>
              </w:rPr>
              <w:t xml:space="preserve">, заместитель председателя </w:t>
            </w:r>
            <w:r w:rsidR="00BB5087">
              <w:rPr>
                <w:sz w:val="28"/>
                <w:szCs w:val="28"/>
                <w:lang w:bidi="ru-RU"/>
              </w:rPr>
              <w:t>К</w:t>
            </w:r>
            <w:r w:rsidR="00A014EB">
              <w:rPr>
                <w:sz w:val="28"/>
                <w:szCs w:val="28"/>
                <w:lang w:bidi="ru-RU"/>
              </w:rPr>
              <w:t>омиссии</w:t>
            </w:r>
          </w:p>
          <w:p w:rsidR="00A014EB" w:rsidRDefault="00A014EB" w:rsidP="00FA7725">
            <w:pPr>
              <w:jc w:val="both"/>
              <w:rPr>
                <w:sz w:val="28"/>
                <w:szCs w:val="28"/>
                <w:lang w:bidi="ru-RU"/>
              </w:rPr>
            </w:pPr>
          </w:p>
        </w:tc>
      </w:tr>
      <w:tr w:rsidR="00BB5087" w:rsidTr="00BB5087">
        <w:tc>
          <w:tcPr>
            <w:tcW w:w="3227" w:type="dxa"/>
          </w:tcPr>
          <w:p w:rsidR="00BB5087" w:rsidRPr="00174E2F" w:rsidRDefault="00BB5087" w:rsidP="00BB5087">
            <w:pPr>
              <w:rPr>
                <w:sz w:val="28"/>
                <w:szCs w:val="28"/>
                <w:lang w:bidi="ru-RU"/>
              </w:rPr>
            </w:pPr>
            <w:proofErr w:type="spellStart"/>
            <w:r>
              <w:rPr>
                <w:sz w:val="28"/>
                <w:szCs w:val="28"/>
                <w:lang w:bidi="ru-RU"/>
              </w:rPr>
              <w:t>Жаркова</w:t>
            </w:r>
            <w:proofErr w:type="spellEnd"/>
          </w:p>
          <w:p w:rsidR="00BB5087" w:rsidRDefault="00BB5087" w:rsidP="00BB5087">
            <w:pPr>
              <w:rPr>
                <w:sz w:val="28"/>
                <w:szCs w:val="28"/>
                <w:lang w:bidi="ru-RU"/>
              </w:rPr>
            </w:pPr>
            <w:r>
              <w:rPr>
                <w:sz w:val="28"/>
                <w:szCs w:val="28"/>
                <w:lang w:bidi="ru-RU"/>
              </w:rPr>
              <w:t>Светлана Анатольевна</w:t>
            </w:r>
          </w:p>
        </w:tc>
        <w:tc>
          <w:tcPr>
            <w:tcW w:w="6910" w:type="dxa"/>
          </w:tcPr>
          <w:p w:rsidR="00BB5087" w:rsidRDefault="00BB5087" w:rsidP="00FA7725">
            <w:pPr>
              <w:jc w:val="both"/>
              <w:rPr>
                <w:sz w:val="28"/>
                <w:szCs w:val="28"/>
                <w:lang w:bidi="ru-RU"/>
              </w:rPr>
            </w:pPr>
            <w:r>
              <w:rPr>
                <w:sz w:val="28"/>
                <w:szCs w:val="28"/>
                <w:lang w:bidi="ru-RU"/>
              </w:rPr>
              <w:t>Начальник отдела бухгалтерского учета, финансирования и государственных закупок</w:t>
            </w:r>
            <w:r>
              <w:rPr>
                <w:sz w:val="28"/>
                <w:szCs w:val="28"/>
                <w:lang w:bidi="ru-RU"/>
              </w:rPr>
              <w:t>, секретарь Комиссии</w:t>
            </w:r>
          </w:p>
        </w:tc>
      </w:tr>
    </w:tbl>
    <w:p w:rsidR="00A014EB" w:rsidRDefault="00A014EB" w:rsidP="00A014EB">
      <w:pPr>
        <w:ind w:firstLine="540"/>
        <w:jc w:val="both"/>
        <w:rPr>
          <w:sz w:val="28"/>
          <w:szCs w:val="28"/>
          <w:lang w:bidi="ru-RU"/>
        </w:rPr>
      </w:pPr>
    </w:p>
    <w:p w:rsidR="00A014EB" w:rsidRDefault="00A014EB" w:rsidP="00A014EB">
      <w:pPr>
        <w:ind w:firstLine="540"/>
        <w:jc w:val="center"/>
        <w:rPr>
          <w:b/>
          <w:sz w:val="28"/>
          <w:szCs w:val="28"/>
          <w:lang w:bidi="ru-RU"/>
        </w:rPr>
      </w:pPr>
      <w:r w:rsidRPr="00741820">
        <w:rPr>
          <w:b/>
          <w:sz w:val="28"/>
          <w:szCs w:val="28"/>
          <w:lang w:bidi="ru-RU"/>
        </w:rPr>
        <w:t>Члены комиссии</w:t>
      </w:r>
    </w:p>
    <w:p w:rsidR="00A014EB" w:rsidRDefault="00A014EB" w:rsidP="00A014EB">
      <w:pPr>
        <w:ind w:firstLine="540"/>
        <w:jc w:val="center"/>
        <w:rPr>
          <w:b/>
          <w:sz w:val="28"/>
          <w:szCs w:val="28"/>
          <w:lang w:bidi="ru-RU"/>
        </w:rPr>
      </w:pPr>
    </w:p>
    <w:tbl>
      <w:tblPr>
        <w:tblStyle w:val="a3"/>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910"/>
      </w:tblGrid>
      <w:tr w:rsidR="00A014EB" w:rsidTr="00F84C7A">
        <w:tc>
          <w:tcPr>
            <w:tcW w:w="3227" w:type="dxa"/>
          </w:tcPr>
          <w:p w:rsidR="00A014EB" w:rsidRPr="00174E2F" w:rsidRDefault="00A014EB" w:rsidP="00BB5087">
            <w:pPr>
              <w:rPr>
                <w:sz w:val="28"/>
                <w:szCs w:val="28"/>
                <w:lang w:bidi="ru-RU"/>
              </w:rPr>
            </w:pPr>
          </w:p>
        </w:tc>
        <w:tc>
          <w:tcPr>
            <w:tcW w:w="6910" w:type="dxa"/>
          </w:tcPr>
          <w:p w:rsidR="00A014EB" w:rsidRPr="00174E2F" w:rsidRDefault="00A014EB" w:rsidP="00C0785D">
            <w:pPr>
              <w:jc w:val="both"/>
              <w:rPr>
                <w:sz w:val="28"/>
                <w:szCs w:val="28"/>
                <w:lang w:bidi="ru-RU"/>
              </w:rPr>
            </w:pPr>
          </w:p>
        </w:tc>
      </w:tr>
      <w:tr w:rsidR="00A014EB" w:rsidTr="00F84C7A">
        <w:tc>
          <w:tcPr>
            <w:tcW w:w="3227" w:type="dxa"/>
          </w:tcPr>
          <w:p w:rsidR="00A014EB" w:rsidRDefault="00C0785D" w:rsidP="00C0785D">
            <w:pPr>
              <w:rPr>
                <w:sz w:val="28"/>
                <w:szCs w:val="28"/>
                <w:lang w:bidi="ru-RU"/>
              </w:rPr>
            </w:pPr>
            <w:proofErr w:type="spellStart"/>
            <w:r>
              <w:rPr>
                <w:sz w:val="28"/>
                <w:szCs w:val="28"/>
                <w:lang w:bidi="ru-RU"/>
              </w:rPr>
              <w:t>Чернобровкин</w:t>
            </w:r>
            <w:proofErr w:type="spellEnd"/>
            <w:r>
              <w:rPr>
                <w:sz w:val="28"/>
                <w:szCs w:val="28"/>
                <w:lang w:bidi="ru-RU"/>
              </w:rPr>
              <w:t xml:space="preserve"> Александр Михайлович</w:t>
            </w:r>
          </w:p>
          <w:p w:rsidR="00C0785D" w:rsidRPr="00174E2F" w:rsidRDefault="00C0785D" w:rsidP="00C0785D">
            <w:pPr>
              <w:rPr>
                <w:sz w:val="28"/>
                <w:szCs w:val="28"/>
                <w:lang w:bidi="ru-RU"/>
              </w:rPr>
            </w:pPr>
          </w:p>
        </w:tc>
        <w:tc>
          <w:tcPr>
            <w:tcW w:w="6910" w:type="dxa"/>
          </w:tcPr>
          <w:p w:rsidR="00C0785D" w:rsidRPr="00C0785D" w:rsidRDefault="00C0785D" w:rsidP="00C0785D">
            <w:pPr>
              <w:jc w:val="both"/>
              <w:rPr>
                <w:sz w:val="28"/>
                <w:szCs w:val="28"/>
                <w:lang w:bidi="ru-RU"/>
              </w:rPr>
            </w:pPr>
            <w:r>
              <w:rPr>
                <w:sz w:val="28"/>
                <w:szCs w:val="28"/>
                <w:lang w:bidi="ru-RU"/>
              </w:rPr>
              <w:t xml:space="preserve">Начальник отдела </w:t>
            </w:r>
            <w:r w:rsidRPr="00C0785D">
              <w:rPr>
                <w:sz w:val="28"/>
                <w:szCs w:val="28"/>
                <w:lang w:bidi="ru-RU"/>
              </w:rPr>
              <w:t>инвестиций и ценообразования в строительстве</w:t>
            </w:r>
          </w:p>
          <w:p w:rsidR="00A014EB" w:rsidRPr="00174E2F" w:rsidRDefault="00A014EB" w:rsidP="00FA7725">
            <w:pPr>
              <w:jc w:val="both"/>
              <w:rPr>
                <w:sz w:val="28"/>
                <w:szCs w:val="28"/>
                <w:lang w:bidi="ru-RU"/>
              </w:rPr>
            </w:pPr>
          </w:p>
        </w:tc>
      </w:tr>
      <w:tr w:rsidR="00A014EB" w:rsidTr="00F84C7A">
        <w:tc>
          <w:tcPr>
            <w:tcW w:w="3227" w:type="dxa"/>
          </w:tcPr>
          <w:p w:rsidR="00C0785D" w:rsidRPr="00174E2F" w:rsidRDefault="00C0785D" w:rsidP="00C0785D">
            <w:pPr>
              <w:rPr>
                <w:sz w:val="28"/>
                <w:szCs w:val="28"/>
                <w:lang w:bidi="ru-RU"/>
              </w:rPr>
            </w:pPr>
            <w:r>
              <w:rPr>
                <w:sz w:val="28"/>
                <w:szCs w:val="28"/>
                <w:lang w:bidi="ru-RU"/>
              </w:rPr>
              <w:t>Воронова</w:t>
            </w:r>
          </w:p>
          <w:p w:rsidR="00A014EB" w:rsidRDefault="00C0785D" w:rsidP="00C0785D">
            <w:pPr>
              <w:rPr>
                <w:b/>
                <w:sz w:val="28"/>
                <w:szCs w:val="28"/>
                <w:lang w:bidi="ru-RU"/>
              </w:rPr>
            </w:pPr>
            <w:r w:rsidRPr="00174E2F">
              <w:rPr>
                <w:sz w:val="28"/>
                <w:szCs w:val="28"/>
                <w:lang w:bidi="ru-RU"/>
              </w:rPr>
              <w:t xml:space="preserve">Елена </w:t>
            </w:r>
            <w:r>
              <w:rPr>
                <w:sz w:val="28"/>
                <w:szCs w:val="28"/>
                <w:lang w:bidi="ru-RU"/>
              </w:rPr>
              <w:t>Николаевна</w:t>
            </w:r>
          </w:p>
        </w:tc>
        <w:tc>
          <w:tcPr>
            <w:tcW w:w="6910" w:type="dxa"/>
          </w:tcPr>
          <w:p w:rsidR="00A014EB" w:rsidRPr="00174E2F" w:rsidRDefault="00C0785D" w:rsidP="00F84C7A">
            <w:pPr>
              <w:jc w:val="both"/>
              <w:rPr>
                <w:sz w:val="28"/>
                <w:szCs w:val="28"/>
                <w:lang w:bidi="ru-RU"/>
              </w:rPr>
            </w:pPr>
            <w:r>
              <w:rPr>
                <w:sz w:val="28"/>
                <w:szCs w:val="28"/>
                <w:lang w:bidi="ru-RU"/>
              </w:rPr>
              <w:t>Референт Министерства строительства Камчатского края</w:t>
            </w:r>
          </w:p>
        </w:tc>
      </w:tr>
    </w:tbl>
    <w:p w:rsidR="00F84C7A" w:rsidRDefault="00F84C7A" w:rsidP="00F84C7A"/>
    <w:p w:rsidR="00F84C7A" w:rsidRDefault="00F84C7A" w:rsidP="00F84C7A">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217"/>
      </w:tblGrid>
      <w:tr w:rsidR="00F84C7A" w:rsidTr="00FA7725">
        <w:tc>
          <w:tcPr>
            <w:tcW w:w="6204" w:type="dxa"/>
          </w:tcPr>
          <w:p w:rsidR="00F84C7A" w:rsidRDefault="00F84C7A" w:rsidP="00FA7725"/>
        </w:tc>
        <w:tc>
          <w:tcPr>
            <w:tcW w:w="4217" w:type="dxa"/>
          </w:tcPr>
          <w:p w:rsidR="00F84C7A" w:rsidRDefault="00F84C7A" w:rsidP="00FA7725">
            <w:pPr>
              <w:rPr>
                <w:sz w:val="28"/>
              </w:rPr>
            </w:pPr>
            <w:r w:rsidRPr="00A014EB">
              <w:rPr>
                <w:sz w:val="28"/>
              </w:rPr>
              <w:t xml:space="preserve">Приложение № </w:t>
            </w:r>
            <w:r>
              <w:rPr>
                <w:sz w:val="28"/>
              </w:rPr>
              <w:t>2</w:t>
            </w:r>
          </w:p>
          <w:p w:rsidR="00F84C7A" w:rsidRPr="00A014EB" w:rsidRDefault="00F84C7A" w:rsidP="00FA7725">
            <w:pPr>
              <w:rPr>
                <w:sz w:val="28"/>
              </w:rPr>
            </w:pPr>
            <w:r w:rsidRPr="00A014EB">
              <w:rPr>
                <w:sz w:val="28"/>
              </w:rPr>
              <w:t xml:space="preserve">к приказу Министерства строительства Камчатского края </w:t>
            </w:r>
          </w:p>
          <w:p w:rsidR="00F84C7A" w:rsidRDefault="00F84C7A" w:rsidP="00FA7725">
            <w:r w:rsidRPr="00A014EB">
              <w:rPr>
                <w:sz w:val="28"/>
              </w:rPr>
              <w:t>от «</w:t>
            </w:r>
            <w:r>
              <w:rPr>
                <w:sz w:val="28"/>
              </w:rPr>
              <w:t>_</w:t>
            </w:r>
            <w:r w:rsidRPr="00A014EB">
              <w:rPr>
                <w:sz w:val="28"/>
              </w:rPr>
              <w:t>__» _______</w:t>
            </w:r>
            <w:r>
              <w:rPr>
                <w:sz w:val="28"/>
              </w:rPr>
              <w:t>__</w:t>
            </w:r>
            <w:r w:rsidRPr="00A014EB">
              <w:rPr>
                <w:sz w:val="28"/>
              </w:rPr>
              <w:t xml:space="preserve"> 2019 г.</w:t>
            </w:r>
          </w:p>
        </w:tc>
      </w:tr>
    </w:tbl>
    <w:p w:rsidR="00A014EB" w:rsidRDefault="00A014EB" w:rsidP="00F84C7A"/>
    <w:p w:rsidR="00F84C7A" w:rsidRPr="00F84C7A" w:rsidRDefault="00F84C7A" w:rsidP="00F84C7A">
      <w:pPr>
        <w:jc w:val="center"/>
        <w:rPr>
          <w:sz w:val="28"/>
          <w:szCs w:val="28"/>
        </w:rPr>
      </w:pPr>
      <w:r w:rsidRPr="00F84C7A">
        <w:rPr>
          <w:sz w:val="28"/>
          <w:szCs w:val="28"/>
        </w:rPr>
        <w:t>Положение</w:t>
      </w:r>
    </w:p>
    <w:p w:rsidR="00F84C7A" w:rsidRDefault="00F84C7A" w:rsidP="00F84C7A">
      <w:pPr>
        <w:jc w:val="center"/>
        <w:rPr>
          <w:rFonts w:eastAsiaTheme="minorHAnsi"/>
          <w:sz w:val="28"/>
          <w:szCs w:val="28"/>
          <w:lang w:eastAsia="en-US"/>
        </w:rPr>
      </w:pPr>
      <w:proofErr w:type="gramStart"/>
      <w:r w:rsidRPr="00F84C7A">
        <w:rPr>
          <w:sz w:val="28"/>
          <w:szCs w:val="28"/>
        </w:rPr>
        <w:t xml:space="preserve">о комиссии </w:t>
      </w:r>
      <w:r w:rsidRPr="00F84C7A">
        <w:rPr>
          <w:rFonts w:eastAsiaTheme="minorHAnsi"/>
          <w:sz w:val="28"/>
          <w:szCs w:val="28"/>
          <w:lang w:eastAsia="en-US"/>
        </w:rPr>
        <w:t>по принятию решения предо</w:t>
      </w:r>
      <w:r w:rsidRPr="00071005">
        <w:rPr>
          <w:rFonts w:eastAsiaTheme="minorHAnsi"/>
          <w:sz w:val="28"/>
          <w:szCs w:val="28"/>
          <w:lang w:eastAsia="en-US"/>
        </w:rPr>
        <w:t xml:space="preserve">ставления юридическим лицам – государственным унитарным предприятиям Камчатского края, </w:t>
      </w:r>
      <w:r>
        <w:rPr>
          <w:rFonts w:eastAsiaTheme="minorHAnsi"/>
          <w:sz w:val="28"/>
          <w:szCs w:val="28"/>
          <w:lang w:eastAsia="en-US"/>
        </w:rPr>
        <w:t xml:space="preserve">осуществляющим деятельность в сфере проектирования и архитектурной деятельности, </w:t>
      </w:r>
      <w:r w:rsidRPr="00071005">
        <w:rPr>
          <w:rFonts w:eastAsiaTheme="minorHAnsi"/>
          <w:sz w:val="28"/>
          <w:szCs w:val="28"/>
          <w:lang w:eastAsia="en-US"/>
        </w:rPr>
        <w:t xml:space="preserve">субсидий из краевого бюджета </w:t>
      </w:r>
      <w:r>
        <w:rPr>
          <w:rFonts w:eastAsiaTheme="minorHAnsi"/>
          <w:sz w:val="28"/>
          <w:szCs w:val="28"/>
          <w:lang w:eastAsia="en-US"/>
        </w:rPr>
        <w:t>на</w:t>
      </w:r>
      <w:r w:rsidRPr="00071005">
        <w:rPr>
          <w:rFonts w:eastAsiaTheme="minorHAnsi"/>
          <w:sz w:val="28"/>
          <w:szCs w:val="28"/>
          <w:lang w:eastAsia="en-US"/>
        </w:rPr>
        <w:t xml:space="preserve"> финансово</w:t>
      </w:r>
      <w:r>
        <w:rPr>
          <w:rFonts w:eastAsiaTheme="minorHAnsi"/>
          <w:sz w:val="28"/>
          <w:szCs w:val="28"/>
          <w:lang w:eastAsia="en-US"/>
        </w:rPr>
        <w:t>е</w:t>
      </w:r>
      <w:r w:rsidRPr="00071005">
        <w:rPr>
          <w:rFonts w:eastAsiaTheme="minorHAnsi"/>
          <w:sz w:val="28"/>
          <w:szCs w:val="28"/>
          <w:lang w:eastAsia="en-US"/>
        </w:rPr>
        <w:t xml:space="preserve"> обеспечени</w:t>
      </w:r>
      <w:r>
        <w:rPr>
          <w:rFonts w:eastAsiaTheme="minorHAnsi"/>
          <w:sz w:val="28"/>
          <w:szCs w:val="28"/>
          <w:lang w:eastAsia="en-US"/>
        </w:rPr>
        <w:t>е</w:t>
      </w:r>
      <w:r w:rsidRPr="00071005">
        <w:rPr>
          <w:rFonts w:eastAsiaTheme="minorHAnsi"/>
          <w:sz w:val="28"/>
          <w:szCs w:val="28"/>
          <w:lang w:eastAsia="en-US"/>
        </w:rPr>
        <w:t xml:space="preserve"> (возмещени</w:t>
      </w:r>
      <w:r>
        <w:rPr>
          <w:rFonts w:eastAsiaTheme="minorHAnsi"/>
          <w:sz w:val="28"/>
          <w:szCs w:val="28"/>
          <w:lang w:eastAsia="en-US"/>
        </w:rPr>
        <w:t>е</w:t>
      </w:r>
      <w:r w:rsidRPr="00071005">
        <w:rPr>
          <w:rFonts w:eastAsiaTheme="minorHAnsi"/>
          <w:sz w:val="28"/>
          <w:szCs w:val="28"/>
          <w:lang w:eastAsia="en-US"/>
        </w:rPr>
        <w:t>) затрат</w:t>
      </w:r>
      <w:r>
        <w:rPr>
          <w:rFonts w:eastAsiaTheme="minorHAnsi"/>
          <w:sz w:val="28"/>
          <w:szCs w:val="28"/>
          <w:lang w:eastAsia="en-US"/>
        </w:rPr>
        <w:t xml:space="preserve"> в связи с выполнением работ </w:t>
      </w:r>
      <w:r w:rsidRPr="00DE7705">
        <w:rPr>
          <w:sz w:val="28"/>
          <w:szCs w:val="28"/>
        </w:rPr>
        <w:t xml:space="preserve">и (или) оказанием </w:t>
      </w:r>
      <w:r w:rsidRPr="007F7950">
        <w:rPr>
          <w:sz w:val="28"/>
          <w:szCs w:val="28"/>
        </w:rPr>
        <w:t>услуг</w:t>
      </w:r>
      <w:r>
        <w:rPr>
          <w:sz w:val="28"/>
          <w:szCs w:val="28"/>
        </w:rPr>
        <w:t>, направленных на решение вопросов</w:t>
      </w:r>
      <w:r w:rsidRPr="007F7950">
        <w:rPr>
          <w:sz w:val="28"/>
          <w:szCs w:val="28"/>
        </w:rPr>
        <w:t xml:space="preserve"> в сфере архитектуры, инженерно-технического проектирования в промышленности, жилищного и гражданского строительства</w:t>
      </w:r>
      <w:r>
        <w:rPr>
          <w:sz w:val="28"/>
          <w:szCs w:val="28"/>
        </w:rPr>
        <w:t>, либо мотивированном отказе в предоставлении субсидий</w:t>
      </w:r>
      <w:proofErr w:type="gramEnd"/>
      <w:r>
        <w:rPr>
          <w:sz w:val="28"/>
          <w:szCs w:val="28"/>
        </w:rPr>
        <w:t xml:space="preserve"> </w:t>
      </w:r>
      <w:r w:rsidRPr="00071005">
        <w:rPr>
          <w:rFonts w:eastAsiaTheme="minorHAnsi"/>
          <w:sz w:val="28"/>
          <w:szCs w:val="28"/>
          <w:lang w:eastAsia="en-US"/>
        </w:rPr>
        <w:t>юридическим лицам – государственным унитарным предприятиям Камчатского края</w:t>
      </w:r>
    </w:p>
    <w:p w:rsidR="00F84C7A" w:rsidRDefault="00F84C7A" w:rsidP="00F84C7A">
      <w:pPr>
        <w:jc w:val="center"/>
        <w:rPr>
          <w:rFonts w:eastAsiaTheme="minorHAnsi"/>
          <w:sz w:val="28"/>
          <w:szCs w:val="28"/>
          <w:lang w:eastAsia="en-US"/>
        </w:rPr>
      </w:pPr>
    </w:p>
    <w:p w:rsidR="00F84C7A" w:rsidRDefault="00F84C7A" w:rsidP="00F84C7A">
      <w:pPr>
        <w:jc w:val="center"/>
        <w:rPr>
          <w:rFonts w:eastAsiaTheme="minorHAnsi"/>
          <w:sz w:val="28"/>
          <w:szCs w:val="28"/>
          <w:lang w:eastAsia="en-US"/>
        </w:rPr>
      </w:pPr>
      <w:r>
        <w:rPr>
          <w:rFonts w:eastAsiaTheme="minorHAnsi"/>
          <w:sz w:val="28"/>
          <w:szCs w:val="28"/>
          <w:lang w:eastAsia="en-US"/>
        </w:rPr>
        <w:t>1. Общие положения</w:t>
      </w:r>
    </w:p>
    <w:p w:rsidR="00F84C7A" w:rsidRDefault="00F84C7A" w:rsidP="00F84C7A">
      <w:pPr>
        <w:jc w:val="center"/>
        <w:rPr>
          <w:rFonts w:eastAsiaTheme="minorHAnsi"/>
          <w:sz w:val="28"/>
          <w:szCs w:val="28"/>
          <w:lang w:eastAsia="en-US"/>
        </w:rPr>
      </w:pPr>
    </w:p>
    <w:p w:rsidR="00F84C7A" w:rsidRDefault="00F84C7A" w:rsidP="00F84C7A">
      <w:pPr>
        <w:jc w:val="both"/>
        <w:rPr>
          <w:rFonts w:eastAsiaTheme="minorHAnsi"/>
          <w:sz w:val="28"/>
          <w:szCs w:val="28"/>
          <w:lang w:eastAsia="en-US"/>
        </w:rPr>
      </w:pPr>
      <w:r>
        <w:rPr>
          <w:rFonts w:eastAsiaTheme="minorHAnsi"/>
          <w:sz w:val="28"/>
          <w:szCs w:val="28"/>
          <w:lang w:eastAsia="en-US"/>
        </w:rPr>
        <w:tab/>
        <w:t xml:space="preserve">1.1. </w:t>
      </w:r>
      <w:proofErr w:type="gramStart"/>
      <w:r>
        <w:rPr>
          <w:rFonts w:eastAsiaTheme="minorHAnsi"/>
          <w:sz w:val="28"/>
          <w:szCs w:val="28"/>
          <w:lang w:eastAsia="en-US"/>
        </w:rPr>
        <w:t xml:space="preserve">Настоящий Порядок регулирует вопросы предоставления субсидий Комиссией </w:t>
      </w:r>
      <w:r w:rsidRPr="00071005">
        <w:rPr>
          <w:rFonts w:eastAsiaTheme="minorHAnsi"/>
          <w:sz w:val="28"/>
          <w:szCs w:val="28"/>
          <w:lang w:eastAsia="en-US"/>
        </w:rPr>
        <w:t>юридическим лицам – государственным унитарным предприятиям Камчатского края</w:t>
      </w:r>
      <w:r w:rsidRPr="00F84C7A">
        <w:rPr>
          <w:rFonts w:eastAsiaTheme="minorHAnsi"/>
          <w:sz w:val="28"/>
          <w:szCs w:val="28"/>
          <w:lang w:eastAsia="en-US"/>
        </w:rPr>
        <w:t xml:space="preserve"> (</w:t>
      </w:r>
      <w:r>
        <w:rPr>
          <w:rFonts w:eastAsiaTheme="minorHAnsi"/>
          <w:sz w:val="28"/>
          <w:szCs w:val="28"/>
          <w:lang w:eastAsia="en-US"/>
        </w:rPr>
        <w:t>далее – Получатель субсидии</w:t>
      </w:r>
      <w:r w:rsidRPr="00F84C7A">
        <w:rPr>
          <w:rFonts w:eastAsiaTheme="minorHAnsi"/>
          <w:sz w:val="28"/>
          <w:szCs w:val="28"/>
          <w:lang w:eastAsia="en-US"/>
        </w:rPr>
        <w:t>)</w:t>
      </w:r>
      <w:r w:rsidRPr="00071005">
        <w:rPr>
          <w:rFonts w:eastAsiaTheme="minorHAnsi"/>
          <w:sz w:val="28"/>
          <w:szCs w:val="28"/>
          <w:lang w:eastAsia="en-US"/>
        </w:rPr>
        <w:t xml:space="preserve">, </w:t>
      </w:r>
      <w:r>
        <w:rPr>
          <w:rFonts w:eastAsiaTheme="minorHAnsi"/>
          <w:sz w:val="28"/>
          <w:szCs w:val="28"/>
          <w:lang w:eastAsia="en-US"/>
        </w:rPr>
        <w:t xml:space="preserve">осуществляющим деятельность в сфере проектирования и архитектурной деятельности, </w:t>
      </w:r>
      <w:r w:rsidRPr="00071005">
        <w:rPr>
          <w:rFonts w:eastAsiaTheme="minorHAnsi"/>
          <w:sz w:val="28"/>
          <w:szCs w:val="28"/>
          <w:lang w:eastAsia="en-US"/>
        </w:rPr>
        <w:t xml:space="preserve">субсидий из краевого бюджета </w:t>
      </w:r>
      <w:r>
        <w:rPr>
          <w:rFonts w:eastAsiaTheme="minorHAnsi"/>
          <w:sz w:val="28"/>
          <w:szCs w:val="28"/>
          <w:lang w:eastAsia="en-US"/>
        </w:rPr>
        <w:t>на</w:t>
      </w:r>
      <w:r w:rsidRPr="00071005">
        <w:rPr>
          <w:rFonts w:eastAsiaTheme="minorHAnsi"/>
          <w:sz w:val="28"/>
          <w:szCs w:val="28"/>
          <w:lang w:eastAsia="en-US"/>
        </w:rPr>
        <w:t xml:space="preserve"> финансово</w:t>
      </w:r>
      <w:r>
        <w:rPr>
          <w:rFonts w:eastAsiaTheme="minorHAnsi"/>
          <w:sz w:val="28"/>
          <w:szCs w:val="28"/>
          <w:lang w:eastAsia="en-US"/>
        </w:rPr>
        <w:t>е</w:t>
      </w:r>
      <w:r w:rsidRPr="00071005">
        <w:rPr>
          <w:rFonts w:eastAsiaTheme="minorHAnsi"/>
          <w:sz w:val="28"/>
          <w:szCs w:val="28"/>
          <w:lang w:eastAsia="en-US"/>
        </w:rPr>
        <w:t xml:space="preserve"> обеспечени</w:t>
      </w:r>
      <w:r>
        <w:rPr>
          <w:rFonts w:eastAsiaTheme="minorHAnsi"/>
          <w:sz w:val="28"/>
          <w:szCs w:val="28"/>
          <w:lang w:eastAsia="en-US"/>
        </w:rPr>
        <w:t>е</w:t>
      </w:r>
      <w:r w:rsidRPr="00071005">
        <w:rPr>
          <w:rFonts w:eastAsiaTheme="minorHAnsi"/>
          <w:sz w:val="28"/>
          <w:szCs w:val="28"/>
          <w:lang w:eastAsia="en-US"/>
        </w:rPr>
        <w:t xml:space="preserve"> (возмещени</w:t>
      </w:r>
      <w:r>
        <w:rPr>
          <w:rFonts w:eastAsiaTheme="minorHAnsi"/>
          <w:sz w:val="28"/>
          <w:szCs w:val="28"/>
          <w:lang w:eastAsia="en-US"/>
        </w:rPr>
        <w:t>е</w:t>
      </w:r>
      <w:r w:rsidRPr="00071005">
        <w:rPr>
          <w:rFonts w:eastAsiaTheme="minorHAnsi"/>
          <w:sz w:val="28"/>
          <w:szCs w:val="28"/>
          <w:lang w:eastAsia="en-US"/>
        </w:rPr>
        <w:t>) затрат</w:t>
      </w:r>
      <w:r>
        <w:rPr>
          <w:rFonts w:eastAsiaTheme="minorHAnsi"/>
          <w:sz w:val="28"/>
          <w:szCs w:val="28"/>
          <w:lang w:eastAsia="en-US"/>
        </w:rPr>
        <w:t xml:space="preserve"> в связи с выполнением работ </w:t>
      </w:r>
      <w:r w:rsidRPr="00DE7705">
        <w:rPr>
          <w:sz w:val="28"/>
          <w:szCs w:val="28"/>
        </w:rPr>
        <w:t xml:space="preserve">и (или) оказанием </w:t>
      </w:r>
      <w:r w:rsidRPr="007F7950">
        <w:rPr>
          <w:sz w:val="28"/>
          <w:szCs w:val="28"/>
        </w:rPr>
        <w:t>услуг</w:t>
      </w:r>
      <w:r>
        <w:rPr>
          <w:sz w:val="28"/>
          <w:szCs w:val="28"/>
        </w:rPr>
        <w:t>, направленных на решение вопросов</w:t>
      </w:r>
      <w:r w:rsidRPr="007F7950">
        <w:rPr>
          <w:sz w:val="28"/>
          <w:szCs w:val="28"/>
        </w:rPr>
        <w:t xml:space="preserve"> в сфере архитектуры, инженерно-технического проектирования в промышленности, жилищного и гражданского строительства</w:t>
      </w:r>
      <w:r>
        <w:rPr>
          <w:sz w:val="28"/>
          <w:szCs w:val="28"/>
        </w:rPr>
        <w:t>, либо мотивированном</w:t>
      </w:r>
      <w:proofErr w:type="gramEnd"/>
      <w:r>
        <w:rPr>
          <w:sz w:val="28"/>
          <w:szCs w:val="28"/>
        </w:rPr>
        <w:t xml:space="preserve"> </w:t>
      </w:r>
      <w:proofErr w:type="gramStart"/>
      <w:r>
        <w:rPr>
          <w:sz w:val="28"/>
          <w:szCs w:val="28"/>
        </w:rPr>
        <w:t>отказе</w:t>
      </w:r>
      <w:proofErr w:type="gramEnd"/>
      <w:r>
        <w:rPr>
          <w:sz w:val="28"/>
          <w:szCs w:val="28"/>
        </w:rPr>
        <w:t xml:space="preserve"> в предоставлении субсидий </w:t>
      </w:r>
      <w:r w:rsidRPr="00071005">
        <w:rPr>
          <w:rFonts w:eastAsiaTheme="minorHAnsi"/>
          <w:sz w:val="28"/>
          <w:szCs w:val="28"/>
          <w:lang w:eastAsia="en-US"/>
        </w:rPr>
        <w:t>юридическим лицам – государственным унитарным предприятиям Камчатского края</w:t>
      </w:r>
      <w:r>
        <w:rPr>
          <w:rFonts w:eastAsiaTheme="minorHAnsi"/>
          <w:sz w:val="28"/>
          <w:szCs w:val="28"/>
          <w:lang w:eastAsia="en-US"/>
        </w:rPr>
        <w:t>.</w:t>
      </w:r>
    </w:p>
    <w:p w:rsidR="00F84C7A" w:rsidRDefault="00F84C7A" w:rsidP="00F84C7A">
      <w:pPr>
        <w:jc w:val="both"/>
        <w:rPr>
          <w:sz w:val="28"/>
          <w:szCs w:val="28"/>
        </w:rPr>
      </w:pPr>
      <w:r>
        <w:rPr>
          <w:rFonts w:eastAsiaTheme="minorHAnsi"/>
          <w:sz w:val="28"/>
          <w:szCs w:val="28"/>
          <w:lang w:eastAsia="en-US"/>
        </w:rPr>
        <w:tab/>
        <w:t xml:space="preserve">1.2. </w:t>
      </w:r>
      <w:proofErr w:type="gramStart"/>
      <w:r>
        <w:rPr>
          <w:rFonts w:eastAsiaTheme="minorHAnsi"/>
          <w:sz w:val="28"/>
          <w:szCs w:val="28"/>
          <w:lang w:eastAsia="en-US"/>
        </w:rPr>
        <w:t xml:space="preserve">В своей работе Комиссия руководствуется Конституцией Российской Федерации, федеральными законами, указами и распоряжениями Президента Российской Федерации, постановлением Правительства Камчатского края от </w:t>
      </w:r>
      <w:r>
        <w:rPr>
          <w:sz w:val="28"/>
          <w:szCs w:val="28"/>
        </w:rPr>
        <w:t>11.12.2018 № 514-П «</w:t>
      </w:r>
      <w:r w:rsidRPr="00063CD5">
        <w:rPr>
          <w:bCs/>
          <w:sz w:val="28"/>
          <w:szCs w:val="28"/>
        </w:rPr>
        <w:t>Об утверждении Порядка предоставл</w:t>
      </w:r>
      <w:r w:rsidRPr="00063CD5">
        <w:rPr>
          <w:bCs/>
          <w:sz w:val="28"/>
          <w:szCs w:val="28"/>
        </w:rPr>
        <w:t>е</w:t>
      </w:r>
      <w:r w:rsidRPr="00063CD5">
        <w:rPr>
          <w:bCs/>
          <w:sz w:val="28"/>
          <w:szCs w:val="28"/>
        </w:rPr>
        <w:t xml:space="preserve">ния </w:t>
      </w:r>
      <w:r>
        <w:rPr>
          <w:bCs/>
          <w:sz w:val="28"/>
          <w:szCs w:val="28"/>
        </w:rPr>
        <w:t xml:space="preserve">субсидий из краевого бюджета </w:t>
      </w:r>
      <w:r w:rsidRPr="003B68F8">
        <w:rPr>
          <w:bCs/>
          <w:sz w:val="28"/>
          <w:szCs w:val="28"/>
        </w:rPr>
        <w:t>юридическим лицам - государстве</w:t>
      </w:r>
      <w:r w:rsidRPr="003B68F8">
        <w:rPr>
          <w:bCs/>
          <w:sz w:val="28"/>
          <w:szCs w:val="28"/>
        </w:rPr>
        <w:t>н</w:t>
      </w:r>
      <w:r w:rsidRPr="003B68F8">
        <w:rPr>
          <w:bCs/>
          <w:sz w:val="28"/>
          <w:szCs w:val="28"/>
        </w:rPr>
        <w:t>ным унитарным предприятиям Ка</w:t>
      </w:r>
      <w:r w:rsidRPr="003B68F8">
        <w:rPr>
          <w:bCs/>
          <w:sz w:val="28"/>
          <w:szCs w:val="28"/>
        </w:rPr>
        <w:t>м</w:t>
      </w:r>
      <w:r w:rsidRPr="003B68F8">
        <w:rPr>
          <w:bCs/>
          <w:sz w:val="28"/>
          <w:szCs w:val="28"/>
        </w:rPr>
        <w:t>чатского края,</w:t>
      </w:r>
      <w:r>
        <w:rPr>
          <w:bCs/>
          <w:sz w:val="28"/>
          <w:szCs w:val="28"/>
        </w:rPr>
        <w:t xml:space="preserve"> в целях финансового обеспечения (возмещения) затрат, связанных с осуществлением </w:t>
      </w:r>
      <w:r w:rsidRPr="003B68F8">
        <w:rPr>
          <w:bCs/>
          <w:sz w:val="28"/>
          <w:szCs w:val="28"/>
        </w:rPr>
        <w:t>проект</w:t>
      </w:r>
      <w:r>
        <w:rPr>
          <w:bCs/>
          <w:sz w:val="28"/>
          <w:szCs w:val="28"/>
        </w:rPr>
        <w:t>ной</w:t>
      </w:r>
      <w:r w:rsidRPr="003B68F8">
        <w:rPr>
          <w:bCs/>
          <w:sz w:val="28"/>
          <w:szCs w:val="28"/>
        </w:rPr>
        <w:t xml:space="preserve"> и архитекту</w:t>
      </w:r>
      <w:r w:rsidRPr="003B68F8">
        <w:rPr>
          <w:bCs/>
          <w:sz w:val="28"/>
          <w:szCs w:val="28"/>
        </w:rPr>
        <w:t>р</w:t>
      </w:r>
      <w:r w:rsidRPr="003B68F8">
        <w:rPr>
          <w:bCs/>
          <w:sz w:val="28"/>
          <w:szCs w:val="28"/>
        </w:rPr>
        <w:t>ной деятельности</w:t>
      </w:r>
      <w:r>
        <w:rPr>
          <w:sz w:val="28"/>
          <w:szCs w:val="28"/>
        </w:rPr>
        <w:t>»</w:t>
      </w:r>
      <w:r>
        <w:rPr>
          <w:sz w:val="28"/>
          <w:szCs w:val="28"/>
        </w:rPr>
        <w:t>, иными нормативными правовыми актами, а также настоящим Положением.</w:t>
      </w:r>
      <w:proofErr w:type="gramEnd"/>
    </w:p>
    <w:p w:rsidR="00F84C7A" w:rsidRDefault="00F84C7A" w:rsidP="00F84C7A">
      <w:pPr>
        <w:jc w:val="both"/>
        <w:rPr>
          <w:sz w:val="28"/>
          <w:szCs w:val="28"/>
        </w:rPr>
      </w:pPr>
      <w:r>
        <w:rPr>
          <w:sz w:val="28"/>
          <w:szCs w:val="28"/>
        </w:rPr>
        <w:tab/>
      </w:r>
    </w:p>
    <w:p w:rsidR="00F84C7A" w:rsidRDefault="00F84C7A" w:rsidP="00F84C7A">
      <w:pPr>
        <w:jc w:val="center"/>
        <w:rPr>
          <w:sz w:val="28"/>
          <w:szCs w:val="28"/>
        </w:rPr>
      </w:pPr>
      <w:r>
        <w:rPr>
          <w:sz w:val="28"/>
          <w:szCs w:val="28"/>
        </w:rPr>
        <w:t>2. Задачи деятельности Комиссии</w:t>
      </w:r>
    </w:p>
    <w:p w:rsidR="00F84C7A" w:rsidRDefault="00F84C7A" w:rsidP="00F84C7A">
      <w:pPr>
        <w:jc w:val="center"/>
        <w:rPr>
          <w:sz w:val="28"/>
          <w:szCs w:val="28"/>
        </w:rPr>
      </w:pPr>
    </w:p>
    <w:p w:rsidR="00F84C7A" w:rsidRDefault="00F84C7A" w:rsidP="00F84C7A">
      <w:pPr>
        <w:jc w:val="both"/>
        <w:rPr>
          <w:sz w:val="28"/>
          <w:szCs w:val="28"/>
        </w:rPr>
      </w:pPr>
      <w:r>
        <w:rPr>
          <w:sz w:val="28"/>
          <w:szCs w:val="28"/>
        </w:rPr>
        <w:tab/>
        <w:t xml:space="preserve">2.1. Основной задачей Комиссии является </w:t>
      </w:r>
      <w:r w:rsidR="001009CD">
        <w:rPr>
          <w:sz w:val="28"/>
          <w:szCs w:val="28"/>
        </w:rPr>
        <w:t xml:space="preserve">обеспечение реализации постановления Правительства Камчатского края от </w:t>
      </w:r>
      <w:r w:rsidR="001009CD">
        <w:rPr>
          <w:sz w:val="28"/>
          <w:szCs w:val="28"/>
        </w:rPr>
        <w:t>11.12.2018 № 514-П «</w:t>
      </w:r>
      <w:r w:rsidR="001009CD" w:rsidRPr="00063CD5">
        <w:rPr>
          <w:bCs/>
          <w:sz w:val="28"/>
          <w:szCs w:val="28"/>
        </w:rPr>
        <w:t>Об утверждении Порядка предоставл</w:t>
      </w:r>
      <w:r w:rsidR="001009CD" w:rsidRPr="00063CD5">
        <w:rPr>
          <w:bCs/>
          <w:sz w:val="28"/>
          <w:szCs w:val="28"/>
        </w:rPr>
        <w:t>е</w:t>
      </w:r>
      <w:r w:rsidR="001009CD" w:rsidRPr="00063CD5">
        <w:rPr>
          <w:bCs/>
          <w:sz w:val="28"/>
          <w:szCs w:val="28"/>
        </w:rPr>
        <w:t xml:space="preserve">ния </w:t>
      </w:r>
      <w:r w:rsidR="001009CD">
        <w:rPr>
          <w:bCs/>
          <w:sz w:val="28"/>
          <w:szCs w:val="28"/>
        </w:rPr>
        <w:t xml:space="preserve">субсидий из краевого бюджета </w:t>
      </w:r>
      <w:r w:rsidR="001009CD" w:rsidRPr="003B68F8">
        <w:rPr>
          <w:bCs/>
          <w:sz w:val="28"/>
          <w:szCs w:val="28"/>
        </w:rPr>
        <w:t>юридическим лицам - государственным унитарным предприятиям Ка</w:t>
      </w:r>
      <w:r w:rsidR="001009CD" w:rsidRPr="003B68F8">
        <w:rPr>
          <w:bCs/>
          <w:sz w:val="28"/>
          <w:szCs w:val="28"/>
        </w:rPr>
        <w:t>м</w:t>
      </w:r>
      <w:r w:rsidR="001009CD" w:rsidRPr="003B68F8">
        <w:rPr>
          <w:bCs/>
          <w:sz w:val="28"/>
          <w:szCs w:val="28"/>
        </w:rPr>
        <w:t>чатского края,</w:t>
      </w:r>
      <w:r w:rsidR="001009CD">
        <w:rPr>
          <w:bCs/>
          <w:sz w:val="28"/>
          <w:szCs w:val="28"/>
        </w:rPr>
        <w:t xml:space="preserve"> в целях финансового обеспечения (возмещения) затрат, связанных с осуществлением </w:t>
      </w:r>
      <w:r w:rsidR="001009CD" w:rsidRPr="003B68F8">
        <w:rPr>
          <w:bCs/>
          <w:sz w:val="28"/>
          <w:szCs w:val="28"/>
        </w:rPr>
        <w:t>проект</w:t>
      </w:r>
      <w:r w:rsidR="001009CD">
        <w:rPr>
          <w:bCs/>
          <w:sz w:val="28"/>
          <w:szCs w:val="28"/>
        </w:rPr>
        <w:t>ной</w:t>
      </w:r>
      <w:r w:rsidR="001009CD" w:rsidRPr="003B68F8">
        <w:rPr>
          <w:bCs/>
          <w:sz w:val="28"/>
          <w:szCs w:val="28"/>
        </w:rPr>
        <w:t xml:space="preserve"> и архитекту</w:t>
      </w:r>
      <w:r w:rsidR="001009CD" w:rsidRPr="003B68F8">
        <w:rPr>
          <w:bCs/>
          <w:sz w:val="28"/>
          <w:szCs w:val="28"/>
        </w:rPr>
        <w:t>р</w:t>
      </w:r>
      <w:r w:rsidR="001009CD" w:rsidRPr="003B68F8">
        <w:rPr>
          <w:bCs/>
          <w:sz w:val="28"/>
          <w:szCs w:val="28"/>
        </w:rPr>
        <w:t>ной деятельности</w:t>
      </w:r>
      <w:r w:rsidR="001009CD">
        <w:rPr>
          <w:sz w:val="28"/>
          <w:szCs w:val="28"/>
        </w:rPr>
        <w:t>»</w:t>
      </w:r>
      <w:r w:rsidR="001009CD">
        <w:rPr>
          <w:sz w:val="28"/>
          <w:szCs w:val="28"/>
        </w:rPr>
        <w:t>.</w:t>
      </w:r>
    </w:p>
    <w:p w:rsidR="001009CD" w:rsidRDefault="001009CD" w:rsidP="001009CD">
      <w:pPr>
        <w:jc w:val="center"/>
        <w:rPr>
          <w:sz w:val="28"/>
          <w:szCs w:val="28"/>
        </w:rPr>
      </w:pPr>
      <w:r>
        <w:rPr>
          <w:sz w:val="28"/>
          <w:szCs w:val="28"/>
        </w:rPr>
        <w:lastRenderedPageBreak/>
        <w:t>3. Основные функции</w:t>
      </w:r>
    </w:p>
    <w:p w:rsidR="001009CD" w:rsidRDefault="001009CD" w:rsidP="001009CD">
      <w:pPr>
        <w:jc w:val="both"/>
        <w:rPr>
          <w:sz w:val="28"/>
          <w:szCs w:val="28"/>
        </w:rPr>
      </w:pPr>
    </w:p>
    <w:p w:rsidR="001009CD" w:rsidRDefault="001009CD" w:rsidP="001009CD">
      <w:pPr>
        <w:jc w:val="both"/>
        <w:rPr>
          <w:sz w:val="28"/>
          <w:szCs w:val="28"/>
        </w:rPr>
      </w:pPr>
      <w:r>
        <w:rPr>
          <w:sz w:val="28"/>
          <w:szCs w:val="28"/>
        </w:rPr>
        <w:tab/>
        <w:t>3.1. Основными функциями Комиссии является:</w:t>
      </w:r>
    </w:p>
    <w:p w:rsidR="001009CD" w:rsidRDefault="001009CD" w:rsidP="001009CD">
      <w:pPr>
        <w:jc w:val="both"/>
        <w:rPr>
          <w:sz w:val="28"/>
          <w:szCs w:val="28"/>
        </w:rPr>
      </w:pPr>
      <w:r>
        <w:rPr>
          <w:sz w:val="28"/>
          <w:szCs w:val="28"/>
        </w:rPr>
        <w:tab/>
        <w:t>- рассмотрение документов, предоставленных Получателями для предоставления субсидии;</w:t>
      </w:r>
    </w:p>
    <w:p w:rsidR="001009CD" w:rsidRDefault="001009CD" w:rsidP="001009CD">
      <w:pPr>
        <w:jc w:val="both"/>
        <w:rPr>
          <w:sz w:val="28"/>
          <w:szCs w:val="28"/>
        </w:rPr>
      </w:pPr>
      <w:r>
        <w:rPr>
          <w:sz w:val="28"/>
          <w:szCs w:val="28"/>
        </w:rPr>
        <w:tab/>
        <w:t>- принятие решений о предоставлении или мотивированном отказе в предоставлении Получателям субсидий.</w:t>
      </w:r>
    </w:p>
    <w:p w:rsidR="001009CD" w:rsidRDefault="001009CD" w:rsidP="001009CD">
      <w:pPr>
        <w:jc w:val="both"/>
        <w:rPr>
          <w:sz w:val="28"/>
          <w:szCs w:val="28"/>
        </w:rPr>
      </w:pPr>
    </w:p>
    <w:p w:rsidR="001009CD" w:rsidRDefault="001009CD" w:rsidP="001009CD">
      <w:pPr>
        <w:jc w:val="center"/>
        <w:rPr>
          <w:sz w:val="28"/>
          <w:szCs w:val="28"/>
        </w:rPr>
      </w:pPr>
      <w:r>
        <w:rPr>
          <w:sz w:val="28"/>
          <w:szCs w:val="28"/>
        </w:rPr>
        <w:t>4. Организация работы Комиссии</w:t>
      </w:r>
    </w:p>
    <w:p w:rsidR="001009CD" w:rsidRDefault="001009CD" w:rsidP="001009CD">
      <w:pPr>
        <w:jc w:val="center"/>
        <w:rPr>
          <w:sz w:val="28"/>
          <w:szCs w:val="28"/>
        </w:rPr>
      </w:pPr>
    </w:p>
    <w:p w:rsidR="001009CD" w:rsidRDefault="001009CD" w:rsidP="001009CD">
      <w:pPr>
        <w:jc w:val="both"/>
        <w:rPr>
          <w:sz w:val="28"/>
          <w:szCs w:val="28"/>
        </w:rPr>
      </w:pPr>
      <w:r>
        <w:rPr>
          <w:sz w:val="28"/>
          <w:szCs w:val="28"/>
        </w:rPr>
        <w:tab/>
        <w:t>4.1. Возглавляет Комиссию Министр строительства Камчатского края.</w:t>
      </w:r>
    </w:p>
    <w:p w:rsidR="001009CD" w:rsidRDefault="001009CD" w:rsidP="001009CD">
      <w:pPr>
        <w:jc w:val="both"/>
        <w:rPr>
          <w:sz w:val="28"/>
          <w:szCs w:val="28"/>
        </w:rPr>
      </w:pPr>
      <w:r>
        <w:rPr>
          <w:sz w:val="28"/>
          <w:szCs w:val="28"/>
        </w:rPr>
        <w:tab/>
        <w:t>4.2. Заместителем председателя Комиссии является начальник отдела архитектуры и градостроительства Министерства строительства Камчатского края.</w:t>
      </w:r>
    </w:p>
    <w:p w:rsidR="001009CD" w:rsidRDefault="001009CD" w:rsidP="001009CD">
      <w:pPr>
        <w:jc w:val="both"/>
        <w:rPr>
          <w:sz w:val="28"/>
          <w:szCs w:val="28"/>
        </w:rPr>
      </w:pPr>
      <w:r>
        <w:rPr>
          <w:sz w:val="28"/>
          <w:szCs w:val="28"/>
        </w:rPr>
        <w:tab/>
        <w:t>4.3. В состав Комиссии не могут входить лица, которые являются работниками Получателей.</w:t>
      </w:r>
    </w:p>
    <w:p w:rsidR="001009CD" w:rsidRDefault="001009CD" w:rsidP="001009CD">
      <w:pPr>
        <w:jc w:val="both"/>
        <w:rPr>
          <w:sz w:val="28"/>
          <w:szCs w:val="28"/>
        </w:rPr>
      </w:pPr>
      <w:r>
        <w:rPr>
          <w:sz w:val="28"/>
          <w:szCs w:val="28"/>
        </w:rPr>
        <w:tab/>
        <w:t>4.4. Основной формой работы Комиссии является заседание. Заседания Комиссии проводятся по мере необходимости.</w:t>
      </w:r>
    </w:p>
    <w:p w:rsidR="001009CD" w:rsidRDefault="001009CD" w:rsidP="001009CD">
      <w:pPr>
        <w:jc w:val="both"/>
        <w:rPr>
          <w:sz w:val="28"/>
          <w:szCs w:val="28"/>
        </w:rPr>
      </w:pPr>
      <w:r>
        <w:rPr>
          <w:sz w:val="28"/>
          <w:szCs w:val="28"/>
        </w:rPr>
        <w:tab/>
        <w:t>4.5. В отсутствие Председателя Комиссии его полномочия возлага</w:t>
      </w:r>
      <w:r w:rsidR="002856E7">
        <w:rPr>
          <w:sz w:val="28"/>
          <w:szCs w:val="28"/>
        </w:rPr>
        <w:t>ются на заместителя председателя Комиссии, а в его отсутствие – на одного из членов Комиссии, избранного решением Комиссии.</w:t>
      </w:r>
    </w:p>
    <w:p w:rsidR="002856E7" w:rsidRDefault="002856E7" w:rsidP="001009CD">
      <w:pPr>
        <w:jc w:val="both"/>
        <w:rPr>
          <w:sz w:val="28"/>
          <w:szCs w:val="28"/>
        </w:rPr>
      </w:pPr>
      <w:r>
        <w:rPr>
          <w:sz w:val="28"/>
          <w:szCs w:val="28"/>
        </w:rPr>
        <w:tab/>
        <w:t>4.6. Заседание Комиссии считается правомочным, если в нем принимает участие не менее двух третей ее членов.</w:t>
      </w:r>
    </w:p>
    <w:p w:rsidR="002856E7" w:rsidRDefault="002856E7" w:rsidP="001009CD">
      <w:pPr>
        <w:jc w:val="both"/>
        <w:rPr>
          <w:sz w:val="28"/>
          <w:szCs w:val="28"/>
        </w:rPr>
      </w:pPr>
      <w:r>
        <w:rPr>
          <w:sz w:val="28"/>
          <w:szCs w:val="28"/>
        </w:rPr>
        <w:tab/>
        <w:t xml:space="preserve">4.7. Члены Комиссии лично участвуют в ее заседаниях. Члены Комиссии не вправе делегировать свои полномочия другим лицам, а также передавать право голоса другим членам </w:t>
      </w:r>
      <w:r w:rsidR="008C3CAF">
        <w:rPr>
          <w:sz w:val="28"/>
          <w:szCs w:val="28"/>
        </w:rPr>
        <w:t>Комиссии.</w:t>
      </w:r>
    </w:p>
    <w:p w:rsidR="008C3CAF" w:rsidRDefault="008C3CAF" w:rsidP="001009CD">
      <w:pPr>
        <w:jc w:val="both"/>
        <w:rPr>
          <w:sz w:val="28"/>
          <w:szCs w:val="28"/>
        </w:rPr>
      </w:pPr>
      <w:r>
        <w:rPr>
          <w:sz w:val="28"/>
          <w:szCs w:val="28"/>
        </w:rPr>
        <w:tab/>
        <w:t>4.8. В случае</w:t>
      </w:r>
      <w:proofErr w:type="gramStart"/>
      <w:r>
        <w:rPr>
          <w:sz w:val="28"/>
          <w:szCs w:val="28"/>
        </w:rPr>
        <w:t>,</w:t>
      </w:r>
      <w:proofErr w:type="gramEnd"/>
      <w:r>
        <w:rPr>
          <w:sz w:val="28"/>
          <w:szCs w:val="28"/>
        </w:rPr>
        <w:t xml:space="preserve"> если член Комиссии не может участвовать в заседании, он вправе предоставить сове мнение по обсуждаемым вопросам в письменном виде, которое оглашается на заседании Комиссии и приобщается к протоколу заседания, а его голос учитывается при голосованию.</w:t>
      </w:r>
    </w:p>
    <w:p w:rsidR="008C3CAF" w:rsidRDefault="008C3CAF" w:rsidP="001009CD">
      <w:pPr>
        <w:jc w:val="both"/>
        <w:rPr>
          <w:sz w:val="28"/>
          <w:szCs w:val="28"/>
        </w:rPr>
      </w:pPr>
      <w:r>
        <w:rPr>
          <w:sz w:val="28"/>
          <w:szCs w:val="28"/>
        </w:rPr>
        <w:tab/>
        <w:t>4.9. Члены Комиссии имеют право:</w:t>
      </w:r>
    </w:p>
    <w:p w:rsidR="008C3CAF" w:rsidRDefault="008C3CAF" w:rsidP="001009CD">
      <w:pPr>
        <w:jc w:val="both"/>
        <w:rPr>
          <w:sz w:val="28"/>
          <w:szCs w:val="28"/>
        </w:rPr>
      </w:pPr>
      <w:r>
        <w:rPr>
          <w:sz w:val="28"/>
          <w:szCs w:val="28"/>
        </w:rPr>
        <w:tab/>
        <w:t>- знакомиться с материалами, представленными на рассмотрение;</w:t>
      </w:r>
    </w:p>
    <w:p w:rsidR="008C3CAF" w:rsidRDefault="008C3CAF" w:rsidP="001009CD">
      <w:pPr>
        <w:jc w:val="both"/>
        <w:rPr>
          <w:sz w:val="28"/>
          <w:szCs w:val="28"/>
        </w:rPr>
      </w:pPr>
      <w:r>
        <w:rPr>
          <w:sz w:val="28"/>
          <w:szCs w:val="28"/>
        </w:rPr>
        <w:tab/>
        <w:t>- ходатайствовать, мотивировать, высказывать свое мнение по вопросам, которые рассматриваются на заседаниях Комиссии;</w:t>
      </w:r>
    </w:p>
    <w:p w:rsidR="008C3CAF" w:rsidRDefault="008C3CAF" w:rsidP="001009CD">
      <w:pPr>
        <w:jc w:val="both"/>
        <w:rPr>
          <w:sz w:val="28"/>
          <w:szCs w:val="28"/>
        </w:rPr>
      </w:pPr>
      <w:r>
        <w:rPr>
          <w:sz w:val="28"/>
          <w:szCs w:val="28"/>
        </w:rPr>
        <w:tab/>
        <w:t>-выражать свое мнение в письменном виде в случае несогласия с принятым решением Комиссии;</w:t>
      </w:r>
    </w:p>
    <w:p w:rsidR="008C3CAF" w:rsidRDefault="008C3CAF" w:rsidP="001009CD">
      <w:pPr>
        <w:jc w:val="both"/>
        <w:rPr>
          <w:sz w:val="28"/>
          <w:szCs w:val="28"/>
        </w:rPr>
      </w:pPr>
      <w:r>
        <w:rPr>
          <w:sz w:val="28"/>
          <w:szCs w:val="28"/>
        </w:rPr>
        <w:tab/>
        <w:t>- принимать решение путем голосования.</w:t>
      </w:r>
    </w:p>
    <w:p w:rsidR="008C3CAF" w:rsidRDefault="008C3CAF" w:rsidP="001009CD">
      <w:pPr>
        <w:jc w:val="both"/>
        <w:rPr>
          <w:sz w:val="28"/>
          <w:szCs w:val="28"/>
        </w:rPr>
      </w:pPr>
      <w:r>
        <w:rPr>
          <w:sz w:val="28"/>
          <w:szCs w:val="28"/>
        </w:rPr>
        <w:tab/>
        <w:t>4.10. Члены Комиссии соблюдают требования, предусмотренные Федеральным законом Российской Федерации от 27.07.2006 № 152-ФЗ «О персональных данных».</w:t>
      </w:r>
    </w:p>
    <w:p w:rsidR="008C3CAF" w:rsidRDefault="008C3CAF" w:rsidP="001009CD">
      <w:pPr>
        <w:jc w:val="both"/>
        <w:rPr>
          <w:sz w:val="28"/>
          <w:szCs w:val="28"/>
        </w:rPr>
      </w:pPr>
      <w:r>
        <w:rPr>
          <w:sz w:val="28"/>
          <w:szCs w:val="28"/>
        </w:rPr>
        <w:tab/>
        <w:t>4.11. Секретарем Комиссии является начальник отдела бухгалтерского учета, финансирования и государственных закупок.</w:t>
      </w:r>
    </w:p>
    <w:p w:rsidR="008C3CAF" w:rsidRDefault="008C3CAF" w:rsidP="001009CD">
      <w:pPr>
        <w:jc w:val="both"/>
        <w:rPr>
          <w:sz w:val="28"/>
          <w:szCs w:val="28"/>
        </w:rPr>
      </w:pPr>
      <w:r>
        <w:rPr>
          <w:sz w:val="28"/>
          <w:szCs w:val="28"/>
        </w:rPr>
        <w:tab/>
        <w:t>4.12. Секретарь Комиссии:</w:t>
      </w:r>
    </w:p>
    <w:p w:rsidR="008C3CAF" w:rsidRDefault="008C3CAF" w:rsidP="001009CD">
      <w:pPr>
        <w:jc w:val="both"/>
        <w:rPr>
          <w:sz w:val="28"/>
          <w:szCs w:val="28"/>
        </w:rPr>
      </w:pPr>
      <w:r>
        <w:rPr>
          <w:sz w:val="28"/>
          <w:szCs w:val="28"/>
        </w:rPr>
        <w:tab/>
        <w:t>- осуществляет работу по подготовке заседаний Комиссии;</w:t>
      </w:r>
    </w:p>
    <w:p w:rsidR="008C3CAF" w:rsidRDefault="008C3CAF" w:rsidP="001009CD">
      <w:pPr>
        <w:jc w:val="both"/>
        <w:rPr>
          <w:sz w:val="28"/>
          <w:szCs w:val="28"/>
        </w:rPr>
      </w:pPr>
      <w:r>
        <w:rPr>
          <w:sz w:val="28"/>
          <w:szCs w:val="28"/>
        </w:rPr>
        <w:tab/>
        <w:t>- ведет делопроизводство Комиссии;</w:t>
      </w:r>
    </w:p>
    <w:p w:rsidR="008C3CAF" w:rsidRDefault="008C3CAF" w:rsidP="001009CD">
      <w:pPr>
        <w:jc w:val="both"/>
        <w:rPr>
          <w:sz w:val="28"/>
          <w:szCs w:val="28"/>
        </w:rPr>
      </w:pPr>
      <w:r>
        <w:rPr>
          <w:sz w:val="28"/>
          <w:szCs w:val="28"/>
        </w:rPr>
        <w:lastRenderedPageBreak/>
        <w:tab/>
        <w:t xml:space="preserve">- </w:t>
      </w:r>
      <w:proofErr w:type="gramStart"/>
      <w:r>
        <w:rPr>
          <w:sz w:val="28"/>
          <w:szCs w:val="28"/>
        </w:rPr>
        <w:t>формирует проект повестки дня заседания Комиссии и предоставляет</w:t>
      </w:r>
      <w:proofErr w:type="gramEnd"/>
      <w:r>
        <w:rPr>
          <w:sz w:val="28"/>
          <w:szCs w:val="28"/>
        </w:rPr>
        <w:t xml:space="preserve"> его на утверждение председателю Комиссии;</w:t>
      </w:r>
    </w:p>
    <w:p w:rsidR="008C3CAF" w:rsidRDefault="008C3CAF" w:rsidP="001009CD">
      <w:pPr>
        <w:jc w:val="both"/>
        <w:rPr>
          <w:sz w:val="28"/>
          <w:szCs w:val="28"/>
        </w:rPr>
      </w:pPr>
      <w:r>
        <w:rPr>
          <w:sz w:val="28"/>
          <w:szCs w:val="28"/>
        </w:rPr>
        <w:tab/>
        <w:t>- готовит заседание Комиссии;</w:t>
      </w:r>
    </w:p>
    <w:p w:rsidR="008C3CAF" w:rsidRDefault="008C3CAF" w:rsidP="001009CD">
      <w:pPr>
        <w:jc w:val="both"/>
        <w:rPr>
          <w:sz w:val="28"/>
          <w:szCs w:val="28"/>
        </w:rPr>
      </w:pPr>
      <w:r>
        <w:rPr>
          <w:sz w:val="28"/>
          <w:szCs w:val="28"/>
        </w:rPr>
        <w:tab/>
        <w:t>- информирует членов Комиссии о месте и времени проведения заседания Комиссии и приглашенных лиц;</w:t>
      </w:r>
    </w:p>
    <w:p w:rsidR="008C3CAF" w:rsidRDefault="008C3CAF" w:rsidP="001009CD">
      <w:pPr>
        <w:jc w:val="both"/>
        <w:rPr>
          <w:sz w:val="28"/>
          <w:szCs w:val="28"/>
        </w:rPr>
      </w:pPr>
      <w:r>
        <w:rPr>
          <w:sz w:val="28"/>
          <w:szCs w:val="28"/>
        </w:rPr>
        <w:tab/>
        <w:t>-</w:t>
      </w:r>
      <w:r w:rsidR="000874A5">
        <w:rPr>
          <w:sz w:val="28"/>
          <w:szCs w:val="28"/>
        </w:rPr>
        <w:t xml:space="preserve"> </w:t>
      </w:r>
      <w:r>
        <w:rPr>
          <w:sz w:val="28"/>
          <w:szCs w:val="28"/>
        </w:rPr>
        <w:t>ведет протокол заседания Комиссии (далее - Протокол)</w:t>
      </w:r>
      <w:r w:rsidR="000874A5">
        <w:rPr>
          <w:sz w:val="28"/>
          <w:szCs w:val="28"/>
        </w:rPr>
        <w:t>;</w:t>
      </w:r>
    </w:p>
    <w:p w:rsidR="000874A5" w:rsidRDefault="000874A5" w:rsidP="001009CD">
      <w:pPr>
        <w:jc w:val="both"/>
        <w:rPr>
          <w:sz w:val="28"/>
          <w:szCs w:val="28"/>
        </w:rPr>
      </w:pPr>
      <w:r>
        <w:rPr>
          <w:sz w:val="28"/>
          <w:szCs w:val="28"/>
        </w:rPr>
        <w:tab/>
        <w:t>- осуществляет другие функции по обеспечению деятельности Комиссии.</w:t>
      </w:r>
    </w:p>
    <w:p w:rsidR="000874A5" w:rsidRDefault="000874A5" w:rsidP="001009CD">
      <w:pPr>
        <w:jc w:val="both"/>
        <w:rPr>
          <w:sz w:val="28"/>
          <w:szCs w:val="28"/>
        </w:rPr>
      </w:pPr>
      <w:r>
        <w:rPr>
          <w:sz w:val="28"/>
          <w:szCs w:val="28"/>
        </w:rPr>
        <w:tab/>
        <w:t>4.13. Комиссия принимает решение относительно:</w:t>
      </w:r>
    </w:p>
    <w:p w:rsidR="000874A5" w:rsidRDefault="000874A5" w:rsidP="001009CD">
      <w:pPr>
        <w:jc w:val="both"/>
        <w:rPr>
          <w:sz w:val="28"/>
          <w:szCs w:val="28"/>
        </w:rPr>
      </w:pPr>
      <w:r>
        <w:rPr>
          <w:sz w:val="28"/>
          <w:szCs w:val="28"/>
        </w:rPr>
        <w:tab/>
        <w:t xml:space="preserve">- предоставления или </w:t>
      </w:r>
      <w:proofErr w:type="gramStart"/>
      <w:r>
        <w:rPr>
          <w:sz w:val="28"/>
          <w:szCs w:val="28"/>
        </w:rPr>
        <w:t>отказе</w:t>
      </w:r>
      <w:proofErr w:type="gramEnd"/>
      <w:r>
        <w:rPr>
          <w:sz w:val="28"/>
          <w:szCs w:val="28"/>
        </w:rPr>
        <w:t xml:space="preserve"> в предоставлении субсидии Получателям;</w:t>
      </w:r>
    </w:p>
    <w:p w:rsidR="000874A5" w:rsidRDefault="000874A5" w:rsidP="001009CD">
      <w:pPr>
        <w:jc w:val="both"/>
        <w:rPr>
          <w:sz w:val="28"/>
          <w:szCs w:val="28"/>
        </w:rPr>
      </w:pPr>
      <w:r>
        <w:rPr>
          <w:sz w:val="28"/>
          <w:szCs w:val="28"/>
        </w:rPr>
        <w:tab/>
        <w:t>- размера субсидии, предоставляемой Получателям.</w:t>
      </w:r>
    </w:p>
    <w:p w:rsidR="000874A5" w:rsidRDefault="000874A5" w:rsidP="001009CD">
      <w:pPr>
        <w:jc w:val="both"/>
        <w:rPr>
          <w:sz w:val="28"/>
          <w:szCs w:val="28"/>
        </w:rPr>
      </w:pPr>
      <w:r>
        <w:rPr>
          <w:sz w:val="28"/>
          <w:szCs w:val="28"/>
        </w:rPr>
        <w:tab/>
        <w:t>4.14. Решения Комиссии принимаются открытым голосованием простым большинством голосов присутствующих на заседании членов Комиссии. При голосовании каждый член Комиссии имеет один голос, при равенстве голосов решающим является голос Председателя Комиссии. Секретарь Комиссии имеет права голоса.</w:t>
      </w:r>
    </w:p>
    <w:p w:rsidR="000874A5" w:rsidRDefault="000874A5" w:rsidP="001009CD">
      <w:pPr>
        <w:jc w:val="both"/>
        <w:rPr>
          <w:sz w:val="28"/>
          <w:szCs w:val="28"/>
        </w:rPr>
      </w:pPr>
      <w:r>
        <w:rPr>
          <w:sz w:val="28"/>
          <w:szCs w:val="28"/>
        </w:rPr>
        <w:tab/>
        <w:t>4.15. Решения, принятые на заседании Комиссии, оформляются протоколом в течение двух рабочих дней после дня проведения заседания Комиссии. В протоколе содержатся сведения об обсужденных вопросах повестки дня, председательствующем на заседании Комиссии, членах Комиссии, приглашенных, выступивших на заседании Комиссии, а также результаты голосования.</w:t>
      </w:r>
    </w:p>
    <w:p w:rsidR="000874A5" w:rsidRDefault="000874A5" w:rsidP="001009CD">
      <w:pPr>
        <w:jc w:val="both"/>
        <w:rPr>
          <w:sz w:val="28"/>
          <w:szCs w:val="28"/>
        </w:rPr>
      </w:pPr>
      <w:r>
        <w:rPr>
          <w:sz w:val="28"/>
          <w:szCs w:val="28"/>
        </w:rPr>
        <w:tab/>
        <w:t>Протокол подписывается всеми членами Комиссии, принявшими участие в заседании.</w:t>
      </w:r>
    </w:p>
    <w:p w:rsidR="000874A5" w:rsidRDefault="000874A5" w:rsidP="001009CD">
      <w:pPr>
        <w:jc w:val="both"/>
        <w:rPr>
          <w:sz w:val="28"/>
          <w:szCs w:val="28"/>
        </w:rPr>
      </w:pPr>
      <w:r>
        <w:rPr>
          <w:sz w:val="28"/>
          <w:szCs w:val="28"/>
        </w:rPr>
        <w:tab/>
        <w:t xml:space="preserve">4.16. </w:t>
      </w:r>
      <w:bookmarkStart w:id="0" w:name="_GoBack"/>
      <w:bookmarkEnd w:id="0"/>
      <w:r>
        <w:rPr>
          <w:sz w:val="28"/>
          <w:szCs w:val="28"/>
        </w:rPr>
        <w:t>Министерство в течени</w:t>
      </w:r>
      <w:proofErr w:type="gramStart"/>
      <w:r>
        <w:rPr>
          <w:sz w:val="28"/>
          <w:szCs w:val="28"/>
        </w:rPr>
        <w:t>и</w:t>
      </w:r>
      <w:proofErr w:type="gramEnd"/>
      <w:r>
        <w:rPr>
          <w:sz w:val="28"/>
          <w:szCs w:val="28"/>
        </w:rPr>
        <w:t xml:space="preserve"> трех рабочих дней с даты заседания Комиссии и с учетом ее позиции, изложенной в протоколе, принимает решение о предоставление субсидии, которое оформляется </w:t>
      </w:r>
      <w:r w:rsidR="00BB5087">
        <w:rPr>
          <w:sz w:val="28"/>
          <w:szCs w:val="28"/>
        </w:rPr>
        <w:t>приказом.</w:t>
      </w:r>
      <w:r>
        <w:rPr>
          <w:sz w:val="28"/>
          <w:szCs w:val="28"/>
        </w:rPr>
        <w:t xml:space="preserve"> </w:t>
      </w:r>
    </w:p>
    <w:p w:rsidR="008C3CAF" w:rsidRPr="00F84C7A" w:rsidRDefault="008C3CAF" w:rsidP="001009CD">
      <w:pPr>
        <w:jc w:val="both"/>
        <w:rPr>
          <w:b/>
        </w:rPr>
      </w:pPr>
      <w:r>
        <w:rPr>
          <w:sz w:val="28"/>
          <w:szCs w:val="28"/>
        </w:rPr>
        <w:tab/>
      </w:r>
    </w:p>
    <w:sectPr w:rsidR="008C3CAF" w:rsidRPr="00F84C7A" w:rsidSect="0007100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E7"/>
    <w:rsid w:val="00071005"/>
    <w:rsid w:val="000874A5"/>
    <w:rsid w:val="001009CD"/>
    <w:rsid w:val="002856E7"/>
    <w:rsid w:val="0050726D"/>
    <w:rsid w:val="00535A94"/>
    <w:rsid w:val="00676BE7"/>
    <w:rsid w:val="008C3CAF"/>
    <w:rsid w:val="00A014EB"/>
    <w:rsid w:val="00B142C9"/>
    <w:rsid w:val="00BB5087"/>
    <w:rsid w:val="00C0785D"/>
    <w:rsid w:val="00E07711"/>
    <w:rsid w:val="00F84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710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C0785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071005"/>
    <w:pPr>
      <w:keepNext/>
      <w:jc w:val="center"/>
      <w:outlineLvl w:val="4"/>
    </w:pPr>
    <w:rPr>
      <w:b/>
      <w:sz w:val="3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005"/>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071005"/>
    <w:rPr>
      <w:rFonts w:ascii="Times New Roman" w:eastAsia="Times New Roman" w:hAnsi="Times New Roman" w:cs="Times New Roman"/>
      <w:b/>
      <w:sz w:val="36"/>
      <w:szCs w:val="20"/>
      <w:lang w:eastAsia="ru-RU"/>
    </w:rPr>
  </w:style>
  <w:style w:type="paragraph" w:customStyle="1" w:styleId="ConsPlusTitle">
    <w:name w:val="ConsPlusTitle"/>
    <w:rsid w:val="000710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071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1005"/>
    <w:rPr>
      <w:rFonts w:ascii="Tahoma" w:hAnsi="Tahoma" w:cs="Tahoma"/>
      <w:sz w:val="16"/>
      <w:szCs w:val="16"/>
    </w:rPr>
  </w:style>
  <w:style w:type="character" w:customStyle="1" w:styleId="a5">
    <w:name w:val="Текст выноски Знак"/>
    <w:basedOn w:val="a0"/>
    <w:link w:val="a4"/>
    <w:uiPriority w:val="99"/>
    <w:semiHidden/>
    <w:rsid w:val="00071005"/>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C0785D"/>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710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C0785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071005"/>
    <w:pPr>
      <w:keepNext/>
      <w:jc w:val="center"/>
      <w:outlineLvl w:val="4"/>
    </w:pPr>
    <w:rPr>
      <w:b/>
      <w:sz w:val="3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005"/>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rsid w:val="00071005"/>
    <w:rPr>
      <w:rFonts w:ascii="Times New Roman" w:eastAsia="Times New Roman" w:hAnsi="Times New Roman" w:cs="Times New Roman"/>
      <w:b/>
      <w:sz w:val="36"/>
      <w:szCs w:val="20"/>
      <w:lang w:eastAsia="ru-RU"/>
    </w:rPr>
  </w:style>
  <w:style w:type="paragraph" w:customStyle="1" w:styleId="ConsPlusTitle">
    <w:name w:val="ConsPlusTitle"/>
    <w:rsid w:val="000710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071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1005"/>
    <w:rPr>
      <w:rFonts w:ascii="Tahoma" w:hAnsi="Tahoma" w:cs="Tahoma"/>
      <w:sz w:val="16"/>
      <w:szCs w:val="16"/>
    </w:rPr>
  </w:style>
  <w:style w:type="character" w:customStyle="1" w:styleId="a5">
    <w:name w:val="Текст выноски Знак"/>
    <w:basedOn w:val="a0"/>
    <w:link w:val="a4"/>
    <w:uiPriority w:val="99"/>
    <w:semiHidden/>
    <w:rsid w:val="00071005"/>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C0785D"/>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393692">
      <w:bodyDiv w:val="1"/>
      <w:marLeft w:val="0"/>
      <w:marRight w:val="0"/>
      <w:marTop w:val="0"/>
      <w:marBottom w:val="0"/>
      <w:divBdr>
        <w:top w:val="none" w:sz="0" w:space="0" w:color="auto"/>
        <w:left w:val="none" w:sz="0" w:space="0" w:color="auto"/>
        <w:bottom w:val="none" w:sz="0" w:space="0" w:color="auto"/>
        <w:right w:val="none" w:sz="0" w:space="0" w:color="auto"/>
      </w:divBdr>
    </w:div>
    <w:div w:id="174884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3968BDE-0A43-4CC3-A13F-1CBB7D4C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1414</Words>
  <Characters>8061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Бзырин Сергей Сергеевич</dc:creator>
  <cp:lastModifiedBy>Бзырин Сергей Сергеевич</cp:lastModifiedBy>
  <cp:revision>2</cp:revision>
  <dcterms:created xsi:type="dcterms:W3CDTF">2019-02-12T05:26:00Z</dcterms:created>
  <dcterms:modified xsi:type="dcterms:W3CDTF">2019-02-12T05:26:00Z</dcterms:modified>
</cp:coreProperties>
</file>