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104C7">
      <w:pPr>
        <w:spacing w:after="0" w:line="276" w:lineRule="auto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32"/>
          <w:highlight w:val="non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70C7BD">
      <w:pPr>
        <w:spacing w:after="0" w:line="360" w:lineRule="auto"/>
        <w:jc w:val="center"/>
        <w:rPr>
          <w:rFonts w:ascii="Times New Roman" w:hAnsi="Times New Roman"/>
          <w:sz w:val="32"/>
          <w:highlight w:val="none"/>
        </w:rPr>
      </w:pPr>
    </w:p>
    <w:p w14:paraId="402AE670">
      <w:pPr>
        <w:spacing w:after="0" w:line="240" w:lineRule="auto"/>
        <w:jc w:val="center"/>
        <w:rPr>
          <w:rFonts w:ascii="Times New Roman" w:hAnsi="Times New Roman"/>
          <w:b/>
          <w:sz w:val="32"/>
          <w:highlight w:val="none"/>
        </w:rPr>
      </w:pPr>
    </w:p>
    <w:p w14:paraId="498BA6CF">
      <w:pPr>
        <w:spacing w:after="0" w:line="240" w:lineRule="auto"/>
        <w:rPr>
          <w:rFonts w:ascii="Times New Roman" w:hAnsi="Times New Roman"/>
          <w:b/>
          <w:sz w:val="32"/>
          <w:highlight w:val="none"/>
        </w:rPr>
      </w:pPr>
    </w:p>
    <w:p w14:paraId="789AA5FC">
      <w:pPr>
        <w:spacing w:after="0" w:line="240" w:lineRule="auto"/>
        <w:jc w:val="center"/>
        <w:rPr>
          <w:rFonts w:ascii="Times New Roman" w:hAnsi="Times New Roman"/>
          <w:b/>
          <w:sz w:val="32"/>
          <w:highlight w:val="none"/>
        </w:rPr>
      </w:pPr>
      <w:r>
        <w:rPr>
          <w:rFonts w:ascii="Times New Roman" w:hAnsi="Times New Roman"/>
          <w:b/>
          <w:sz w:val="32"/>
          <w:highlight w:val="none"/>
        </w:rPr>
        <w:t>П О С Т А Н О В Л Е Н И Е</w:t>
      </w:r>
    </w:p>
    <w:p w14:paraId="07E867C5">
      <w:pPr>
        <w:spacing w:after="0" w:line="240" w:lineRule="auto"/>
        <w:jc w:val="center"/>
        <w:rPr>
          <w:rFonts w:ascii="Times New Roman" w:hAnsi="Times New Roman"/>
          <w:b/>
          <w:sz w:val="28"/>
          <w:highlight w:val="none"/>
        </w:rPr>
      </w:pPr>
    </w:p>
    <w:p w14:paraId="1C4B1865">
      <w:pPr>
        <w:spacing w:after="0" w:line="240" w:lineRule="auto"/>
        <w:jc w:val="center"/>
        <w:rPr>
          <w:rFonts w:ascii="Times New Roman" w:hAnsi="Times New Roman"/>
          <w:b/>
          <w:sz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  <w:t>ПРАВИТЕЛЬСТВА</w:t>
      </w:r>
    </w:p>
    <w:p w14:paraId="43601ED0">
      <w:pPr>
        <w:spacing w:after="0" w:line="240" w:lineRule="auto"/>
        <w:jc w:val="center"/>
        <w:rPr>
          <w:rFonts w:ascii="Times New Roman" w:hAnsi="Times New Roman"/>
          <w:b/>
          <w:sz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  <w:t>КАМЧАТСКОГО КРАЯ</w:t>
      </w:r>
    </w:p>
    <w:p w14:paraId="03763484">
      <w:pPr>
        <w:spacing w:after="0" w:line="276" w:lineRule="auto"/>
        <w:ind w:firstLine="709"/>
        <w:jc w:val="center"/>
        <w:rPr>
          <w:rFonts w:ascii="Times New Roman" w:hAnsi="Times New Roman"/>
          <w:sz w:val="28"/>
          <w:highlight w:val="none"/>
        </w:rPr>
      </w:pPr>
    </w:p>
    <w:p w14:paraId="2E951EF0">
      <w:pPr>
        <w:spacing w:after="0" w:line="240" w:lineRule="auto"/>
        <w:ind w:firstLine="709"/>
        <w:jc w:val="center"/>
        <w:rPr>
          <w:rFonts w:ascii="Times New Roman" w:hAnsi="Times New Roman"/>
          <w:sz w:val="20"/>
          <w:highlight w:val="none"/>
        </w:rPr>
      </w:pPr>
    </w:p>
    <w:tbl>
      <w:tblPr>
        <w:tblStyle w:val="8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3"/>
      </w:tblGrid>
      <w:tr w14:paraId="087761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14:paraId="51530DC2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  <w:highlight w:val="none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  <w:highlight w:val="none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  <w:highlight w:val="none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  <w:highlight w:val="none"/>
              </w:rPr>
              <w:t>]</w:t>
            </w:r>
            <w:bookmarkEnd w:id="0"/>
          </w:p>
        </w:tc>
      </w:tr>
      <w:tr w14:paraId="6CE80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ECB2E8C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  <w:u w:val="single"/>
              </w:rPr>
            </w:pPr>
            <w:r>
              <w:rPr>
                <w:rFonts w:ascii="Times New Roman" w:hAnsi="Times New Roman"/>
                <w:highlight w:val="none"/>
              </w:rPr>
              <w:t>г. Петропавловск-Камчатский</w:t>
            </w:r>
          </w:p>
        </w:tc>
      </w:tr>
      <w:tr w14:paraId="0D6BE5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</w:trPr>
        <w:tc>
          <w:tcPr>
            <w:tcW w:w="4253" w:type="dxa"/>
            <w:tcMar>
              <w:left w:w="0" w:type="dxa"/>
              <w:right w:w="0" w:type="dxa"/>
            </w:tcMar>
          </w:tcPr>
          <w:p w14:paraId="6E190E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none"/>
              </w:rPr>
            </w:pPr>
          </w:p>
        </w:tc>
      </w:tr>
    </w:tbl>
    <w:p w14:paraId="16F28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none"/>
        </w:rPr>
      </w:pPr>
    </w:p>
    <w:p w14:paraId="10828441">
      <w:pPr>
        <w:spacing w:after="0" w:line="240" w:lineRule="auto"/>
        <w:jc w:val="center"/>
        <w:rPr>
          <w:rFonts w:ascii="Times New Roman" w:hAnsi="Times New Roman"/>
          <w:b/>
          <w:sz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  <w:t>О внесении изменений в постановление Правительства Камчатского края</w:t>
      </w:r>
      <w:r>
        <w:rPr>
          <w:rFonts w:hint="default" w:ascii="Times New Roman" w:hAnsi="Times New Roman"/>
          <w:b/>
          <w:sz w:val="28"/>
          <w:highlight w:val="none"/>
          <w:lang w:val="ru-RU"/>
        </w:rPr>
        <w:t xml:space="preserve"> </w:t>
      </w:r>
      <w:r>
        <w:rPr>
          <w:rFonts w:ascii="Times New Roman" w:hAnsi="Times New Roman"/>
          <w:b/>
          <w:sz w:val="28"/>
          <w:highlight w:val="none"/>
        </w:rPr>
        <w:t>от 24.07.2015</w:t>
      </w:r>
      <w:r>
        <w:rPr>
          <w:rFonts w:hint="default" w:ascii="Times New Roman" w:hAnsi="Times New Roman"/>
          <w:b/>
          <w:sz w:val="28"/>
          <w:highlight w:val="none"/>
          <w:lang w:val="ru-RU"/>
        </w:rPr>
        <w:t xml:space="preserve"> </w:t>
      </w:r>
      <w:r>
        <w:rPr>
          <w:rFonts w:ascii="Times New Roman" w:hAnsi="Times New Roman"/>
          <w:b/>
          <w:sz w:val="28"/>
          <w:highlight w:val="none"/>
        </w:rPr>
        <w:t>№ 271-П «Об утверждении правил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в Камчатском крае»</w:t>
      </w:r>
    </w:p>
    <w:p w14:paraId="6E8BD0B3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none"/>
        </w:rPr>
      </w:pPr>
    </w:p>
    <w:p w14:paraId="105B060E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none"/>
        </w:rPr>
      </w:pPr>
    </w:p>
    <w:p w14:paraId="42C2D2E6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В соответствии с </w:t>
      </w:r>
      <w:r>
        <w:rPr>
          <w:rFonts w:ascii="Times New Roman" w:hAnsi="Times New Roman"/>
          <w:sz w:val="28"/>
          <w:highlight w:val="none"/>
        </w:rPr>
        <w:fldChar w:fldCharType="begin"/>
      </w:r>
      <w:r>
        <w:rPr>
          <w:rFonts w:ascii="Times New Roman" w:hAnsi="Times New Roman"/>
          <w:sz w:val="28"/>
          <w:highlight w:val="none"/>
        </w:rPr>
        <w:instrText xml:space="preserve"> HYPERLINK "consultantplus://offline/ref=7F23840209F074729AE23ACC053C455793546288B43E055FF538458009441A6D173364A6C5C502B101FB454CA65E81662B4515CD687Ex9vFB" \h </w:instrText>
      </w:r>
      <w:r>
        <w:rPr>
          <w:rFonts w:ascii="Times New Roman" w:hAnsi="Times New Roman"/>
          <w:sz w:val="28"/>
          <w:highlight w:val="none"/>
        </w:rPr>
        <w:fldChar w:fldCharType="separate"/>
      </w:r>
      <w:r>
        <w:rPr>
          <w:rFonts w:ascii="Times New Roman" w:hAnsi="Times New Roman"/>
          <w:sz w:val="28"/>
          <w:highlight w:val="none"/>
        </w:rPr>
        <w:t>пунктом 3 статьи 39.36</w:t>
      </w:r>
      <w:r>
        <w:rPr>
          <w:rFonts w:ascii="Times New Roman" w:hAnsi="Times New Roman"/>
          <w:sz w:val="28"/>
          <w:highlight w:val="none"/>
        </w:rPr>
        <w:fldChar w:fldCharType="end"/>
      </w:r>
      <w:r>
        <w:rPr>
          <w:rFonts w:ascii="Times New Roman" w:hAnsi="Times New Roman"/>
          <w:sz w:val="28"/>
          <w:highlight w:val="none"/>
        </w:rPr>
        <w:t xml:space="preserve"> Земельного кодекса Российской Федерации, </w:t>
      </w:r>
      <w:r>
        <w:rPr>
          <w:rFonts w:ascii="Times New Roman" w:hAnsi="Times New Roman"/>
          <w:sz w:val="28"/>
          <w:highlight w:val="none"/>
        </w:rPr>
        <w:fldChar w:fldCharType="begin"/>
      </w:r>
      <w:r>
        <w:rPr>
          <w:rFonts w:ascii="Times New Roman" w:hAnsi="Times New Roman"/>
          <w:sz w:val="28"/>
          <w:highlight w:val="none"/>
        </w:rPr>
        <w:instrText xml:space="preserve"> HYPERLINK "consultantplus://offline/ref=7F23840209F074729AE23ACC053C45579355608AB539055FF538458009441A6D05333CAAC5C514BB54B40319A9x5vCB" \h </w:instrText>
      </w:r>
      <w:r>
        <w:rPr>
          <w:rFonts w:ascii="Times New Roman" w:hAnsi="Times New Roman"/>
          <w:sz w:val="28"/>
          <w:highlight w:val="none"/>
        </w:rPr>
        <w:fldChar w:fldCharType="separate"/>
      </w:r>
      <w:r>
        <w:rPr>
          <w:rFonts w:ascii="Times New Roman" w:hAnsi="Times New Roman"/>
          <w:sz w:val="28"/>
          <w:highlight w:val="none"/>
        </w:rPr>
        <w:t>Постановлением</w:t>
      </w:r>
      <w:r>
        <w:rPr>
          <w:rFonts w:ascii="Times New Roman" w:hAnsi="Times New Roman"/>
          <w:sz w:val="28"/>
          <w:highlight w:val="none"/>
        </w:rPr>
        <w:fldChar w:fldCharType="end"/>
      </w:r>
      <w:r>
        <w:rPr>
          <w:rFonts w:ascii="Times New Roman" w:hAnsi="Times New Roman"/>
          <w:sz w:val="28"/>
          <w:highlight w:val="none"/>
        </w:rPr>
        <w:t xml:space="preserve"> Правительства Российской Федерации от 03.12.2014 </w:t>
      </w:r>
      <w:r>
        <w:rPr>
          <w:rFonts w:ascii="Times New Roman" w:hAnsi="Times New Roman"/>
          <w:sz w:val="28"/>
          <w:highlight w:val="none"/>
          <w:lang w:val="ru-RU"/>
        </w:rPr>
        <w:t>№</w:t>
      </w:r>
      <w:r>
        <w:rPr>
          <w:rFonts w:ascii="Times New Roman" w:hAnsi="Times New Roman"/>
          <w:sz w:val="28"/>
          <w:highlight w:val="none"/>
        </w:rPr>
        <w:t xml:space="preserve">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</w:t>
      </w:r>
    </w:p>
    <w:p w14:paraId="4D73B5D4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none"/>
        </w:rPr>
      </w:pPr>
    </w:p>
    <w:p w14:paraId="79461720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>ПРАВИТЕЛЬСТВО ПОСТАНОВЛЯЕТ:</w:t>
      </w:r>
    </w:p>
    <w:p w14:paraId="4879C7E0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none"/>
        </w:rPr>
      </w:pPr>
    </w:p>
    <w:p w14:paraId="19000000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1. </w:t>
      </w:r>
      <w:r>
        <w:rPr>
          <w:sz w:val="28"/>
          <w:highlight w:val="none"/>
        </w:rPr>
        <w:t>В</w:t>
      </w:r>
      <w:r>
        <w:rPr>
          <w:rFonts w:ascii="Times New Roman" w:hAnsi="Times New Roman"/>
          <w:sz w:val="28"/>
          <w:highlight w:val="none"/>
        </w:rPr>
        <w:t>нести в постановление Правительства Камчатского края от 24.07.2015 № 271-П «Об утверждении правил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в Камчатском крае» следующие изменения:</w:t>
      </w:r>
    </w:p>
    <w:p w14:paraId="1A000000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>1) в наименовании после слов «установление сервитутов» дополнить словами «, публичных сервитутов»;</w:t>
      </w:r>
    </w:p>
    <w:p w14:paraId="1B000000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2) в части 1 после слов «установление сервитутов» дополнить словами </w:t>
      </w:r>
      <w:r>
        <w:rPr>
          <w:rFonts w:ascii="Times New Roman" w:hAnsi="Times New Roman"/>
          <w:sz w:val="28"/>
          <w:highlight w:val="none"/>
        </w:rPr>
        <w:br w:type="textWrapping"/>
      </w:r>
      <w:r>
        <w:rPr>
          <w:rFonts w:ascii="Times New Roman" w:hAnsi="Times New Roman"/>
          <w:sz w:val="28"/>
          <w:highlight w:val="none"/>
        </w:rPr>
        <w:t>«, публичных сервитутов»;</w:t>
      </w:r>
    </w:p>
    <w:p w14:paraId="1C000000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>3) приложение изложить в редакции согласно приложению к настоящему постановлению.</w:t>
      </w:r>
    </w:p>
    <w:p w14:paraId="1D000000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>2. Настоящее постановление вступает в силу после дня его официального опубликования.</w:t>
      </w:r>
    </w:p>
    <w:p w14:paraId="0448F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none"/>
        </w:rPr>
      </w:pPr>
    </w:p>
    <w:p w14:paraId="07986875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none"/>
        </w:rPr>
      </w:pPr>
    </w:p>
    <w:p w14:paraId="2BBD5C9C">
      <w:pPr>
        <w:spacing w:after="0" w:line="276" w:lineRule="auto"/>
        <w:ind w:firstLine="709"/>
        <w:jc w:val="both"/>
        <w:rPr>
          <w:rFonts w:ascii="Times New Roman" w:hAnsi="Times New Roman"/>
          <w:sz w:val="28"/>
          <w:highlight w:val="none"/>
        </w:rPr>
      </w:pPr>
    </w:p>
    <w:p w14:paraId="036749EA">
      <w:pPr>
        <w:spacing w:after="0" w:line="276" w:lineRule="auto"/>
        <w:ind w:firstLine="709"/>
        <w:jc w:val="both"/>
        <w:rPr>
          <w:rFonts w:ascii="Times New Roman" w:hAnsi="Times New Roman"/>
          <w:sz w:val="28"/>
          <w:highlight w:val="none"/>
        </w:rPr>
      </w:pPr>
    </w:p>
    <w:tbl>
      <w:tblPr>
        <w:tblStyle w:val="8"/>
        <w:tblW w:w="0" w:type="auto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78"/>
        <w:gridCol w:w="3544"/>
        <w:gridCol w:w="2410"/>
      </w:tblGrid>
      <w:tr w14:paraId="3E1228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2884829D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  <w:t>Председатель Правительства Камчатского края</w:t>
            </w:r>
          </w:p>
          <w:p w14:paraId="11F7833F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  <w:highlight w:val="none"/>
              </w:rPr>
            </w:pPr>
          </w:p>
        </w:tc>
        <w:tc>
          <w:tcPr>
            <w:tcW w:w="3544" w:type="dxa"/>
            <w:shd w:val="clear" w:color="auto" w:fill="auto"/>
            <w:tcMar>
              <w:left w:w="0" w:type="dxa"/>
              <w:right w:w="0" w:type="dxa"/>
            </w:tcMar>
          </w:tcPr>
          <w:p w14:paraId="3D0D4E7D">
            <w:pPr>
              <w:spacing w:after="0" w:line="240" w:lineRule="auto"/>
              <w:ind w:left="3" w:hanging="3"/>
              <w:rPr>
                <w:rFonts w:ascii="Times New Roman" w:hAnsi="Times New Roman"/>
                <w:color w:val="FFFFFF"/>
                <w:sz w:val="24"/>
                <w:highlight w:val="none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  <w:highlight w:val="none"/>
              </w:rPr>
              <w:t>[горизонтальный штамп подписи 1]</w:t>
            </w:r>
            <w:bookmarkEnd w:id="1"/>
          </w:p>
          <w:p w14:paraId="592F11CF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  <w:highlight w:val="none"/>
              </w:rPr>
            </w:pP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</w:tcPr>
          <w:p w14:paraId="4E031E40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  <w:p w14:paraId="5727AD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  <w:lang w:val="ru-RU"/>
              </w:rPr>
              <w:t>Е</w:t>
            </w:r>
            <w:r>
              <w:rPr>
                <w:rFonts w:hint="default" w:ascii="Times New Roman" w:hAnsi="Times New Roman"/>
                <w:sz w:val="28"/>
                <w:highlight w:val="none"/>
                <w:lang w:val="ru-RU"/>
              </w:rPr>
              <w:t>.А. Чекин</w:t>
            </w:r>
          </w:p>
        </w:tc>
      </w:tr>
    </w:tbl>
    <w:p w14:paraId="2D902187">
      <w:pPr>
        <w:spacing w:after="0" w:line="276" w:lineRule="auto"/>
        <w:ind w:firstLine="709"/>
        <w:jc w:val="both"/>
        <w:rPr>
          <w:rFonts w:ascii="Times New Roman" w:hAnsi="Times New Roman"/>
          <w:sz w:val="28"/>
          <w:highlight w:val="none"/>
        </w:rPr>
      </w:pPr>
    </w:p>
    <w:p w14:paraId="2231DB39">
      <w:pPr>
        <w:rPr>
          <w:highlight w:val="none"/>
        </w:rPr>
      </w:pPr>
      <w:r>
        <w:rPr>
          <w:highlight w:val="none"/>
        </w:rPr>
        <w:br w:type="page"/>
      </w:r>
    </w:p>
    <w:tbl>
      <w:tblPr>
        <w:tblStyle w:val="2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88"/>
      </w:tblGrid>
      <w:tr w14:paraId="583D59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1F22D03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0B6F860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E093793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14:paraId="6803D210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46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23D195">
            <w:pPr>
              <w:widowControl w:val="0"/>
              <w:spacing w:after="0" w:line="240" w:lineRule="auto"/>
              <w:ind w:left="8079" w:hanging="8079"/>
              <w:rPr>
                <w:rFonts w:ascii="Times New Roman" w:hAnsi="Times New Roman"/>
                <w:sz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  <w:t>Приложение к постановлению</w:t>
            </w:r>
          </w:p>
        </w:tc>
      </w:tr>
      <w:tr w14:paraId="481D75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E2C6B3D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D948054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1B7F8DC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14:paraId="5E6E2B63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46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4BA578">
            <w:pPr>
              <w:widowControl w:val="0"/>
              <w:spacing w:after="0" w:line="240" w:lineRule="auto"/>
              <w:ind w:left="8079" w:hanging="8079"/>
              <w:rPr>
                <w:rFonts w:ascii="Times New Roman" w:hAnsi="Times New Roman"/>
                <w:sz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  <w:t>Правительства Камчатского края</w:t>
            </w:r>
          </w:p>
        </w:tc>
      </w:tr>
      <w:tr w14:paraId="4E49F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3F97853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462366E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7AA65A9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14:paraId="54338AC4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79F5EFA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14:paraId="54EDD4E5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  <w:highlight w:val="no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  <w:highlight w:val="none"/>
                <w14:textFill>
                  <w14:solidFill>
                    <w14:schemeClr w14:val="bg1"/>
                  </w14:solidFill>
                </w14:textFill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  <w:highlight w:val="none"/>
                <w14:textFill>
                  <w14:solidFill>
                    <w14:schemeClr w14:val="bg1"/>
                  </w14:solidFill>
                </w14:textFill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14:paraId="263E685C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</w:rPr>
            </w:pPr>
            <w:r>
              <w:rPr>
                <w:rFonts w:ascii="Times New Roman" w:hAnsi="Times New Roman"/>
                <w:sz w:val="28"/>
                <w:highlight w:val="none"/>
              </w:rPr>
              <w:t>№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 w14:paraId="292A0CEC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  <w:highlight w:val="no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  <w:highlight w:val="none"/>
                <w14:textFill>
                  <w14:solidFill>
                    <w14:schemeClr w14:val="bg1"/>
                  </w14:solidFill>
                </w14:textFill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  <w:highlight w:val="none"/>
                <w14:textFill>
                  <w14:solidFill>
                    <w14:schemeClr w14:val="bg1"/>
                  </w14:solidFill>
                </w14:textFill>
              </w:rPr>
              <w:t>EGNUMSTAMP]</w:t>
            </w:r>
          </w:p>
        </w:tc>
      </w:tr>
    </w:tbl>
    <w:p w14:paraId="586166D1">
      <w:pPr>
        <w:rPr>
          <w:highlight w:val="none"/>
        </w:rPr>
      </w:pPr>
    </w:p>
    <w:p w14:paraId="1ACF5564">
      <w:pPr>
        <w:pStyle w:val="56"/>
        <w:numPr>
          <w:ilvl w:val="0"/>
          <w:numId w:val="0"/>
        </w:numPr>
        <w:ind w:left="0" w:firstLine="0"/>
        <w:jc w:val="right"/>
        <w:outlineLvl w:val="0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«Приложение</w:t>
      </w:r>
    </w:p>
    <w:p w14:paraId="0D8AF824">
      <w:pPr>
        <w:pStyle w:val="56"/>
        <w:jc w:val="right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к Постановлению Правительства</w:t>
      </w:r>
    </w:p>
    <w:p w14:paraId="2DF1BDF2">
      <w:pPr>
        <w:pStyle w:val="56"/>
        <w:jc w:val="right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Камчатского края</w:t>
      </w:r>
    </w:p>
    <w:p w14:paraId="14713686">
      <w:pPr>
        <w:pStyle w:val="56"/>
        <w:jc w:val="right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от 24.07.2015 № 271-П</w:t>
      </w:r>
    </w:p>
    <w:p w14:paraId="7042E75D">
      <w:pPr>
        <w:pStyle w:val="56"/>
        <w:jc w:val="both"/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fill="auto"/>
        </w:rPr>
      </w:pPr>
    </w:p>
    <w:p w14:paraId="2EAD90E6">
      <w:pPr>
        <w:pStyle w:val="57"/>
        <w:jc w:val="center"/>
        <w:rPr>
          <w:color w:val="auto"/>
          <w:highlight w:val="none"/>
          <w:shd w:val="clear" w:fill="auto"/>
        </w:rPr>
      </w:pPr>
      <w:bookmarkStart w:id="2" w:name="P37"/>
      <w:bookmarkEnd w:id="2"/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shd w:val="clear" w:fill="auto"/>
        </w:rPr>
        <w:t>Правила размещения объектов на</w:t>
      </w:r>
    </w:p>
    <w:p w14:paraId="449CEB53">
      <w:pPr>
        <w:pStyle w:val="57"/>
        <w:jc w:val="center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shd w:val="clear" w:fill="auto"/>
        </w:rPr>
        <w:t>землях или земельных участках, находящихся</w:t>
      </w:r>
    </w:p>
    <w:p w14:paraId="6B666482">
      <w:pPr>
        <w:pStyle w:val="57"/>
        <w:jc w:val="center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shd w:val="clear" w:fill="auto"/>
        </w:rPr>
        <w:t>в государственной или муниципальной собственности, без предоставления земельных участков и установления сервитутов, публичного сервитута</w:t>
      </w:r>
    </w:p>
    <w:p w14:paraId="322273E3">
      <w:pPr>
        <w:pStyle w:val="57"/>
        <w:jc w:val="center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shd w:val="clear" w:fill="auto"/>
        </w:rPr>
        <w:t>в Камчатском крае</w:t>
      </w:r>
    </w:p>
    <w:p w14:paraId="7143CA62">
      <w:pPr>
        <w:pStyle w:val="56"/>
        <w:spacing w:before="0" w:after="1"/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fill="auto"/>
        </w:rPr>
      </w:pPr>
    </w:p>
    <w:p w14:paraId="325EE148">
      <w:pPr>
        <w:pStyle w:val="56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 w:eastAsiaTheme="minorEastAsia"/>
          <w:color w:val="000000"/>
          <w:sz w:val="28"/>
          <w:szCs w:val="28"/>
          <w:highlight w:val="none"/>
          <w:shd w:val="clear" w:fill="auto"/>
          <w:lang w:val="ru-RU" w:eastAsia="ru-RU" w:bidi="ar-SA"/>
        </w:rPr>
        <w:t>1. Настоящие Правила разработаны в соответствии с пунктом 3 статьи 39</w:t>
      </w:r>
      <w:r>
        <w:rPr>
          <w:rFonts w:ascii="Times New Roman" w:hAnsi="Times New Roman" w:cs="Times New Roman" w:eastAsiaTheme="minorEastAsia"/>
          <w:color w:val="000000"/>
          <w:sz w:val="28"/>
          <w:szCs w:val="28"/>
          <w:highlight w:val="none"/>
          <w:shd w:val="clear" w:fill="auto"/>
          <w:vertAlign w:val="superscript"/>
          <w:lang w:val="ru-RU" w:eastAsia="ru-RU" w:bidi="ar-SA"/>
        </w:rPr>
        <w:t>3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vertAlign w:val="superscript"/>
          <w:lang w:val="en-US" w:eastAsia="ru-RU" w:bidi="ar-SA"/>
        </w:rPr>
        <w:t>6</w:t>
      </w:r>
      <w:r>
        <w:rPr>
          <w:rFonts w:ascii="Times New Roman" w:hAnsi="Times New Roman" w:cs="Times New Roman" w:eastAsiaTheme="minorEastAsia"/>
          <w:color w:val="000000"/>
          <w:sz w:val="28"/>
          <w:szCs w:val="28"/>
          <w:highlight w:val="none"/>
          <w:shd w:val="clear" w:fill="auto"/>
          <w:lang w:val="ru-RU" w:eastAsia="ru-RU" w:bidi="ar-SA"/>
        </w:rPr>
        <w:t xml:space="preserve"> Земельного кодекса Российской Федерации и устанавливают порядок и условия размещения объектов, относящихся к видам объектов, предусмотренным Перечнем видов объектов, размещение которых может осуществляться на землях или земельных участках,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 xml:space="preserve"> находящихся в государственной или муниципальной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shd w:val="clear" w:fill="auto"/>
          <w14:textFill>
            <w14:solidFill>
              <w14:schemeClr w14:val="tx1"/>
            </w14:solidFill>
          </w14:textFill>
        </w:rPr>
        <w:t>собственности,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 xml:space="preserve"> без предоставления земельных участков и установления сервитутов, утвержденным Постановлением Правительства Российской Федерации от 03.12.2014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 xml:space="preserve"> 1300 (далее - объекты, Перечень),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публичного сервитута, в Камчатском крае.</w:t>
      </w:r>
    </w:p>
    <w:p w14:paraId="2D7424F5">
      <w:pPr>
        <w:pStyle w:val="56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2. Размещение объектов осуществляется на основании разрешения на размещение объекта на земельном участке без его предоставления и установления сервитутов, публичного сервитута (далее — разрешение).</w:t>
      </w:r>
    </w:p>
    <w:p w14:paraId="46B2FB4F">
      <w:pPr>
        <w:pStyle w:val="56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2.1. Максимальный срок действия разрешения составляет 60 (шестьдесят) месяцев.</w:t>
      </w:r>
    </w:p>
    <w:p w14:paraId="65DD0234">
      <w:pPr>
        <w:pStyle w:val="56"/>
        <w:ind w:firstLine="540"/>
        <w:jc w:val="both"/>
        <w:rPr>
          <w:color w:val="auto"/>
          <w:highlight w:val="none"/>
          <w:shd w:val="clear" w:fill="auto"/>
        </w:rPr>
      </w:pPr>
      <w:bookmarkStart w:id="3" w:name="P48"/>
      <w:bookmarkEnd w:id="3"/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3. Заявление о выдаче разрешения (далее - заявление) подается физическим или юридическим лицом (далее - заявитель) либо его представителем в исполнительный орган государственной власти Камчатского края или орган местного самоуправления муниципального образования в Камчатском крае, уполномоченный на распоряжение находящимися в государственной или муниципальной собственности земельными участками (далее - уполномоченный орган).</w:t>
      </w:r>
    </w:p>
    <w:p w14:paraId="6B5D3EE3">
      <w:pPr>
        <w:pStyle w:val="56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4. В заявлении указываются:</w:t>
      </w:r>
    </w:p>
    <w:p w14:paraId="5955107A">
      <w:pPr>
        <w:pStyle w:val="56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1) фамилия, имя, отчество (последнее - при наличии),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14:paraId="78CBFB32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2) наименование, место нахождения, организационно-правовая форма - в случае, если заявление подается юридическим лицом;</w:t>
      </w:r>
    </w:p>
    <w:p w14:paraId="70D82ACC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3) фамилия, имя, отчество (последнее - при наличии) представителя заявителя и документ, подтверждающий его полномочия, - в случае, если заявление подается представителем заявителя;</w:t>
      </w:r>
    </w:p>
    <w:p w14:paraId="071D1A8F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4) почтовый адрес, адрес электронной почты, номер телефона для связи с заявителем или представителем заявителя;</w:t>
      </w:r>
    </w:p>
    <w:p w14:paraId="73781C3F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 xml:space="preserve">5) планируемый к размещению вид объекта, предусмотренный Перечнем </w:t>
      </w:r>
    </w:p>
    <w:p w14:paraId="76B35C74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6) кадастровый номер земельного участка указывается при его наличии в случаях, если планируется использование образованного земельного участка или его части;</w:t>
      </w:r>
    </w:p>
    <w:p w14:paraId="636A91EE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6.1) кадастровый номер квартала указывается в случае, если планируется размещение объекта на землях, кадастровый учет которых в установленном порядке не произведен;</w:t>
      </w:r>
    </w:p>
    <w:p w14:paraId="068828CA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 xml:space="preserve">7) срок, на который требуется получение разрешения. </w:t>
      </w:r>
    </w:p>
    <w:p w14:paraId="62404284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bookmarkStart w:id="4" w:name="P57"/>
      <w:bookmarkEnd w:id="4"/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5. К заявлению прилагаются:</w:t>
      </w:r>
    </w:p>
    <w:p w14:paraId="5524C725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 xml:space="preserve">) </w:t>
      </w:r>
      <w:r>
        <w:rPr>
          <w:rFonts w:ascii="Times New Roman" w:hAnsi="Times New Roman" w:cs="Times New Roman"/>
          <w:strike w:val="0"/>
          <w:dstrike w:val="0"/>
          <w:color w:val="000000"/>
          <w:sz w:val="28"/>
          <w:szCs w:val="28"/>
          <w:highlight w:val="none"/>
          <w:shd w:val="clear" w:fill="auto"/>
        </w:rPr>
        <w:t>для всех видов объектов, предусмотренных Перечнем:</w:t>
      </w:r>
    </w:p>
    <w:p w14:paraId="47911A35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 xml:space="preserve">а) схема границ земельного участка или части земельного участка, </w:t>
      </w:r>
      <w:r>
        <w:rPr>
          <w:rFonts w:ascii="Times New Roman" w:hAnsi="Times New Roman" w:cs="Times New Roman"/>
          <w:strike w:val="0"/>
          <w:dstrike w:val="0"/>
          <w:color w:val="000000"/>
          <w:sz w:val="28"/>
          <w:szCs w:val="28"/>
          <w:highlight w:val="none"/>
          <w:shd w:val="clear" w:fill="auto"/>
        </w:rPr>
        <w:t>на котором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в границах которого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планируется размещение объекта, на кадастровом плане территории с указанием координат характерных точек границ территории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 в системе координат, применяемой при ведении Единого государственного реестра недвижимости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 </w:t>
      </w:r>
    </w:p>
    <w:p w14:paraId="6BBAFD11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) согласие на размещение объекта собственников инженерных коммуникаций, попадающих в зону размещения объекта либо охранные зоны которых попадают в зону размещения объекта;</w:t>
      </w:r>
    </w:p>
    <w:p w14:paraId="09D3FCD3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 xml:space="preserve">) в случае подачи заявления в уполномоченный исполнительный орган государственной власти Камчатского края согласие органа местного самоуправления муниципального образования в Камчатском крае, на территории которого планируется размещение объекта, </w:t>
      </w:r>
      <w:r>
        <w:rPr>
          <w:rFonts w:ascii="Times New Roman" w:hAnsi="Times New Roman" w:cs="Times New Roman"/>
          <w:strike w:val="0"/>
          <w:dstrike w:val="0"/>
          <w:color w:val="000000"/>
          <w:sz w:val="28"/>
          <w:szCs w:val="28"/>
          <w:highlight w:val="none"/>
          <w:shd w:val="clear" w:fill="auto"/>
        </w:rPr>
        <w:t>в соответствии с утвержденными правилами благоустройства территории муниципального образования в Камчатском крае;</w:t>
      </w:r>
    </w:p>
    <w:p w14:paraId="11F8E5AB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>г) проект организации строительства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 xml:space="preserve">для вида объектов, предусмотренному пунктом 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>31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 xml:space="preserve"> Перечня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>;</w:t>
      </w:r>
    </w:p>
    <w:p w14:paraId="37FA815F">
      <w:pPr>
        <w:pStyle w:val="56"/>
        <w:spacing w:before="0"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д) проектная документация (при ее отсутствии - предпроектное решение) или эскизный чертеж, содержащий упрощенное изображение, основные параметры объекта;</w:t>
      </w:r>
    </w:p>
    <w:p w14:paraId="0FA890DC">
      <w:pPr>
        <w:pStyle w:val="56"/>
        <w:spacing w:before="0"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>е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) согласие 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лица, в отношении которого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выдано разрешение и действие его не прекращено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>, в случае размещения иных объектов, предусмотренных Перечнем, на одной и той же территории;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 </w:t>
      </w:r>
    </w:p>
    <w:p w14:paraId="646B6CE1">
      <w:pPr>
        <w:pStyle w:val="56"/>
        <w:spacing w:before="0" w:after="0" w:line="240" w:lineRule="auto"/>
        <w:ind w:firstLine="540"/>
        <w:jc w:val="both"/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ж) санитарно-эпидемиологическое заключение Роспотребнадзора на проект размещения базовой станции подвижной радиотелефонной связи на сооружениях связи; </w:t>
      </w:r>
    </w:p>
    <w:p w14:paraId="2A7A1B0E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2) для размещения информационных аншлагов, информирующих об особо охраняемых природных территориях, относящихся к виду объектов, предусмотренному пунктом 8 Перечня, дополнительно прилагаются:</w:t>
      </w:r>
    </w:p>
    <w:p w14:paraId="02E68419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а) схема (план) размещения информационных аншлагов;</w:t>
      </w:r>
    </w:p>
    <w:p w14:paraId="2A96C16D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б) к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/>
        </w:rPr>
        <w:t>опия государственного (муниципального) контракта на выполнение работ по размещению информационных аншлагов;</w:t>
      </w:r>
    </w:p>
    <w:p w14:paraId="564FD244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3) для вида объектов, предусмотренному пунктом 10 Перечня, дополнительно прилагаются:</w:t>
      </w:r>
    </w:p>
    <w:p w14:paraId="2D439C45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а) лицензия на пользование недрами;</w:t>
      </w:r>
    </w:p>
    <w:p w14:paraId="15090AFA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б) геологический отвод;</w:t>
      </w:r>
    </w:p>
    <w:p w14:paraId="05448D83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в) проектная документация, утвержденная в порядке, установленном законодательством о градостроительной деятельности.</w:t>
      </w:r>
    </w:p>
    <w:p w14:paraId="6754354E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bookmarkStart w:id="5" w:name="P76"/>
      <w:bookmarkEnd w:id="5"/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6. По желанию заявителя к заявлению могут быть приложены:</w:t>
      </w:r>
    </w:p>
    <w:p w14:paraId="64055593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strike w:val="0"/>
          <w:dstrike w:val="0"/>
          <w:color w:val="000000"/>
          <w:sz w:val="28"/>
          <w:szCs w:val="28"/>
          <w:highlight w:val="none"/>
          <w:shd w:val="clear" w:fill="auto"/>
        </w:rPr>
        <w:t>1) выписка из Единого государственного реестра юридических лиц - в случае, если заявление подается юридическим лицом;</w:t>
      </w:r>
    </w:p>
    <w:p w14:paraId="5B8D7F34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strike w:val="0"/>
          <w:dstrike w:val="0"/>
          <w:color w:val="000000"/>
          <w:sz w:val="28"/>
          <w:szCs w:val="28"/>
          <w:highlight w:val="none"/>
          <w:shd w:val="clear" w:fill="auto"/>
        </w:rPr>
        <w:t>2) кадастровая выписка о земельном участке или кадастровый паспорт земельного участка;</w:t>
      </w:r>
    </w:p>
    <w:p w14:paraId="60EA952A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strike w:val="0"/>
          <w:dstrike w:val="0"/>
          <w:color w:val="000000"/>
          <w:sz w:val="28"/>
          <w:szCs w:val="28"/>
          <w:highlight w:val="none"/>
          <w:shd w:val="clear" w:fill="auto"/>
        </w:rPr>
        <w:t>3) выписка из Единого государственного реестра прав на недвижимое имущество и сделок с ним;</w:t>
      </w:r>
      <w:r>
        <w:rPr>
          <w:rFonts w:ascii="Times New Roman" w:hAnsi="Times New Roman" w:cs="Times New Roman"/>
          <w:strike w:val="0"/>
          <w:dstrike w:val="0"/>
          <w:color w:val="000000"/>
          <w:sz w:val="28"/>
          <w:szCs w:val="28"/>
          <w:highlight w:val="none"/>
          <w:shd w:val="clear" w:fill="auto"/>
          <w:lang w:val="en-US"/>
        </w:rPr>
        <w:t xml:space="preserve"> </w:t>
      </w:r>
    </w:p>
    <w:p w14:paraId="6F6B7E7F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4) копия лицензии, удостоверяющей право проведения работ по геологическому изучению недр.</w:t>
      </w:r>
    </w:p>
    <w:p w14:paraId="0C47C743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7. В случае, если указанные в части 6 настоящих Правил документы не представлены заявителем, такие сведения запрашиваются уполномоченным органом в порядке межведомственного информационного взаимодействия.</w:t>
      </w:r>
    </w:p>
    <w:p w14:paraId="58878EE9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8. Уполномоченный орган в течение 10 рабочих дней со дня поступления заявления подготавливает разрешение или отказ в выдаче такого разрешения и в течение 1 рабочего дня со дня подготовки разрешения или отказа в выдаче такого разрешения уведомляет об этом заявителя.</w:t>
      </w:r>
    </w:p>
    <w:p w14:paraId="55B89A29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9. В разрешении содержится:</w:t>
      </w:r>
    </w:p>
    <w:p w14:paraId="6C47D2CE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1) указание об обязанности лиц, получивших разрешение, выполнить работы по размещению объекта в сроки, указанные в заявлении, а также выполнить предусмотренные статьей 39.35 Земельного кодекса Российской Федерации требования в случае, если размещение объекта приведет к порче или уничтожению плодородного слоя почвы в границах земель или земельных участков, на которых размещается объект;</w:t>
      </w:r>
    </w:p>
    <w:p w14:paraId="03476A59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2) указание о возможности досрочного прекращения действия разрешения.</w:t>
      </w:r>
    </w:p>
    <w:p w14:paraId="08F71C88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10. Решение об отказе в выдаче разрешения принимается в случае, если:</w:t>
      </w:r>
    </w:p>
    <w:p w14:paraId="31B6CA8B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 xml:space="preserve">1) заявление подано с нарушением требований, установленных частями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3 - 5 настоящих Правил;</w:t>
      </w:r>
    </w:p>
    <w:p w14:paraId="37CF98C2">
      <w:pPr>
        <w:pStyle w:val="56"/>
        <w:spacing w:before="0" w:after="0" w:line="240" w:lineRule="auto"/>
        <w:ind w:firstLine="540"/>
        <w:jc w:val="both"/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2) в заявлении указаны предполагаемые к размещению объекты, не относящиеся к видам объектов, предусмотренным Перечнем;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 </w:t>
      </w:r>
    </w:p>
    <w:p w14:paraId="34EBD232">
      <w:pPr>
        <w:pStyle w:val="56"/>
        <w:spacing w:before="0" w:after="0" w:line="240" w:lineRule="auto"/>
        <w:ind w:firstLine="540"/>
        <w:jc w:val="both"/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 xml:space="preserve">3)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указанный в заявлении земельный участок предоставлен иному физическому или юридическому лицу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>;</w:t>
      </w:r>
    </w:p>
    <w:p w14:paraId="34852539">
      <w:pPr>
        <w:pStyle w:val="56"/>
        <w:spacing w:before="0" w:after="0" w:line="240" w:lineRule="auto"/>
        <w:ind w:firstLine="540"/>
        <w:jc w:val="both"/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>4)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 xml:space="preserve"> если в отношении территории, указанной в прилагаемой к заявлению схеме границ земельного участка или части земельного участка, на котором планируется размещение объекта, выдано разрешение и действие его не прекращено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 (в случае отсутствия согласования лица, в отношении которого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выдано разрешение и действие его не прекращено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>, при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 размещении иных объектов, предусмотренных Перечнем, на одной и той же территории)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;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 </w:t>
      </w:r>
    </w:p>
    <w:p w14:paraId="28CD056D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4) указанный в заявлении земельный участок является изъятым из оборота или ограниченным в обороте;</w:t>
      </w:r>
    </w:p>
    <w:p w14:paraId="5C99D3ED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5) указанный в заявлении земельный участок является зарезервированным для государственных или муниципальных нужд в случае, если указанный в заявлении срок размещения объекта превышает срок действия решения о резервировании земельного участка;</w:t>
      </w:r>
    </w:p>
    <w:p w14:paraId="0FC740E9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6) указанный в заявлении земельный участок является предметом аукциона, извещение о проведении которого размещено в соответствии с пунктом 19 статьи 39(11) Земельного кодекса Российской Федерации;</w:t>
      </w:r>
    </w:p>
    <w:p w14:paraId="6382FC38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7) в отношении земельного участка, указанного в заявлении, поступило предусмотренное подпунктом 6 пункта 4 статьи 39(11)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условии, что такой земельный участок образован в соответствии с подпунктом 4 пункта 4 статьи 39(11) Земельного кодекса Российской Федерации и уполномоченным органом не принято решение об отказе в проведении этого аукциона по основаниям, предусмотренным пунктом 8 статьи 39(11) Земельного кодекса Российской Федерации;</w:t>
      </w:r>
    </w:p>
    <w:p w14:paraId="3D2C20F2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8) в отношении земельного участка, указанного в заявлении, опубликовано и размещено извещение о предоставлении земельного участка для индивидуального жилищного строительства, ведения личного подсобного хозяйства, садоводства, дачного хозяйства или осуществления крестьянским (фермерским) хозяйством его деятельности в соответствии с подпунктом 1 пункта 1 статьи 39(11) Земельного кодекса Российской Федерации;</w:t>
      </w:r>
    </w:p>
    <w:p w14:paraId="4097840B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9) указанный в заявлении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федерального, регионального или местного значения и цели размещения на нем объекта, указанные в заявлении, не связаны с размещением объектов федерального, регионального или местного значения;</w:t>
      </w:r>
    </w:p>
    <w:p w14:paraId="62AA0C3B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10) планируемый к размещению объект является объектом федерального, регионального или местного значения и не предусмотрен документами территориального планирования Российской Федерации, Камчатского края, муниципальных образований в Камчатском крае;</w:t>
      </w:r>
    </w:p>
    <w:p w14:paraId="4BC1D875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11) указанный в заявлении земельный участок предназначен для размещения здания, сооружения в соответствии с государственными программами Российской Федерации и (или) Камчатского края и цели размещения на нем объекта, указанные в заявлении, не связаны с размещением таких зданий, сооружений;</w:t>
      </w:r>
    </w:p>
    <w:p w14:paraId="37974F63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12) указанный в заявлении земельный участок не отнесен к определенной категории земель;</w:t>
      </w:r>
    </w:p>
    <w:p w14:paraId="6368A75A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13) в отношении земельного участка, указанного в заявлении, принято решение о предварительном согласовании его предоставления, срок действия которого не истек, и с заявлением о выдаче разрешения обратилось иное не указанное в этом решении лицо;</w:t>
      </w:r>
    </w:p>
    <w:p w14:paraId="1E27342A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14) указанный в заявлении земельный участок изъят для государственных или муниципальных нужд и цели размещения на нем объекта, указанные в заявлении, не соответствуют целям, для которых такой земельный участок был изъят;</w:t>
      </w:r>
    </w:p>
    <w:p w14:paraId="02C64BA1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15) размещение объекта не соответствует нормам и правилам их размещения, установленных правилами благоустройства территории муниципального образования в Камчатском крае, - для видов объектов, предусмотренных пунктом 4 Перечня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>;</w:t>
      </w:r>
    </w:p>
    <w:p w14:paraId="4382EF14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16) размещение объекта на земельном участке без его предоставления и установления сервитутов ведет к перекрытию подъезда к существующему земельному участку; </w:t>
      </w:r>
    </w:p>
    <w:p w14:paraId="3E83152D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17) в отношении территории, указанной в прилагаемой к заявлению схеме границ земель, земельного участка или части земельного участка, на которых планируется размещения объекта, выдано разрешение и действие его не прекращено; </w:t>
      </w:r>
    </w:p>
    <w:p w14:paraId="62ADCDCE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18) земельный участок, указанный в заявлении, предоставлен на праве постоянного (бессрочного) пользования, безвозмездного пользования, пожизненно наследуемого владения, собственности или аренды, либо в отношении которого принято решение о проведении аукциона по продаже земельного участка или аукциона на право заключения договора аренды земельного участка, либо принято решение о предварительном согласовании его предоставления, срок действия которого не истек, либо заключено соглашение о перераспределении земель и (или) земельных участков; </w:t>
      </w:r>
    </w:p>
    <w:p w14:paraId="70A1787C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19) в соответствии с утвержденными документами территориального планирования и (или) документацией по планировке территории не предусмотрено размещение объекта, указанного в заявлении (за исключением объектов, указанных в пунктах 1-3, 5-7, 11 Перечня); </w:t>
      </w:r>
    </w:p>
    <w:p w14:paraId="012E2182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>20) размещение ограждающих устройств на придомовых территориях многоквартирных домов, сезонных аттракционов, спортивных и детских площадок, площадок для дрессировки собак, а также иных объектов, указанных в Перечне (пункты 18, 19, 24-27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29 Перечня); </w:t>
      </w:r>
    </w:p>
    <w:p w14:paraId="4760A534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>21) размер территории, указанной в прилагаемой к заявлению схеме границ земель, земельного участка или части земельного участка, на которых планируется размещение объекта не соответствует фактической цели размещения объекта с учетом необходимости устойчивого и рационального использования территории.</w:t>
      </w:r>
    </w:p>
    <w:p w14:paraId="1169BCE5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11. В решении об отказе в выдаче разрешения указываются основания для такого отказа.</w:t>
      </w:r>
    </w:p>
    <w:p w14:paraId="0DEC9560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После устранения замечаний, указанных в решении об отказе в выдаче разрешения, заявитель вправе повторно обратиться в уполномоченный орган с заявлением о выдаче разрешения.</w:t>
      </w:r>
    </w:p>
    <w:p w14:paraId="7439F65F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12. Уполномоченный орган в течение 10 рабочих дней со дня выдачи разрешения направляет копии этого разрешения с приложением схемы границ земельного участка или части земельного участка, на котором предполагается размещение объекта, на кадастровом плане территории (акта выбора трассы, материалов из проектной документации с указанием координат характерных точек границ территории) в федеральный орган исполнительной власти, уполномоченный на осуществление государственного земельного надзора, а также в соответствующий орган местного самоуправления в Камчатском крае, осуществляющий муниципальный земельный контроль.</w:t>
      </w:r>
    </w:p>
    <w:p w14:paraId="0BC57F74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13. После получения разрешения заявитель до начала работ по размещению объектов производит следующие действия:</w:t>
      </w:r>
    </w:p>
    <w:p w14:paraId="328E4AE9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 xml:space="preserve">1) при размещении объектов, относящихся к видам объектов, предусмотренных пунктами 1 - 3, 5 - 7, 9, и 12 Перечня, передает в орган местного самоуправления городского округа,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>муниципального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 округа,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 xml:space="preserve">муниципального района в Камчатском крае, на территории которого планируется размещение объекта, сведения и документы, предусмотренные статьями 56, 57 Градостроительного кодекса Российской Федерации, для размещения сведений в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>государственной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информационной системе обеспечения градостроительной деятельности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 Камчатского края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;</w:t>
      </w:r>
    </w:p>
    <w:p w14:paraId="1AFCD548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2) получает разрешение на осуществление земляных работ в порядке, установленном законодательством Российской Федерации.</w:t>
      </w:r>
    </w:p>
    <w:p w14:paraId="32E66C67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 xml:space="preserve">14. Заявитель не позднее 30 рабочих дней по завершении работ по размещению объекта обеспечивает выполнение контрольной геодезической съемки размещенного объекта и один экземпляр на бумажном и электронном носителе передает в орган местного самоуправления муниципального образования в Камчатском крае для размещения в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>государственной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информационной системе обеспечения градостроительной деятельности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 Камчатского края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.</w:t>
      </w:r>
    </w:p>
    <w:p w14:paraId="2D24A57F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15. Действие разрешения прекращается досрочно в случае, если:</w:t>
      </w:r>
    </w:p>
    <w:p w14:paraId="0B48CBB3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1) объекты, для размещения которых выдано разрешение, не эксплуатируются, а также если указанные объекты снесены или демонтированы;</w:t>
      </w:r>
    </w:p>
    <w:p w14:paraId="60762A95">
      <w:pPr>
        <w:pStyle w:val="56"/>
        <w:spacing w:before="0" w:after="0" w:line="240" w:lineRule="auto"/>
        <w:ind w:firstLine="540"/>
        <w:jc w:val="both"/>
        <w:rPr>
          <w:color w:val="auto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2) имеются нарушения законодательства Российской Федерации, законодательства Камчатского края;</w:t>
      </w:r>
    </w:p>
    <w:p w14:paraId="526A883B">
      <w:pPr>
        <w:pStyle w:val="56"/>
        <w:spacing w:before="0"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</w:rPr>
        <w:t>3) уполномоченным органом принято решение о предоставлении земельного участка иному физическому или юридическому лицу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>;</w:t>
      </w:r>
    </w:p>
    <w:p w14:paraId="11108BC3">
      <w:pPr>
        <w:pStyle w:val="56"/>
        <w:spacing w:before="0" w:after="0" w:line="240" w:lineRule="auto"/>
        <w:ind w:firstLine="540"/>
        <w:jc w:val="both"/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>4)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en-US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лицом,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>которое использует земли, земельные участки, находящиеся в государственной или муниципальной собственности или государственная собственность на которые не разграничена, на основании разрешения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>, подано заявление о его прекращении.</w:t>
      </w:r>
    </w:p>
    <w:p w14:paraId="4113E2FF">
      <w:pPr>
        <w:pStyle w:val="26"/>
        <w:widowControl/>
        <w:spacing w:before="0" w:beforeAutospacing="0" w:after="0" w:afterAutospacing="0" w:line="180" w:lineRule="atLeast"/>
        <w:ind w:left="0" w:right="0" w:firstLine="540"/>
        <w:jc w:val="both"/>
        <w:rPr>
          <w:color w:val="auto"/>
          <w:highlight w:val="none"/>
          <w:shd w:val="clear" w:fill="auto"/>
        </w:rPr>
      </w:pPr>
      <w:r>
        <w:rPr>
          <w:rFonts w:cs="Times New Roman"/>
          <w:color w:val="000000"/>
          <w:sz w:val="28"/>
          <w:szCs w:val="28"/>
          <w:highlight w:val="none"/>
          <w:shd w:val="clear" w:fill="auto"/>
          <w:lang w:val="ru-RU"/>
        </w:rPr>
        <w:t>16. Разрешение не является основанием для воспрепятствования свободному доступу неограниченного круга лиц к территориям общего пользования, за исключением периода осуществления земляных работ в связи с размещением объекта.</w:t>
      </w:r>
    </w:p>
    <w:p w14:paraId="40C79D16">
      <w:pPr>
        <w:pStyle w:val="26"/>
        <w:widowControl/>
        <w:spacing w:before="0" w:beforeAutospacing="0" w:after="0" w:afterAutospacing="0" w:line="180" w:lineRule="atLeast"/>
        <w:ind w:left="0" w:right="0" w:firstLine="540"/>
        <w:jc w:val="both"/>
        <w:rPr>
          <w:color w:val="auto"/>
          <w:highlight w:val="none"/>
          <w:shd w:val="clear" w:fill="auto"/>
        </w:rPr>
      </w:pPr>
      <w:r>
        <w:rPr>
          <w:rFonts w:cs="Times New Roman"/>
          <w:color w:val="000000"/>
          <w:sz w:val="28"/>
          <w:szCs w:val="28"/>
          <w:highlight w:val="none"/>
          <w:shd w:val="clear" w:fill="auto"/>
          <w:lang w:val="ru-RU"/>
        </w:rPr>
        <w:t>17. Основания и порядок прекращения действия разрешения:</w:t>
      </w:r>
    </w:p>
    <w:p w14:paraId="77A1705A">
      <w:pPr>
        <w:pStyle w:val="26"/>
        <w:widowControl/>
        <w:spacing w:before="0" w:beforeAutospacing="0" w:after="0" w:afterAutospacing="0" w:line="180" w:lineRule="atLeast"/>
        <w:ind w:left="0" w:right="0" w:firstLine="540"/>
        <w:jc w:val="both"/>
        <w:rPr>
          <w:color w:val="auto"/>
          <w:highlight w:val="none"/>
          <w:shd w:val="clear" w:fill="auto"/>
        </w:rPr>
      </w:pPr>
      <w:r>
        <w:rPr>
          <w:rFonts w:cs="Times New Roman"/>
          <w:color w:val="000000"/>
          <w:sz w:val="28"/>
          <w:szCs w:val="28"/>
          <w:highlight w:val="none"/>
          <w:shd w:val="clear" w:fill="auto"/>
          <w:lang w:val="ru-RU"/>
        </w:rPr>
        <w:t>1) истечение срока, на который оно выдано;</w:t>
      </w:r>
    </w:p>
    <w:p w14:paraId="382D09B5">
      <w:pPr>
        <w:pStyle w:val="26"/>
        <w:widowControl/>
        <w:spacing w:before="0" w:beforeAutospacing="0" w:after="0" w:afterAutospacing="0" w:line="180" w:lineRule="atLeast"/>
        <w:ind w:left="0" w:right="0" w:firstLine="540"/>
        <w:jc w:val="both"/>
        <w:rPr>
          <w:color w:val="auto"/>
          <w:highlight w:val="none"/>
          <w:shd w:val="clear" w:fill="auto"/>
        </w:rPr>
      </w:pPr>
      <w:r>
        <w:rPr>
          <w:rFonts w:cs="Times New Roman"/>
          <w:color w:val="000000"/>
          <w:sz w:val="28"/>
          <w:szCs w:val="28"/>
          <w:highlight w:val="none"/>
          <w:shd w:val="clear" w:fill="auto"/>
          <w:lang w:val="ru-RU"/>
        </w:rPr>
        <w:t>2) досрочное прекращение действия разрешения по заявлению лица, которое использует земли, земельные участки, находящиеся в государственной или муниципальной собственности или государственная собственность на которые не разграничена, на основании разрешения;</w:t>
      </w:r>
    </w:p>
    <w:p w14:paraId="52630D23">
      <w:pPr>
        <w:pStyle w:val="26"/>
        <w:widowControl/>
        <w:spacing w:before="0" w:beforeAutospacing="0" w:after="0" w:afterAutospacing="0" w:line="180" w:lineRule="atLeast"/>
        <w:ind w:left="0" w:right="0" w:firstLine="540"/>
        <w:jc w:val="both"/>
        <w:rPr>
          <w:color w:val="auto"/>
          <w:highlight w:val="none"/>
          <w:shd w:val="clear" w:fill="auto"/>
        </w:rPr>
      </w:pPr>
      <w:r>
        <w:rPr>
          <w:rFonts w:cs="Times New Roman"/>
          <w:color w:val="000000"/>
          <w:sz w:val="28"/>
          <w:szCs w:val="28"/>
          <w:highlight w:val="none"/>
          <w:shd w:val="clear" w:fill="auto"/>
          <w:lang w:val="ru-RU"/>
        </w:rPr>
        <w:t xml:space="preserve">3) наличие вступившего в силе постановления о привлечении лица, осуществляющещго размещение объекта, к ответственности за правонарушения в сфере обеспечения санитарно-эпидиомиологического благополучия населения, благоустройства, обеспечения чистоты и порядка, охраны окружающей среды и природопользования при размещении объектов; </w:t>
      </w:r>
    </w:p>
    <w:p w14:paraId="52D6AB8B">
      <w:pPr>
        <w:pStyle w:val="26"/>
        <w:widowControl/>
        <w:spacing w:before="0" w:beforeAutospacing="0" w:after="0" w:afterAutospacing="0" w:line="180" w:lineRule="atLeast"/>
        <w:ind w:left="0" w:right="0" w:firstLine="540"/>
        <w:jc w:val="both"/>
        <w:rPr>
          <w:rFonts w:cs="Times New Roman"/>
          <w:color w:val="000000"/>
          <w:sz w:val="28"/>
          <w:szCs w:val="28"/>
          <w:highlight w:val="none"/>
          <w:shd w:val="clear" w:fill="auto"/>
        </w:rPr>
      </w:pPr>
      <w:r>
        <w:rPr>
          <w:rFonts w:cs="Times New Roman"/>
          <w:color w:val="000000"/>
          <w:sz w:val="28"/>
          <w:szCs w:val="28"/>
          <w:highlight w:val="none"/>
          <w:shd w:val="clear" w:fill="auto"/>
        </w:rPr>
        <w:t>1</w:t>
      </w:r>
      <w:r>
        <w:rPr>
          <w:rFonts w:hint="default" w:cs="Times New Roman"/>
          <w:color w:val="000000"/>
          <w:sz w:val="28"/>
          <w:szCs w:val="28"/>
          <w:highlight w:val="none"/>
          <w:shd w:val="clear" w:fill="auto"/>
          <w:lang w:val="ru-RU"/>
        </w:rPr>
        <w:t>8</w:t>
      </w:r>
      <w:r>
        <w:rPr>
          <w:rFonts w:cs="Times New Roman"/>
          <w:color w:val="000000"/>
          <w:sz w:val="28"/>
          <w:szCs w:val="28"/>
          <w:highlight w:val="none"/>
          <w:shd w:val="clear" w:fill="auto"/>
        </w:rPr>
        <w:t>. Уполномоченный орган в течение 10 рабочих дней со дня принятия решения о прекращении действия разрешения направляет копии данного решения заявителю, в федеральный орган исполнительной власти, уполномоченный на осуществление государственного земельного надзора, а также в соответствующий орган местного самоуправления муниципального образования в Камчатском крае, осуществляющи</w:t>
      </w:r>
      <w:bookmarkStart w:id="6" w:name="_GoBack"/>
      <w:bookmarkEnd w:id="6"/>
      <w:r>
        <w:rPr>
          <w:rFonts w:cs="Times New Roman"/>
          <w:color w:val="000000"/>
          <w:sz w:val="28"/>
          <w:szCs w:val="28"/>
          <w:highlight w:val="none"/>
          <w:shd w:val="clear" w:fill="auto"/>
        </w:rPr>
        <w:t>й муниципальный земельный контроль.</w:t>
      </w:r>
    </w:p>
    <w:p w14:paraId="30CD5194">
      <w:pPr>
        <w:pStyle w:val="26"/>
        <w:widowControl/>
        <w:spacing w:before="0" w:beforeAutospacing="0" w:after="0" w:afterAutospacing="0" w:line="180" w:lineRule="atLeast"/>
        <w:ind w:left="0" w:right="0" w:firstLine="540"/>
        <w:jc w:val="right"/>
        <w:rPr>
          <w:rFonts w:hint="default" w:cs="Times New Roman"/>
          <w:color w:val="000000"/>
          <w:sz w:val="28"/>
          <w:szCs w:val="28"/>
          <w:highlight w:val="none"/>
          <w:shd w:val="clear" w:fill="auto"/>
          <w:lang w:val="ru-RU"/>
        </w:rPr>
      </w:pPr>
      <w:r>
        <w:rPr>
          <w:rFonts w:hint="default" w:cs="Times New Roman"/>
          <w:color w:val="000000"/>
          <w:sz w:val="28"/>
          <w:szCs w:val="28"/>
          <w:highlight w:val="none"/>
          <w:shd w:val="clear" w:fill="auto"/>
          <w:lang w:val="ru-RU"/>
        </w:rPr>
        <w:t>».</w:t>
      </w:r>
    </w:p>
    <w:sectPr>
      <w:headerReference r:id="rId5" w:type="default"/>
      <w:pgSz w:w="11906" w:h="16838"/>
      <w:pgMar w:top="1134" w:right="851" w:bottom="1134" w:left="1418" w:header="709" w:footer="709" w:gutter="0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XO Thames">
    <w:panose1 w:val="02020603050405020304"/>
    <w:charset w:val="CC"/>
    <w:family w:val="roman"/>
    <w:pitch w:val="default"/>
    <w:sig w:usb0="800006FF" w:usb1="0000285A" w:usb2="00000000" w:usb3="00000000" w:csb0="20000015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Tahoma">
    <w:panose1 w:val="020B0604030504040204"/>
    <w:charset w:val="CC"/>
    <w:family w:val="roman"/>
    <w:pitch w:val="default"/>
    <w:sig w:usb0="E1002EFF" w:usb1="C000605B" w:usb2="00000029" w:usb3="00000000" w:csb0="200101FF" w:csb1="2028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4" w:lineRule="auto"/>
      </w:pPr>
      <w:r>
        <w:separator/>
      </w:r>
    </w:p>
  </w:footnote>
  <w:footnote w:type="continuationSeparator" w:id="1">
    <w:p>
      <w:pPr>
        <w:spacing w:before="0" w:after="0" w:line="26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BACECF">
    <w:pPr>
      <w:pStyle w:val="15"/>
    </w:pPr>
    <w:r>
      <w:rPr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Текстовое 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D5291D">
                          <w:pPr>
                            <w:pStyle w:val="15"/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yTd0PuAgAANgYAAA4AAABkcnMvZTJvRG9jLnhtbK1UX2/TMBB/R+I7&#10;WH7PkrRZl1ZLp65ZEFLFJg3Es+s4TYRjW7b7ZyAe4KPwEZD2AhJ8he4bcU6adhsITYJKdc6+8939&#10;fne+07NNzdGKaVNJkeDwKMCICSrzSiwS/OZ15sUYGUtETrgULME3zOCz8fNnp2s1Yj1ZSp4zjcCJ&#10;MKO1SnBprRr5vqElq4k5kooJUBZS18TCVi/8XJM1eK+53wuCgb+WOldaUmYMnKatEu886qc4lEVR&#10;UZZKuqyZsK1XzTixAMmUlTJ43GRbFIzay6IwzCKeYEBqmxWCgDx3qz8+JaOFJqqs6C4F8pQUHmGq&#10;SSUg6N5VSixBS1395qquqJZGFvaIytpvgTSMAIoweMTNdUkUa7AA1UbtSTf/zy19tbrSqMoT3MdI&#10;kBoKvv2yvd1+u/t093n7Y/sV/rdo+xM+30HoO8LWyozg3rWCm3ZzLjfQRt25gUPHw6bQtfsCQgR6&#10;oPtmTzfbWETdpbgXxwGoKOi6Dfj3D9eVNvYFkzVyQoI11LOhmaxmxramnYmLJmRWcd7UlAu0TvCg&#10;fxw0F/YacM6Fs4UswMdOamv1YRgML+KLOPKi3uDCi4I09SbZNPIGWXhynPbT6TQNPzp/YTQqqzxn&#10;wsXr+iaMnlaXXe+0Fd93jpG8yp07l5LRi/mUa7Qi0LdZ83MMQ/L3zPyHaTRqQPUIUtiLgvPe0MsG&#10;8YkXZdGxNzwJYi8Ih+fDQRANozR7CGlWCfbvkB6wfy9pMnIF22Obc0Lf/RWaS+cADRjoCue7Pmz7&#10;zUl2M98ARU6cy/wGelPL9rkbRbMKgs6IsVdEw/uGnoMJaC9hKbiEPpE7CaNS6vd/Onf2UF7QYrSG&#10;eZFgAeMRI/5SwHMEh7YTdCfMO0Es66mEQoYwWRVtRLigLe/EQsv6LYzFiYsBKiIoREqw7cSpbWcW&#10;jFXKJpPGaKl0tSjbCzBMFLEzca2oC9O0kJosLbyH5pkcWAEq3QbGSUPqbvS5eXV/31gdxv34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cFAABb&#10;Q29udGVudF9UeXBlc10ueG1sUEsBAhQACgAAAAAAh07iQAAAAAAAAAAAAAAAAAYAAAAAAAAAAAAQ&#10;AAAAOQQAAF9yZWxzL1BLAQIUABQAAAAIAIdO4kCKFGY80QAAAJQBAAALAAAAAAAAAAEAIAAAAF0E&#10;AABfcmVscy8ucmVsc1BLAQIUAAoAAAAAAIdO4kAAAAAAAAAAAAAAAAAEAAAAAAAAAAAAEAAAAAAA&#10;AABkcnMvUEsBAhQAFAAAAAgAh07iQLNJWO7QAAAABQEAAA8AAAAAAAAAAQAgAAAAIgAAAGRycy9k&#10;b3ducmV2LnhtbFBLAQIUABQAAAAIAIdO4kB8k3dD7gIAADYGAAAOAAAAAAAAAAEAIAAAAB8BAABk&#10;cnMvZTJvRG9jLnhtbFBLBQYAAAAABgAGAFkBAAB/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DD5291D">
                    <w:pPr>
                      <w:pStyle w:val="15"/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38C"/>
    <w:rsid w:val="00106FA2"/>
    <w:rsid w:val="001779EA"/>
    <w:rsid w:val="008671DF"/>
    <w:rsid w:val="00B317F0"/>
    <w:rsid w:val="00ED738C"/>
    <w:rsid w:val="15FF7598"/>
    <w:rsid w:val="16945989"/>
    <w:rsid w:val="44127001"/>
    <w:rsid w:val="58731A07"/>
    <w:rsid w:val="663602D9"/>
    <w:rsid w:val="73A0566B"/>
    <w:rsid w:val="748E25CA"/>
    <w:rsid w:val="795B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39" w:semiHidden="0" w:name="toc 3"/>
    <w:lsdException w:qFormat="1" w:unhideWhenUsed="0" w:uiPriority="39" w:semiHidden="0" w:name="toc 4"/>
    <w:lsdException w:unhideWhenUsed="0" w:uiPriority="39" w:semiHidden="0" w:name="toc 5"/>
    <w:lsdException w:qFormat="1" w:unhideWhenUsed="0" w:uiPriority="39" w:semiHidden="0" w:name="toc 6"/>
    <w:lsdException w:unhideWhenUsed="0" w:uiPriority="39" w:semiHidden="0" w:name="toc 7"/>
    <w:lsdException w:unhideWhenUsed="0" w:uiPriority="39" w:semiHidden="0" w:name="toc 8"/>
    <w:lsdException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0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paragraph" w:styleId="2">
    <w:name w:val="heading 1"/>
    <w:next w:val="1"/>
    <w:link w:val="39"/>
    <w:qFormat/>
    <w:uiPriority w:val="9"/>
    <w:pPr>
      <w:spacing w:before="120" w:after="120" w:line="264" w:lineRule="auto"/>
      <w:jc w:val="both"/>
      <w:outlineLvl w:val="0"/>
    </w:pPr>
    <w:rPr>
      <w:rFonts w:ascii="XO Thames" w:hAnsi="XO Thames" w:eastAsia="Times New Roman" w:cs="Times New Roman"/>
      <w:b/>
      <w:color w:val="000000"/>
      <w:sz w:val="32"/>
      <w:lang w:val="ru-RU" w:eastAsia="ru-RU" w:bidi="ar-SA"/>
    </w:rPr>
  </w:style>
  <w:style w:type="paragraph" w:styleId="3">
    <w:name w:val="heading 2"/>
    <w:next w:val="1"/>
    <w:link w:val="53"/>
    <w:qFormat/>
    <w:uiPriority w:val="9"/>
    <w:pPr>
      <w:spacing w:before="120" w:after="120" w:line="264" w:lineRule="auto"/>
      <w:jc w:val="both"/>
      <w:outlineLvl w:val="1"/>
    </w:pPr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paragraph" w:styleId="4">
    <w:name w:val="heading 3"/>
    <w:next w:val="1"/>
    <w:link w:val="35"/>
    <w:qFormat/>
    <w:uiPriority w:val="9"/>
    <w:pPr>
      <w:spacing w:before="120" w:after="120" w:line="264" w:lineRule="auto"/>
      <w:jc w:val="both"/>
      <w:outlineLvl w:val="2"/>
    </w:pPr>
    <w:rPr>
      <w:rFonts w:ascii="XO Thames" w:hAnsi="XO Thames" w:eastAsia="Times New Roman" w:cs="Times New Roman"/>
      <w:b/>
      <w:color w:val="000000"/>
      <w:sz w:val="26"/>
      <w:lang w:val="ru-RU" w:eastAsia="ru-RU" w:bidi="ar-SA"/>
    </w:rPr>
  </w:style>
  <w:style w:type="paragraph" w:styleId="5">
    <w:name w:val="heading 4"/>
    <w:next w:val="1"/>
    <w:link w:val="52"/>
    <w:qFormat/>
    <w:uiPriority w:val="9"/>
    <w:pPr>
      <w:spacing w:before="120" w:after="120" w:line="264" w:lineRule="auto"/>
      <w:jc w:val="both"/>
      <w:outlineLvl w:val="3"/>
    </w:pPr>
    <w:rPr>
      <w:rFonts w:ascii="XO Thames" w:hAnsi="XO Thames" w:eastAsia="Times New Roman" w:cs="Times New Roman"/>
      <w:b/>
      <w:color w:val="000000"/>
      <w:sz w:val="24"/>
      <w:lang w:val="ru-RU" w:eastAsia="ru-RU" w:bidi="ar-SA"/>
    </w:rPr>
  </w:style>
  <w:style w:type="paragraph" w:styleId="6">
    <w:name w:val="heading 5"/>
    <w:next w:val="1"/>
    <w:link w:val="38"/>
    <w:qFormat/>
    <w:uiPriority w:val="9"/>
    <w:pPr>
      <w:spacing w:before="120" w:after="120" w:line="264" w:lineRule="auto"/>
      <w:jc w:val="both"/>
      <w:outlineLvl w:val="4"/>
    </w:pPr>
    <w:rPr>
      <w:rFonts w:ascii="XO Thames" w:hAnsi="XO Thames" w:eastAsia="Times New Roman" w:cs="Times New Roman"/>
      <w:b/>
      <w:color w:val="000000"/>
      <w:sz w:val="22"/>
      <w:lang w:val="ru-RU" w:eastAsia="ru-RU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7"/>
    <w:link w:val="10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Гиперссылка1"/>
    <w:basedOn w:val="11"/>
    <w:link w:val="9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1">
    <w:name w:val="Основной шрифт абзаца1"/>
    <w:qFormat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paragraph" w:styleId="12">
    <w:name w:val="Balloon Text"/>
    <w:basedOn w:val="1"/>
    <w:link w:val="51"/>
    <w:qFormat/>
    <w:uiPriority w:val="0"/>
    <w:pPr>
      <w:spacing w:after="0" w:line="240" w:lineRule="auto"/>
    </w:pPr>
    <w:rPr>
      <w:rFonts w:ascii="Segoe UI" w:hAnsi="Segoe UI"/>
      <w:sz w:val="18"/>
    </w:rPr>
  </w:style>
  <w:style w:type="paragraph" w:styleId="13">
    <w:name w:val="Plain Text"/>
    <w:basedOn w:val="1"/>
    <w:link w:val="36"/>
    <w:qFormat/>
    <w:uiPriority w:val="0"/>
    <w:pPr>
      <w:spacing w:after="0" w:line="240" w:lineRule="auto"/>
    </w:pPr>
    <w:rPr>
      <w:rFonts w:ascii="Calibri" w:hAnsi="Calibri"/>
    </w:rPr>
  </w:style>
  <w:style w:type="paragraph" w:styleId="14">
    <w:name w:val="toc 8"/>
    <w:next w:val="1"/>
    <w:link w:val="46"/>
    <w:uiPriority w:val="39"/>
    <w:pPr>
      <w:spacing w:after="160" w:line="264" w:lineRule="auto"/>
      <w:ind w:left="14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15">
    <w:name w:val="header"/>
    <w:basedOn w:val="1"/>
    <w:link w:val="32"/>
    <w:uiPriority w:val="0"/>
    <w:pPr>
      <w:tabs>
        <w:tab w:val="center" w:pos="4677"/>
        <w:tab w:val="right" w:pos="9355"/>
      </w:tabs>
      <w:spacing w:after="0" w:line="240" w:lineRule="auto"/>
    </w:pPr>
  </w:style>
  <w:style w:type="paragraph" w:styleId="16">
    <w:name w:val="toc 9"/>
    <w:next w:val="1"/>
    <w:link w:val="45"/>
    <w:uiPriority w:val="39"/>
    <w:pPr>
      <w:spacing w:after="160" w:line="264" w:lineRule="auto"/>
      <w:ind w:left="16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17">
    <w:name w:val="toc 7"/>
    <w:next w:val="1"/>
    <w:link w:val="34"/>
    <w:uiPriority w:val="39"/>
    <w:pPr>
      <w:spacing w:after="160" w:line="264" w:lineRule="auto"/>
      <w:ind w:left="12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18">
    <w:name w:val="toc 1"/>
    <w:next w:val="1"/>
    <w:link w:val="42"/>
    <w:qFormat/>
    <w:uiPriority w:val="39"/>
    <w:pPr>
      <w:spacing w:after="160" w:line="264" w:lineRule="auto"/>
    </w:pPr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paragraph" w:styleId="19">
    <w:name w:val="toc 6"/>
    <w:next w:val="1"/>
    <w:link w:val="33"/>
    <w:qFormat/>
    <w:uiPriority w:val="39"/>
    <w:pPr>
      <w:spacing w:after="160" w:line="264" w:lineRule="auto"/>
      <w:ind w:left="10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0">
    <w:name w:val="toc 3"/>
    <w:next w:val="1"/>
    <w:link w:val="37"/>
    <w:uiPriority w:val="39"/>
    <w:pPr>
      <w:spacing w:after="160" w:line="264" w:lineRule="auto"/>
      <w:ind w:left="4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1">
    <w:name w:val="toc 2"/>
    <w:next w:val="1"/>
    <w:link w:val="30"/>
    <w:qFormat/>
    <w:uiPriority w:val="39"/>
    <w:pPr>
      <w:spacing w:after="160" w:line="264" w:lineRule="auto"/>
      <w:ind w:left="2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2">
    <w:name w:val="toc 4"/>
    <w:next w:val="1"/>
    <w:link w:val="31"/>
    <w:qFormat/>
    <w:uiPriority w:val="39"/>
    <w:pPr>
      <w:spacing w:after="160" w:line="264" w:lineRule="auto"/>
      <w:ind w:left="6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3">
    <w:name w:val="toc 5"/>
    <w:next w:val="1"/>
    <w:link w:val="47"/>
    <w:uiPriority w:val="39"/>
    <w:pPr>
      <w:spacing w:after="160" w:line="264" w:lineRule="auto"/>
      <w:ind w:left="8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4">
    <w:name w:val="Title"/>
    <w:next w:val="1"/>
    <w:link w:val="50"/>
    <w:qFormat/>
    <w:uiPriority w:val="10"/>
    <w:pPr>
      <w:spacing w:before="567" w:after="567" w:line="264" w:lineRule="auto"/>
      <w:jc w:val="center"/>
    </w:pPr>
    <w:rPr>
      <w:rFonts w:ascii="XO Thames" w:hAnsi="XO Thames" w:eastAsia="Times New Roman" w:cs="Times New Roman"/>
      <w:b/>
      <w:caps/>
      <w:color w:val="000000"/>
      <w:sz w:val="40"/>
      <w:lang w:val="ru-RU" w:eastAsia="ru-RU" w:bidi="ar-SA"/>
    </w:rPr>
  </w:style>
  <w:style w:type="paragraph" w:styleId="25">
    <w:name w:val="footer"/>
    <w:basedOn w:val="1"/>
    <w:link w:val="49"/>
    <w:qFormat/>
    <w:uiPriority w:val="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paragraph" w:styleId="26">
    <w:name w:val="Normal (Web)"/>
    <w:semiHidden/>
    <w:unhideWhenUsed/>
    <w:qFormat/>
    <w:uiPriority w:val="99"/>
    <w:pPr>
      <w:widowControl/>
      <w:suppressAutoHyphens/>
      <w:bidi w:val="0"/>
      <w:spacing w:beforeAutospacing="1" w:afterAutospacing="1"/>
      <w:ind w:left="0" w:right="0" w:firstLine="0"/>
      <w:jc w:val="left"/>
    </w:pPr>
    <w:rPr>
      <w:rFonts w:ascii="Times New Roman" w:hAnsi="Times New Roman" w:eastAsia="SimSun" w:cs="Times New Roman"/>
      <w:color w:val="auto"/>
      <w:kern w:val="0"/>
      <w:sz w:val="24"/>
      <w:szCs w:val="24"/>
      <w:lang w:val="en-US" w:eastAsia="zh-CN" w:bidi="ar-SA"/>
    </w:rPr>
  </w:style>
  <w:style w:type="paragraph" w:styleId="27">
    <w:name w:val="Subtitle"/>
    <w:next w:val="1"/>
    <w:link w:val="48"/>
    <w:qFormat/>
    <w:uiPriority w:val="11"/>
    <w:pPr>
      <w:spacing w:after="160" w:line="264" w:lineRule="auto"/>
      <w:jc w:val="both"/>
    </w:pPr>
    <w:rPr>
      <w:rFonts w:ascii="XO Thames" w:hAnsi="XO Thames" w:eastAsia="Times New Roman" w:cs="Times New Roman"/>
      <w:i/>
      <w:color w:val="000000"/>
      <w:sz w:val="24"/>
      <w:lang w:val="ru-RU" w:eastAsia="ru-RU" w:bidi="ar-SA"/>
    </w:rPr>
  </w:style>
  <w:style w:type="table" w:styleId="28">
    <w:name w:val="Table Grid"/>
    <w:basedOn w:val="8"/>
    <w:uiPriority w:val="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29">
    <w:name w:val="Обычный1"/>
    <w:qFormat/>
    <w:uiPriority w:val="0"/>
  </w:style>
  <w:style w:type="character" w:customStyle="1" w:styleId="30">
    <w:name w:val="Оглавление 2 Знак"/>
    <w:link w:val="21"/>
    <w:qFormat/>
    <w:uiPriority w:val="0"/>
    <w:rPr>
      <w:rFonts w:ascii="XO Thames" w:hAnsi="XO Thames"/>
      <w:sz w:val="28"/>
    </w:rPr>
  </w:style>
  <w:style w:type="character" w:customStyle="1" w:styleId="31">
    <w:name w:val="Оглавление 4 Знак"/>
    <w:link w:val="22"/>
    <w:qFormat/>
    <w:uiPriority w:val="0"/>
    <w:rPr>
      <w:rFonts w:ascii="XO Thames" w:hAnsi="XO Thames"/>
      <w:sz w:val="28"/>
    </w:rPr>
  </w:style>
  <w:style w:type="character" w:customStyle="1" w:styleId="32">
    <w:name w:val="Верхний колонтитул Знак"/>
    <w:basedOn w:val="29"/>
    <w:link w:val="15"/>
    <w:qFormat/>
    <w:uiPriority w:val="0"/>
  </w:style>
  <w:style w:type="character" w:customStyle="1" w:styleId="33">
    <w:name w:val="Оглавление 6 Знак"/>
    <w:link w:val="19"/>
    <w:qFormat/>
    <w:uiPriority w:val="0"/>
    <w:rPr>
      <w:rFonts w:ascii="XO Thames" w:hAnsi="XO Thames"/>
      <w:sz w:val="28"/>
    </w:rPr>
  </w:style>
  <w:style w:type="character" w:customStyle="1" w:styleId="34">
    <w:name w:val="Оглавление 7 Знак"/>
    <w:link w:val="17"/>
    <w:uiPriority w:val="0"/>
    <w:rPr>
      <w:rFonts w:ascii="XO Thames" w:hAnsi="XO Thames"/>
      <w:sz w:val="28"/>
    </w:rPr>
  </w:style>
  <w:style w:type="character" w:customStyle="1" w:styleId="35">
    <w:name w:val="Заголовок 3 Знак"/>
    <w:link w:val="4"/>
    <w:qFormat/>
    <w:uiPriority w:val="0"/>
    <w:rPr>
      <w:rFonts w:ascii="XO Thames" w:hAnsi="XO Thames"/>
      <w:b/>
      <w:sz w:val="26"/>
    </w:rPr>
  </w:style>
  <w:style w:type="character" w:customStyle="1" w:styleId="36">
    <w:name w:val="Текст Знак"/>
    <w:basedOn w:val="29"/>
    <w:link w:val="13"/>
    <w:qFormat/>
    <w:uiPriority w:val="0"/>
    <w:rPr>
      <w:rFonts w:ascii="Calibri" w:hAnsi="Calibri"/>
    </w:rPr>
  </w:style>
  <w:style w:type="character" w:customStyle="1" w:styleId="37">
    <w:name w:val="Оглавление 3 Знак"/>
    <w:link w:val="20"/>
    <w:qFormat/>
    <w:uiPriority w:val="0"/>
    <w:rPr>
      <w:rFonts w:ascii="XO Thames" w:hAnsi="XO Thames"/>
      <w:sz w:val="28"/>
    </w:rPr>
  </w:style>
  <w:style w:type="character" w:customStyle="1" w:styleId="38">
    <w:name w:val="Заголовок 5 Знак"/>
    <w:link w:val="6"/>
    <w:qFormat/>
    <w:uiPriority w:val="0"/>
    <w:rPr>
      <w:rFonts w:ascii="XO Thames" w:hAnsi="XO Thames"/>
      <w:b/>
      <w:sz w:val="22"/>
    </w:rPr>
  </w:style>
  <w:style w:type="character" w:customStyle="1" w:styleId="39">
    <w:name w:val="Заголовок 1 Знак"/>
    <w:link w:val="2"/>
    <w:uiPriority w:val="0"/>
    <w:rPr>
      <w:rFonts w:ascii="XO Thames" w:hAnsi="XO Thames"/>
      <w:b/>
      <w:sz w:val="32"/>
    </w:rPr>
  </w:style>
  <w:style w:type="paragraph" w:customStyle="1" w:styleId="40">
    <w:name w:val="Footnote"/>
    <w:link w:val="41"/>
    <w:uiPriority w:val="0"/>
    <w:pPr>
      <w:spacing w:after="160" w:line="264" w:lineRule="auto"/>
      <w:ind w:firstLine="851"/>
      <w:jc w:val="both"/>
    </w:pPr>
    <w:rPr>
      <w:rFonts w:ascii="XO Thames" w:hAnsi="XO Thames" w:eastAsia="Times New Roman" w:cs="Times New Roman"/>
      <w:color w:val="000000"/>
      <w:sz w:val="22"/>
      <w:lang w:val="ru-RU" w:eastAsia="ru-RU" w:bidi="ar-SA"/>
    </w:rPr>
  </w:style>
  <w:style w:type="character" w:customStyle="1" w:styleId="41">
    <w:name w:val="Footnote1"/>
    <w:link w:val="40"/>
    <w:qFormat/>
    <w:uiPriority w:val="0"/>
    <w:rPr>
      <w:rFonts w:ascii="XO Thames" w:hAnsi="XO Thames"/>
      <w:sz w:val="22"/>
    </w:rPr>
  </w:style>
  <w:style w:type="character" w:customStyle="1" w:styleId="42">
    <w:name w:val="Оглавление 1 Знак"/>
    <w:link w:val="18"/>
    <w:uiPriority w:val="0"/>
    <w:rPr>
      <w:rFonts w:ascii="XO Thames" w:hAnsi="XO Thames"/>
      <w:b/>
      <w:sz w:val="28"/>
    </w:rPr>
  </w:style>
  <w:style w:type="paragraph" w:customStyle="1" w:styleId="43">
    <w:name w:val="Header and Footer"/>
    <w:link w:val="44"/>
    <w:qFormat/>
    <w:uiPriority w:val="0"/>
    <w:pPr>
      <w:spacing w:after="160" w:line="240" w:lineRule="auto"/>
      <w:jc w:val="both"/>
    </w:pPr>
    <w:rPr>
      <w:rFonts w:ascii="XO Thames" w:hAnsi="XO Thames" w:eastAsia="Times New Roman" w:cs="Times New Roman"/>
      <w:color w:val="000000"/>
      <w:sz w:val="20"/>
      <w:lang w:val="ru-RU" w:eastAsia="ru-RU" w:bidi="ar-SA"/>
    </w:rPr>
  </w:style>
  <w:style w:type="character" w:customStyle="1" w:styleId="44">
    <w:name w:val="Header and Footer1"/>
    <w:link w:val="43"/>
    <w:uiPriority w:val="0"/>
    <w:rPr>
      <w:rFonts w:ascii="XO Thames" w:hAnsi="XO Thames"/>
      <w:sz w:val="20"/>
    </w:rPr>
  </w:style>
  <w:style w:type="character" w:customStyle="1" w:styleId="45">
    <w:name w:val="Оглавление 9 Знак"/>
    <w:link w:val="16"/>
    <w:qFormat/>
    <w:uiPriority w:val="0"/>
    <w:rPr>
      <w:rFonts w:ascii="XO Thames" w:hAnsi="XO Thames"/>
      <w:sz w:val="28"/>
    </w:rPr>
  </w:style>
  <w:style w:type="character" w:customStyle="1" w:styleId="46">
    <w:name w:val="Оглавление 8 Знак"/>
    <w:link w:val="14"/>
    <w:uiPriority w:val="0"/>
    <w:rPr>
      <w:rFonts w:ascii="XO Thames" w:hAnsi="XO Thames"/>
      <w:sz w:val="28"/>
    </w:rPr>
  </w:style>
  <w:style w:type="character" w:customStyle="1" w:styleId="47">
    <w:name w:val="Оглавление 5 Знак"/>
    <w:link w:val="23"/>
    <w:uiPriority w:val="0"/>
    <w:rPr>
      <w:rFonts w:ascii="XO Thames" w:hAnsi="XO Thames"/>
      <w:sz w:val="28"/>
    </w:rPr>
  </w:style>
  <w:style w:type="character" w:customStyle="1" w:styleId="48">
    <w:name w:val="Подзаголовок Знак"/>
    <w:link w:val="27"/>
    <w:qFormat/>
    <w:uiPriority w:val="0"/>
    <w:rPr>
      <w:rFonts w:ascii="XO Thames" w:hAnsi="XO Thames"/>
      <w:i/>
      <w:sz w:val="24"/>
    </w:rPr>
  </w:style>
  <w:style w:type="character" w:customStyle="1" w:styleId="49">
    <w:name w:val="Нижний колонтитул Знак"/>
    <w:basedOn w:val="29"/>
    <w:link w:val="25"/>
    <w:qFormat/>
    <w:uiPriority w:val="0"/>
    <w:rPr>
      <w:rFonts w:ascii="Times New Roman" w:hAnsi="Times New Roman"/>
      <w:sz w:val="28"/>
    </w:rPr>
  </w:style>
  <w:style w:type="character" w:customStyle="1" w:styleId="50">
    <w:name w:val="Заголовок Знак"/>
    <w:link w:val="24"/>
    <w:uiPriority w:val="0"/>
    <w:rPr>
      <w:rFonts w:ascii="XO Thames" w:hAnsi="XO Thames"/>
      <w:b/>
      <w:caps/>
      <w:sz w:val="40"/>
    </w:rPr>
  </w:style>
  <w:style w:type="character" w:customStyle="1" w:styleId="51">
    <w:name w:val="Текст выноски Знак"/>
    <w:basedOn w:val="29"/>
    <w:link w:val="12"/>
    <w:uiPriority w:val="0"/>
    <w:rPr>
      <w:rFonts w:ascii="Segoe UI" w:hAnsi="Segoe UI"/>
      <w:sz w:val="18"/>
    </w:rPr>
  </w:style>
  <w:style w:type="character" w:customStyle="1" w:styleId="52">
    <w:name w:val="Заголовок 4 Знак"/>
    <w:link w:val="5"/>
    <w:uiPriority w:val="0"/>
    <w:rPr>
      <w:rFonts w:ascii="XO Thames" w:hAnsi="XO Thames"/>
      <w:b/>
      <w:sz w:val="24"/>
    </w:rPr>
  </w:style>
  <w:style w:type="character" w:customStyle="1" w:styleId="53">
    <w:name w:val="Заголовок 2 Знак"/>
    <w:link w:val="3"/>
    <w:uiPriority w:val="0"/>
    <w:rPr>
      <w:rFonts w:ascii="XO Thames" w:hAnsi="XO Thames"/>
      <w:b/>
      <w:sz w:val="28"/>
    </w:rPr>
  </w:style>
  <w:style w:type="table" w:customStyle="1" w:styleId="54">
    <w:name w:val="Сетка таблицы1"/>
    <w:basedOn w:val="8"/>
    <w:qFormat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55">
    <w:name w:val="Сетка таблицы2"/>
    <w:basedOn w:val="8"/>
    <w:qFormat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56">
    <w:name w:val="ConsPlusNormal"/>
    <w:qFormat/>
    <w:uiPriority w:val="0"/>
    <w:pPr>
      <w:widowControl w:val="0"/>
      <w:suppressAutoHyphens/>
      <w:bidi w:val="0"/>
      <w:spacing w:before="0" w:after="0" w:line="240" w:lineRule="auto"/>
      <w:jc w:val="left"/>
    </w:pPr>
    <w:rPr>
      <w:rFonts w:ascii="Arial" w:hAnsi="Arial" w:cs="Arial" w:eastAsiaTheme="minorEastAsia"/>
      <w:color w:val="auto"/>
      <w:kern w:val="0"/>
      <w:sz w:val="20"/>
      <w:szCs w:val="22"/>
      <w:lang w:val="ru-RU" w:eastAsia="ru-RU" w:bidi="ar-SA"/>
    </w:rPr>
  </w:style>
  <w:style w:type="paragraph" w:customStyle="1" w:styleId="57">
    <w:name w:val="ConsPlusTitle"/>
    <w:qFormat/>
    <w:uiPriority w:val="0"/>
    <w:pPr>
      <w:widowControl w:val="0"/>
      <w:suppressAutoHyphens/>
      <w:bidi w:val="0"/>
      <w:spacing w:before="0" w:after="0" w:line="240" w:lineRule="auto"/>
      <w:jc w:val="left"/>
    </w:pPr>
    <w:rPr>
      <w:rFonts w:ascii="Arial" w:hAnsi="Arial" w:cs="Arial" w:eastAsiaTheme="minorEastAsia"/>
      <w:b/>
      <w:color w:val="auto"/>
      <w:kern w:val="0"/>
      <w:sz w:val="20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9</Pages>
  <Words>89</Words>
  <Characters>512</Characters>
  <Lines>4</Lines>
  <Paragraphs>1</Paragraphs>
  <TotalTime>25</TotalTime>
  <ScaleCrop>false</ScaleCrop>
  <LinksUpToDate>false</LinksUpToDate>
  <CharactersWithSpaces>600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2024-11-12T22:39:00Z</dcterms:created>
  <dc:creator>Лосев Дмитрий Игоревич</dc:creator>
  <cp:lastModifiedBy>GlazovaEA</cp:lastModifiedBy>
  <dcterms:modified xsi:type="dcterms:W3CDTF">2024-12-18T05:51:53Z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EA277124D6574CDD9A342C53FF5BB1E3_12</vt:lpwstr>
  </property>
</Properties>
</file>