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5B" w:rsidRPr="0068275B" w:rsidRDefault="0068275B" w:rsidP="0068275B">
      <w:pPr>
        <w:spacing w:after="0" w:line="240" w:lineRule="auto"/>
        <w:contextualSpacing/>
        <w:jc w:val="center"/>
        <w:rPr>
          <w:rFonts w:ascii="Times New Roman" w:eastAsia="Times New Roman" w:hAnsi="Times New Roman" w:cs="Times New Roman"/>
          <w:sz w:val="20"/>
          <w:szCs w:val="24"/>
          <w:lang w:eastAsia="ru-RU"/>
        </w:rPr>
      </w:pPr>
      <w:r w:rsidRPr="0068275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DA22453" wp14:editId="10585707">
                <wp:simplePos x="0" y="0"/>
                <wp:positionH relativeFrom="margin">
                  <wp:align>left</wp:align>
                </wp:positionH>
                <wp:positionV relativeFrom="paragraph">
                  <wp:posOffset>-526415</wp:posOffset>
                </wp:positionV>
                <wp:extent cx="6286500" cy="10258425"/>
                <wp:effectExtent l="19050" t="19050" r="38100" b="476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258425"/>
                        </a:xfrm>
                        <a:prstGeom prst="rect">
                          <a:avLst/>
                        </a:prstGeom>
                        <a:noFill/>
                        <a:ln w="57150" cmpd="thickThin">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20B4" id="Прямоугольник 3" o:spid="_x0000_s1026" style="position:absolute;margin-left:0;margin-top:-41.45pt;width:495pt;height:80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" filled="f" strokecolor="gray" strokeweight="4.5pt">
                <v:stroke linestyle="thickThin"/>
                <w10:wrap anchorx="margin"/>
              </v:rect>
            </w:pict>
          </mc:Fallback>
        </mc:AlternateContent>
      </w:r>
    </w:p>
    <w:p w:rsidR="0068275B" w:rsidRPr="0068275B" w:rsidRDefault="0068275B" w:rsidP="0068275B">
      <w:pPr>
        <w:spacing w:after="0" w:line="240" w:lineRule="auto"/>
        <w:contextualSpacing/>
        <w:jc w:val="center"/>
        <w:rPr>
          <w:rFonts w:ascii="Times New Roman" w:eastAsia="Times New Roman" w:hAnsi="Times New Roman" w:cs="Times New Roman"/>
          <w:szCs w:val="24"/>
          <w:lang w:eastAsia="ru-RU"/>
        </w:rPr>
      </w:pPr>
      <w:r w:rsidRPr="0068275B">
        <w:rPr>
          <w:rFonts w:ascii="Times New Roman" w:eastAsia="Times New Roman" w:hAnsi="Times New Roman" w:cs="Times New Roman"/>
          <w:sz w:val="20"/>
          <w:szCs w:val="24"/>
          <w:lang w:eastAsia="ru-RU"/>
        </w:rPr>
        <w:t xml:space="preserve">ОБЩЕСТВО С ОГРАНИЧЕННОЙ ОТВЕТСТВЕННОСТЬЮ   </w:t>
      </w:r>
    </w:p>
    <w:p w:rsidR="0068275B" w:rsidRPr="0068275B" w:rsidRDefault="0068275B" w:rsidP="0068275B">
      <w:pPr>
        <w:spacing w:after="0" w:line="240" w:lineRule="auto"/>
        <w:contextualSpacing/>
        <w:jc w:val="center"/>
        <w:rPr>
          <w:rFonts w:ascii="Times New Roman" w:eastAsia="Times New Roman" w:hAnsi="Times New Roman" w:cs="Times New Roman"/>
          <w:sz w:val="10"/>
          <w:szCs w:val="24"/>
          <w:lang w:eastAsia="ru-RU"/>
        </w:rPr>
      </w:pPr>
      <w:r w:rsidRPr="0068275B">
        <w:rPr>
          <w:rFonts w:ascii="Times New Roman" w:eastAsia="Times New Roman" w:hAnsi="Times New Roman" w:cs="Times New Roman"/>
          <w:sz w:val="10"/>
          <w:szCs w:val="24"/>
          <w:lang w:eastAsia="ru-RU"/>
        </w:rPr>
        <w:t xml:space="preserve">                                                            </w:t>
      </w:r>
    </w:p>
    <w:p w:rsidR="0068275B" w:rsidRPr="0068275B" w:rsidRDefault="0068275B" w:rsidP="0068275B">
      <w:pPr>
        <w:spacing w:after="0" w:line="240" w:lineRule="auto"/>
        <w:contextualSpacing/>
        <w:jc w:val="center"/>
        <w:rPr>
          <w:rFonts w:ascii="Times New Roman" w:eastAsia="Times New Roman" w:hAnsi="Times New Roman" w:cs="Times New Roman"/>
          <w:sz w:val="24"/>
          <w:szCs w:val="24"/>
          <w:lang w:eastAsia="ru-RU"/>
        </w:rPr>
      </w:pPr>
      <w:r w:rsidRPr="0068275B">
        <w:rPr>
          <w:rFonts w:ascii="Times New Roman" w:eastAsia="Times New Roman" w:hAnsi="Times New Roman" w:cs="Times New Roman"/>
          <w:noProof/>
          <w:sz w:val="24"/>
          <w:szCs w:val="24"/>
          <w:lang w:eastAsia="ru-RU"/>
        </w:rPr>
        <w:drawing>
          <wp:inline distT="0" distB="0" distL="0" distR="0" wp14:anchorId="280F56F9" wp14:editId="6F886778">
            <wp:extent cx="3390900" cy="50482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504825"/>
                    </a:xfrm>
                    <a:prstGeom prst="rect">
                      <a:avLst/>
                    </a:prstGeom>
                    <a:noFill/>
                    <a:ln>
                      <a:noFill/>
                    </a:ln>
                  </pic:spPr>
                </pic:pic>
              </a:graphicData>
            </a:graphic>
          </wp:inline>
        </w:drawing>
      </w:r>
    </w:p>
    <w:p w:rsidR="0068275B" w:rsidRPr="0068275B" w:rsidRDefault="0068275B" w:rsidP="0068275B">
      <w:pPr>
        <w:spacing w:after="0" w:line="240" w:lineRule="auto"/>
        <w:ind w:left="-426"/>
        <w:contextualSpacing/>
        <w:jc w:val="center"/>
        <w:rPr>
          <w:rFonts w:ascii="Times New Roman" w:eastAsia="Calibri" w:hAnsi="Times New Roman" w:cs="Times New Roman"/>
          <w:sz w:val="20"/>
          <w:szCs w:val="20"/>
          <w:lang w:eastAsia="ru-RU"/>
        </w:rPr>
      </w:pPr>
    </w:p>
    <w:p w:rsidR="0068275B" w:rsidRPr="0068275B" w:rsidRDefault="0068275B" w:rsidP="0068275B">
      <w:pPr>
        <w:spacing w:after="0" w:line="240" w:lineRule="auto"/>
        <w:jc w:val="both"/>
        <w:rPr>
          <w:rFonts w:ascii="Times New Roman" w:eastAsia="Calibri" w:hAnsi="Times New Roman" w:cs="Times New Roman"/>
          <w:szCs w:val="20"/>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sidRPr="00C54626">
        <w:rPr>
          <w:rFonts w:ascii="Times New Roman" w:eastAsia="Times New Roman" w:hAnsi="Times New Roman" w:cs="Times New Roman"/>
          <w:b/>
          <w:sz w:val="36"/>
          <w:szCs w:val="24"/>
          <w:lang w:eastAsia="ru-RU"/>
        </w:rPr>
        <w:t xml:space="preserve">Разработка </w:t>
      </w:r>
      <w:r w:rsidR="00262A55">
        <w:rPr>
          <w:rFonts w:ascii="Times New Roman" w:eastAsia="Times New Roman" w:hAnsi="Times New Roman" w:cs="Times New Roman"/>
          <w:b/>
          <w:sz w:val="36"/>
          <w:szCs w:val="24"/>
          <w:lang w:eastAsia="ru-RU"/>
        </w:rPr>
        <w:t>модельных</w:t>
      </w:r>
      <w:r w:rsidRPr="00C54626">
        <w:rPr>
          <w:rFonts w:ascii="Times New Roman" w:eastAsia="Times New Roman" w:hAnsi="Times New Roman" w:cs="Times New Roman"/>
          <w:b/>
          <w:sz w:val="36"/>
          <w:szCs w:val="24"/>
          <w:lang w:eastAsia="ru-RU"/>
        </w:rPr>
        <w:t xml:space="preserve"> местных нормативов градостроительного проектирования</w:t>
      </w: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sidRPr="00C54626">
        <w:rPr>
          <w:rFonts w:ascii="Times New Roman" w:eastAsia="Times New Roman" w:hAnsi="Times New Roman" w:cs="Times New Roman"/>
          <w:b/>
          <w:sz w:val="36"/>
          <w:szCs w:val="24"/>
          <w:lang w:eastAsia="ru-RU"/>
        </w:rPr>
        <w:t xml:space="preserve"> </w:t>
      </w:r>
    </w:p>
    <w:p w:rsidR="00C54626" w:rsidRDefault="00D00A35"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r>
        <w:rPr>
          <w:rFonts w:ascii="Times New Roman" w:eastAsia="Times New Roman" w:hAnsi="Times New Roman" w:cs="Times New Roman"/>
          <w:b/>
          <w:sz w:val="36"/>
          <w:szCs w:val="24"/>
          <w:lang w:eastAsia="ru-RU"/>
        </w:rPr>
        <w:t xml:space="preserve">СЕЛЬСКОГО </w:t>
      </w:r>
      <w:r w:rsidR="003C5DA7">
        <w:rPr>
          <w:rFonts w:ascii="Times New Roman" w:eastAsia="Times New Roman" w:hAnsi="Times New Roman" w:cs="Times New Roman"/>
          <w:b/>
          <w:sz w:val="36"/>
          <w:szCs w:val="24"/>
          <w:lang w:eastAsia="ru-RU"/>
        </w:rPr>
        <w:t>ПОСЕЛЕНИЯ</w:t>
      </w:r>
      <w:r w:rsidR="00C54626" w:rsidRPr="00C54626">
        <w:rPr>
          <w:rFonts w:ascii="Times New Roman" w:eastAsia="Times New Roman" w:hAnsi="Times New Roman" w:cs="Times New Roman"/>
          <w:b/>
          <w:sz w:val="36"/>
          <w:szCs w:val="24"/>
          <w:lang w:eastAsia="ru-RU"/>
        </w:rPr>
        <w:t xml:space="preserve"> </w:t>
      </w: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p>
    <w:p w:rsidR="00C54626" w:rsidRDefault="00C54626" w:rsidP="00C54626">
      <w:pPr>
        <w:widowControl w:val="0"/>
        <w:suppressAutoHyphens/>
        <w:autoSpaceDE w:val="0"/>
        <w:autoSpaceDN w:val="0"/>
        <w:adjustRightInd w:val="0"/>
        <w:spacing w:after="0" w:line="240" w:lineRule="auto"/>
        <w:ind w:left="1134"/>
        <w:jc w:val="center"/>
        <w:rPr>
          <w:rFonts w:ascii="Times New Roman" w:eastAsia="Times New Roman" w:hAnsi="Times New Roman" w:cs="Times New Roman"/>
          <w:b/>
          <w:sz w:val="36"/>
          <w:szCs w:val="24"/>
          <w:lang w:eastAsia="ru-RU"/>
        </w:rPr>
      </w:pPr>
    </w:p>
    <w:p w:rsidR="0068275B" w:rsidRPr="0068275B" w:rsidRDefault="0068275B" w:rsidP="0068275B">
      <w:pPr>
        <w:spacing w:after="0" w:line="240" w:lineRule="auto"/>
        <w:rPr>
          <w:rFonts w:ascii="Times New Roman" w:eastAsia="Times New Roman" w:hAnsi="Times New Roman" w:cs="Times New Roman"/>
          <w:b/>
          <w:sz w:val="28"/>
          <w:szCs w:val="28"/>
          <w:lang w:eastAsia="ru-RU"/>
        </w:rPr>
      </w:pPr>
    </w:p>
    <w:p w:rsidR="0068275B" w:rsidRPr="0068275B" w:rsidRDefault="0068275B" w:rsidP="0068275B">
      <w:pPr>
        <w:spacing w:after="0" w:line="240" w:lineRule="auto"/>
        <w:rPr>
          <w:rFonts w:ascii="Times New Roman" w:eastAsia="Times New Roman" w:hAnsi="Times New Roman" w:cs="Times New Roman"/>
          <w:b/>
          <w:sz w:val="28"/>
          <w:szCs w:val="28"/>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tbl>
      <w:tblPr>
        <w:tblpPr w:leftFromText="180" w:rightFromText="180" w:vertAnchor="page" w:horzAnchor="margin" w:tblpX="534" w:tblpY="9601"/>
        <w:tblW w:w="8897" w:type="dxa"/>
        <w:tblLook w:val="04A0" w:firstRow="1" w:lastRow="0" w:firstColumn="1" w:lastColumn="0" w:noHBand="0" w:noVBand="1"/>
      </w:tblPr>
      <w:tblGrid>
        <w:gridCol w:w="2835"/>
        <w:gridCol w:w="6062"/>
      </w:tblGrid>
      <w:tr w:rsidR="0068275B" w:rsidRPr="0068275B" w:rsidTr="00913838">
        <w:trPr>
          <w:trHeight w:val="567"/>
        </w:trPr>
        <w:tc>
          <w:tcPr>
            <w:tcW w:w="2835" w:type="dxa"/>
            <w:tcBorders>
              <w:bottom w:val="single" w:sz="4" w:space="0" w:color="7F7F7F"/>
              <w:right w:val="single" w:sz="4" w:space="0" w:color="7F7F7F"/>
            </w:tcBorders>
            <w:vAlign w:val="bottom"/>
          </w:tcPr>
          <w:p w:rsidR="0068275B" w:rsidRPr="0068275B" w:rsidRDefault="0068275B" w:rsidP="0068275B">
            <w:pPr>
              <w:spacing w:after="0" w:line="240" w:lineRule="auto"/>
              <w:ind w:left="142"/>
              <w:jc w:val="right"/>
              <w:rPr>
                <w:rFonts w:ascii="Times New Roman" w:eastAsia="Times New Roman" w:hAnsi="Times New Roman" w:cs="Times New Roman"/>
                <w:b/>
                <w:sz w:val="24"/>
                <w:szCs w:val="24"/>
                <w:lang w:eastAsia="ru-RU"/>
              </w:rPr>
            </w:pPr>
            <w:r w:rsidRPr="0068275B">
              <w:rPr>
                <w:rFonts w:ascii="Times New Roman" w:eastAsia="Times New Roman" w:hAnsi="Times New Roman" w:cs="Times New Roman"/>
                <w:b/>
                <w:sz w:val="24"/>
                <w:szCs w:val="24"/>
                <w:lang w:eastAsia="ru-RU"/>
              </w:rPr>
              <w:t>Заказчик:</w:t>
            </w:r>
          </w:p>
        </w:tc>
        <w:tc>
          <w:tcPr>
            <w:tcW w:w="6062" w:type="dxa"/>
            <w:tcBorders>
              <w:left w:val="single" w:sz="4" w:space="0" w:color="7F7F7F"/>
              <w:bottom w:val="single" w:sz="4" w:space="0" w:color="7F7F7F"/>
            </w:tcBorders>
            <w:vAlign w:val="bottom"/>
          </w:tcPr>
          <w:p w:rsidR="0068275B" w:rsidRPr="0068275B" w:rsidRDefault="00262A55" w:rsidP="0068275B">
            <w:pPr>
              <w:spacing w:after="0" w:line="240" w:lineRule="auto"/>
              <w:ind w:left="-141"/>
              <w:jc w:val="right"/>
              <w:rPr>
                <w:rFonts w:ascii="Times New Roman" w:eastAsia="Times New Roman" w:hAnsi="Times New Roman" w:cs="Times New Roman"/>
                <w:sz w:val="24"/>
                <w:szCs w:val="24"/>
                <w:lang w:eastAsia="ru-RU"/>
              </w:rPr>
            </w:pPr>
            <w:r w:rsidRPr="00262A55">
              <w:rPr>
                <w:rFonts w:ascii="Times New Roman" w:eastAsia="Times New Roman" w:hAnsi="Times New Roman" w:cs="Times New Roman"/>
                <w:bCs/>
                <w:sz w:val="24"/>
                <w:szCs w:val="24"/>
                <w:lang w:eastAsia="ru-RU"/>
              </w:rPr>
              <w:t>Министерство строительства и жилищной политики Камчатского края</w:t>
            </w:r>
          </w:p>
        </w:tc>
      </w:tr>
      <w:tr w:rsidR="0068275B" w:rsidRPr="0068275B" w:rsidTr="00262A55">
        <w:trPr>
          <w:trHeight w:val="695"/>
        </w:trPr>
        <w:tc>
          <w:tcPr>
            <w:tcW w:w="2835" w:type="dxa"/>
            <w:tcBorders>
              <w:top w:val="single" w:sz="4" w:space="0" w:color="7F7F7F"/>
              <w:right w:val="single" w:sz="4" w:space="0" w:color="7F7F7F"/>
            </w:tcBorders>
          </w:tcPr>
          <w:p w:rsidR="0068275B" w:rsidRPr="0068275B" w:rsidRDefault="00262A55" w:rsidP="0068275B">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Государственный</w:t>
            </w:r>
            <w:r w:rsidR="0068275B">
              <w:rPr>
                <w:rFonts w:ascii="Times New Roman" w:eastAsia="Times New Roman" w:hAnsi="Times New Roman" w:cs="Times New Roman"/>
                <w:b/>
                <w:sz w:val="24"/>
                <w:szCs w:val="24"/>
                <w:lang w:eastAsia="ru-RU"/>
              </w:rPr>
              <w:t xml:space="preserve"> контракт:</w:t>
            </w:r>
          </w:p>
        </w:tc>
        <w:tc>
          <w:tcPr>
            <w:tcW w:w="6062" w:type="dxa"/>
            <w:tcBorders>
              <w:top w:val="single" w:sz="4" w:space="0" w:color="7F7F7F"/>
              <w:left w:val="single" w:sz="4" w:space="0" w:color="7F7F7F"/>
            </w:tcBorders>
          </w:tcPr>
          <w:p w:rsidR="0068275B" w:rsidRPr="0068275B" w:rsidRDefault="00262A55" w:rsidP="00262A55">
            <w:pPr>
              <w:spacing w:after="0" w:line="240" w:lineRule="auto"/>
              <w:jc w:val="right"/>
              <w:rPr>
                <w:rFonts w:ascii="Times New Roman" w:eastAsia="Times New Roman" w:hAnsi="Times New Roman" w:cs="Times New Roman"/>
                <w:sz w:val="24"/>
                <w:szCs w:val="24"/>
                <w:lang w:eastAsia="ru-RU"/>
              </w:rPr>
            </w:pPr>
            <w:r w:rsidRPr="00262A55">
              <w:rPr>
                <w:rFonts w:ascii="Times New Roman" w:eastAsia="Times New Roman" w:hAnsi="Times New Roman" w:cs="Times New Roman"/>
                <w:sz w:val="24"/>
                <w:szCs w:val="24"/>
                <w:lang w:eastAsia="ru-RU"/>
              </w:rPr>
              <w:t>№ 03/23</w:t>
            </w:r>
            <w:r w:rsidR="00AB71A9">
              <w:rPr>
                <w:rFonts w:ascii="Times New Roman" w:eastAsia="Times New Roman" w:hAnsi="Times New Roman" w:cs="Times New Roman"/>
                <w:sz w:val="24"/>
                <w:szCs w:val="24"/>
                <w:lang w:eastAsia="ru-RU"/>
              </w:rPr>
              <w:t xml:space="preserve"> </w:t>
            </w:r>
            <w:r w:rsidR="0068275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21</w:t>
            </w:r>
            <w:r w:rsidR="0068275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марта</w:t>
            </w:r>
            <w:r w:rsidR="0068275B">
              <w:rPr>
                <w:rFonts w:ascii="Times New Roman" w:eastAsia="Times New Roman" w:hAnsi="Times New Roman" w:cs="Times New Roman"/>
                <w:sz w:val="24"/>
                <w:szCs w:val="24"/>
                <w:lang w:eastAsia="ru-RU"/>
              </w:rPr>
              <w:t xml:space="preserve"> 2023 г.</w:t>
            </w:r>
          </w:p>
        </w:tc>
      </w:tr>
    </w:tbl>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r w:rsidRPr="0068275B">
        <w:rPr>
          <w:rFonts w:ascii="Times New Roman" w:eastAsia="Times New Roman" w:hAnsi="Times New Roman" w:cs="Times New Roman"/>
          <w:sz w:val="24"/>
          <w:szCs w:val="24"/>
          <w:lang w:eastAsia="ru-RU"/>
        </w:rPr>
        <w:t xml:space="preserve">  </w:t>
      </w:r>
    </w:p>
    <w:p w:rsidR="0068275B" w:rsidRPr="0068275B" w:rsidRDefault="0068275B" w:rsidP="0068275B">
      <w:pPr>
        <w:spacing w:after="0" w:line="240" w:lineRule="auto"/>
        <w:rPr>
          <w:rFonts w:ascii="Times New Roman" w:eastAsia="Times New Roman" w:hAnsi="Times New Roman" w:cs="Times New Roman"/>
          <w:sz w:val="24"/>
          <w:szCs w:val="20"/>
          <w:lang w:eastAsia="ru-RU"/>
        </w:rPr>
      </w:pP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0"/>
          <w:szCs w:val="20"/>
          <w:lang w:eastAsia="ru-RU"/>
        </w:rPr>
        <w:tab/>
      </w:r>
      <w:r w:rsidRPr="0068275B">
        <w:rPr>
          <w:rFonts w:ascii="Times New Roman" w:eastAsia="Times New Roman" w:hAnsi="Times New Roman" w:cs="Times New Roman"/>
          <w:sz w:val="24"/>
          <w:szCs w:val="24"/>
          <w:lang w:eastAsia="ru-RU"/>
        </w:rPr>
        <w:t xml:space="preserve">                                                                          </w:t>
      </w: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4"/>
          <w:szCs w:val="24"/>
          <w:lang w:eastAsia="ru-RU"/>
        </w:rPr>
      </w:pPr>
    </w:p>
    <w:p w:rsidR="0068275B" w:rsidRPr="0068275B" w:rsidRDefault="0068275B" w:rsidP="0068275B">
      <w:pPr>
        <w:spacing w:after="0" w:line="240" w:lineRule="auto"/>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AB71A9" w:rsidRPr="0068275B" w:rsidRDefault="00AB71A9"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tbl>
      <w:tblPr>
        <w:tblpPr w:leftFromText="180" w:rightFromText="180" w:vertAnchor="page" w:horzAnchor="margin" w:tblpY="12526"/>
        <w:tblW w:w="9606" w:type="dxa"/>
        <w:tblLook w:val="04A0" w:firstRow="1" w:lastRow="0" w:firstColumn="1" w:lastColumn="0" w:noHBand="0" w:noVBand="1"/>
      </w:tblPr>
      <w:tblGrid>
        <w:gridCol w:w="3794"/>
        <w:gridCol w:w="3260"/>
        <w:gridCol w:w="425"/>
        <w:gridCol w:w="2127"/>
      </w:tblGrid>
      <w:tr w:rsidR="0068275B" w:rsidRPr="0068275B" w:rsidTr="00913838">
        <w:trPr>
          <w:trHeight w:val="141"/>
        </w:trPr>
        <w:tc>
          <w:tcPr>
            <w:tcW w:w="3794" w:type="dxa"/>
          </w:tcPr>
          <w:p w:rsidR="0068275B" w:rsidRPr="0068275B" w:rsidRDefault="0068275B" w:rsidP="0068275B">
            <w:pPr>
              <w:spacing w:after="0" w:line="240" w:lineRule="auto"/>
              <w:ind w:left="709"/>
              <w:rPr>
                <w:rFonts w:ascii="Times New Roman" w:eastAsia="Times New Roman" w:hAnsi="Times New Roman" w:cs="Times New Roman"/>
                <w:sz w:val="24"/>
                <w:szCs w:val="24"/>
                <w:lang w:eastAsia="ru-RU"/>
              </w:rPr>
            </w:pPr>
            <w:r w:rsidRPr="0068275B">
              <w:rPr>
                <w:rFonts w:ascii="Times New Roman" w:eastAsia="Times New Roman" w:hAnsi="Times New Roman" w:cs="Times New Roman"/>
                <w:i/>
                <w:sz w:val="24"/>
                <w:szCs w:val="24"/>
                <w:lang w:eastAsia="ru-RU"/>
              </w:rPr>
              <w:t>Директор</w:t>
            </w:r>
          </w:p>
        </w:tc>
        <w:tc>
          <w:tcPr>
            <w:tcW w:w="3260" w:type="dxa"/>
          </w:tcPr>
          <w:p w:rsidR="0068275B" w:rsidRPr="0068275B" w:rsidRDefault="0068275B" w:rsidP="0068275B">
            <w:pPr>
              <w:spacing w:after="0" w:line="240" w:lineRule="auto"/>
              <w:jc w:val="center"/>
              <w:rPr>
                <w:rFonts w:ascii="Times New Roman" w:eastAsia="Times New Roman" w:hAnsi="Times New Roman" w:cs="Times New Roman"/>
                <w:sz w:val="24"/>
                <w:szCs w:val="24"/>
                <w:lang w:eastAsia="ru-RU"/>
              </w:rPr>
            </w:pPr>
          </w:p>
        </w:tc>
        <w:tc>
          <w:tcPr>
            <w:tcW w:w="425" w:type="dxa"/>
          </w:tcPr>
          <w:p w:rsidR="0068275B" w:rsidRPr="0068275B" w:rsidRDefault="0068275B" w:rsidP="0068275B">
            <w:pPr>
              <w:spacing w:after="0" w:line="240" w:lineRule="auto"/>
              <w:jc w:val="center"/>
              <w:rPr>
                <w:rFonts w:ascii="Times New Roman" w:eastAsia="Times New Roman" w:hAnsi="Times New Roman" w:cs="Times New Roman"/>
                <w:i/>
                <w:sz w:val="24"/>
                <w:szCs w:val="24"/>
                <w:lang w:eastAsia="ru-RU"/>
              </w:rPr>
            </w:pPr>
          </w:p>
        </w:tc>
        <w:tc>
          <w:tcPr>
            <w:tcW w:w="2127" w:type="dxa"/>
          </w:tcPr>
          <w:p w:rsidR="0068275B" w:rsidRPr="0068275B" w:rsidRDefault="0068275B" w:rsidP="0068275B">
            <w:pPr>
              <w:spacing w:after="0" w:line="240" w:lineRule="auto"/>
              <w:jc w:val="center"/>
              <w:rPr>
                <w:rFonts w:ascii="Times New Roman" w:eastAsia="Times New Roman" w:hAnsi="Times New Roman" w:cs="Times New Roman"/>
                <w:sz w:val="24"/>
                <w:szCs w:val="24"/>
                <w:lang w:eastAsia="ru-RU"/>
              </w:rPr>
            </w:pPr>
            <w:r w:rsidRPr="0068275B">
              <w:rPr>
                <w:rFonts w:ascii="Times New Roman" w:eastAsia="Times New Roman" w:hAnsi="Times New Roman" w:cs="Times New Roman"/>
                <w:i/>
                <w:sz w:val="24"/>
                <w:szCs w:val="24"/>
                <w:lang w:eastAsia="ru-RU"/>
              </w:rPr>
              <w:t xml:space="preserve">А. И. </w:t>
            </w:r>
            <w:proofErr w:type="spellStart"/>
            <w:r w:rsidRPr="0068275B">
              <w:rPr>
                <w:rFonts w:ascii="Times New Roman" w:eastAsia="Times New Roman" w:hAnsi="Times New Roman" w:cs="Times New Roman"/>
                <w:i/>
                <w:sz w:val="24"/>
                <w:szCs w:val="24"/>
                <w:lang w:eastAsia="ru-RU"/>
              </w:rPr>
              <w:t>Шкопинский</w:t>
            </w:r>
            <w:proofErr w:type="spellEnd"/>
          </w:p>
        </w:tc>
      </w:tr>
      <w:tr w:rsidR="0068275B" w:rsidRPr="0068275B" w:rsidTr="00913838">
        <w:tc>
          <w:tcPr>
            <w:tcW w:w="3794" w:type="dxa"/>
          </w:tcPr>
          <w:p w:rsidR="0068275B" w:rsidRPr="0068275B" w:rsidRDefault="0068275B" w:rsidP="0068275B">
            <w:pPr>
              <w:spacing w:after="0" w:line="240" w:lineRule="auto"/>
              <w:ind w:left="709"/>
              <w:rPr>
                <w:rFonts w:ascii="Times New Roman" w:eastAsia="Times New Roman" w:hAnsi="Times New Roman" w:cs="Times New Roman"/>
                <w:sz w:val="24"/>
                <w:szCs w:val="24"/>
                <w:lang w:eastAsia="ru-RU"/>
              </w:rPr>
            </w:pPr>
          </w:p>
        </w:tc>
        <w:tc>
          <w:tcPr>
            <w:tcW w:w="3260"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r w:rsidRPr="0068275B">
              <w:rPr>
                <w:rFonts w:ascii="Times New Roman" w:eastAsia="Times New Roman" w:hAnsi="Times New Roman" w:cs="Times New Roman"/>
                <w:sz w:val="18"/>
                <w:szCs w:val="18"/>
                <w:lang w:eastAsia="ru-RU"/>
              </w:rPr>
              <w:t>(подпись)</w:t>
            </w:r>
          </w:p>
          <w:p w:rsidR="0068275B" w:rsidRPr="0068275B" w:rsidRDefault="0068275B" w:rsidP="0068275B">
            <w:pPr>
              <w:spacing w:after="0" w:line="240" w:lineRule="auto"/>
              <w:jc w:val="center"/>
              <w:rPr>
                <w:rFonts w:ascii="Times New Roman" w:eastAsia="Times New Roman" w:hAnsi="Times New Roman" w:cs="Times New Roman"/>
                <w:sz w:val="20"/>
                <w:szCs w:val="20"/>
                <w:lang w:eastAsia="ru-RU"/>
              </w:rPr>
            </w:pPr>
            <w:r w:rsidRPr="0068275B">
              <w:rPr>
                <w:rFonts w:ascii="Times New Roman" w:eastAsia="Times New Roman" w:hAnsi="Times New Roman" w:cs="Times New Roman"/>
                <w:sz w:val="20"/>
                <w:szCs w:val="20"/>
                <w:lang w:eastAsia="ru-RU"/>
              </w:rPr>
              <w:t>М.П.</w:t>
            </w:r>
          </w:p>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tc>
        <w:tc>
          <w:tcPr>
            <w:tcW w:w="425"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p>
        </w:tc>
        <w:tc>
          <w:tcPr>
            <w:tcW w:w="2127" w:type="dxa"/>
          </w:tcPr>
          <w:p w:rsidR="0068275B" w:rsidRPr="0068275B" w:rsidRDefault="0068275B" w:rsidP="0068275B">
            <w:pPr>
              <w:spacing w:after="0" w:line="240" w:lineRule="auto"/>
              <w:jc w:val="center"/>
              <w:rPr>
                <w:rFonts w:ascii="Times New Roman" w:eastAsia="Times New Roman" w:hAnsi="Times New Roman" w:cs="Times New Roman"/>
                <w:sz w:val="18"/>
                <w:szCs w:val="18"/>
                <w:lang w:eastAsia="ru-RU"/>
              </w:rPr>
            </w:pPr>
            <w:r w:rsidRPr="0068275B">
              <w:rPr>
                <w:rFonts w:ascii="Times New Roman" w:eastAsia="Times New Roman" w:hAnsi="Times New Roman" w:cs="Times New Roman"/>
                <w:sz w:val="18"/>
                <w:szCs w:val="18"/>
                <w:lang w:eastAsia="ru-RU"/>
              </w:rPr>
              <w:t>(инициалы, фамилия)</w:t>
            </w:r>
          </w:p>
        </w:tc>
      </w:tr>
    </w:tbl>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P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68275B" w:rsidRDefault="0068275B" w:rsidP="0068275B">
      <w:pPr>
        <w:spacing w:after="0" w:line="240" w:lineRule="auto"/>
        <w:jc w:val="center"/>
        <w:rPr>
          <w:rFonts w:ascii="Times New Roman" w:eastAsia="Times New Roman" w:hAnsi="Times New Roman" w:cs="Times New Roman"/>
          <w:sz w:val="20"/>
          <w:szCs w:val="24"/>
          <w:lang w:eastAsia="ru-RU"/>
        </w:rPr>
      </w:pPr>
    </w:p>
    <w:p w:rsidR="00427A02" w:rsidRPr="0068275B" w:rsidRDefault="0068275B" w:rsidP="00427A02">
      <w:pPr>
        <w:spacing w:after="0" w:line="240" w:lineRule="auto"/>
        <w:jc w:val="center"/>
        <w:rPr>
          <w:rFonts w:ascii="Times New Roman" w:eastAsia="Times New Roman" w:hAnsi="Times New Roman" w:cs="Times New Roman"/>
          <w:sz w:val="20"/>
          <w:szCs w:val="24"/>
          <w:lang w:eastAsia="ru-RU"/>
        </w:rPr>
      </w:pPr>
      <w:r w:rsidRPr="0068275B">
        <w:rPr>
          <w:rFonts w:ascii="Times New Roman" w:eastAsia="Times New Roman" w:hAnsi="Times New Roman" w:cs="Times New Roman"/>
          <w:sz w:val="20"/>
          <w:szCs w:val="24"/>
          <w:lang w:eastAsia="ru-RU"/>
        </w:rPr>
        <w:t>Волгоград 202</w:t>
      </w:r>
      <w:r>
        <w:rPr>
          <w:rFonts w:ascii="Times New Roman" w:eastAsia="Times New Roman" w:hAnsi="Times New Roman" w:cs="Times New Roman"/>
          <w:sz w:val="20"/>
          <w:szCs w:val="24"/>
          <w:lang w:eastAsia="ru-RU"/>
        </w:rPr>
        <w:t>3</w:t>
      </w:r>
      <w:r w:rsidR="00427A02">
        <w:rPr>
          <w:rFonts w:ascii="Times New Roman" w:eastAsia="Times New Roman" w:hAnsi="Times New Roman" w:cs="Times New Roman"/>
          <w:sz w:val="20"/>
          <w:szCs w:val="24"/>
          <w:lang w:eastAsia="ru-RU"/>
        </w:rPr>
        <w:br w:type="page"/>
      </w:r>
    </w:p>
    <w:sdt>
      <w:sdtPr>
        <w:rPr>
          <w:rFonts w:ascii="Times New Roman" w:eastAsiaTheme="minorHAnsi" w:hAnsi="Times New Roman" w:cs="Times New Roman"/>
          <w:color w:val="auto"/>
          <w:sz w:val="24"/>
          <w:szCs w:val="24"/>
          <w:lang w:eastAsia="en-US"/>
        </w:rPr>
        <w:id w:val="2121257516"/>
        <w:docPartObj>
          <w:docPartGallery w:val="Table of Contents"/>
          <w:docPartUnique/>
        </w:docPartObj>
      </w:sdtPr>
      <w:sdtEndPr>
        <w:rPr>
          <w:b/>
          <w:bCs/>
          <w:sz w:val="22"/>
          <w:szCs w:val="22"/>
        </w:rPr>
      </w:sdtEndPr>
      <w:sdtContent>
        <w:p w:rsidR="00427A02" w:rsidRPr="00F636BF" w:rsidRDefault="00C71A2B">
          <w:pPr>
            <w:pStyle w:val="ad"/>
            <w:rPr>
              <w:rFonts w:ascii="Times New Roman" w:hAnsi="Times New Roman" w:cs="Times New Roman"/>
              <w:b/>
              <w:color w:val="auto"/>
              <w:sz w:val="24"/>
              <w:szCs w:val="24"/>
            </w:rPr>
          </w:pPr>
          <w:r w:rsidRPr="00F636BF">
            <w:rPr>
              <w:rFonts w:ascii="Times New Roman" w:hAnsi="Times New Roman" w:cs="Times New Roman"/>
              <w:b/>
              <w:color w:val="auto"/>
              <w:sz w:val="24"/>
              <w:szCs w:val="24"/>
            </w:rPr>
            <w:t>СОДЕРЖАНИЕ</w:t>
          </w:r>
        </w:p>
        <w:p w:rsidR="00C71A2B" w:rsidRPr="00F636BF" w:rsidRDefault="00C71A2B" w:rsidP="00C71A2B">
          <w:pPr>
            <w:rPr>
              <w:rFonts w:ascii="Times New Roman" w:hAnsi="Times New Roman" w:cs="Times New Roman"/>
              <w:sz w:val="24"/>
              <w:szCs w:val="24"/>
              <w:lang w:eastAsia="ru-RU"/>
            </w:rPr>
          </w:pPr>
        </w:p>
        <w:p w:rsidR="00F636BF" w:rsidRPr="00F636BF" w:rsidRDefault="00427A02" w:rsidP="00F636BF">
          <w:pPr>
            <w:pStyle w:val="11"/>
            <w:tabs>
              <w:tab w:val="right" w:leader="dot" w:pos="9345"/>
            </w:tabs>
            <w:rPr>
              <w:rFonts w:ascii="Times New Roman" w:eastAsiaTheme="minorEastAsia" w:hAnsi="Times New Roman" w:cs="Times New Roman"/>
              <w:noProof/>
              <w:sz w:val="24"/>
              <w:szCs w:val="24"/>
              <w:lang w:eastAsia="ru-RU"/>
            </w:rPr>
          </w:pPr>
          <w:r w:rsidRPr="00F636BF">
            <w:rPr>
              <w:rFonts w:ascii="Times New Roman" w:hAnsi="Times New Roman" w:cs="Times New Roman"/>
              <w:sz w:val="24"/>
              <w:szCs w:val="24"/>
            </w:rPr>
            <w:fldChar w:fldCharType="begin"/>
          </w:r>
          <w:r w:rsidRPr="00F636BF">
            <w:rPr>
              <w:rFonts w:ascii="Times New Roman" w:hAnsi="Times New Roman" w:cs="Times New Roman"/>
              <w:sz w:val="24"/>
              <w:szCs w:val="24"/>
            </w:rPr>
            <w:instrText xml:space="preserve"> TOC \o "1-3" \h \z \u </w:instrText>
          </w:r>
          <w:r w:rsidRPr="00F636BF">
            <w:rPr>
              <w:rFonts w:ascii="Times New Roman" w:hAnsi="Times New Roman" w:cs="Times New Roman"/>
              <w:sz w:val="24"/>
              <w:szCs w:val="24"/>
            </w:rPr>
            <w:fldChar w:fldCharType="separate"/>
          </w:r>
          <w:hyperlink w:anchor="_Toc151536994" w:history="1">
            <w:r w:rsidR="00F636BF" w:rsidRPr="00F636BF">
              <w:rPr>
                <w:rStyle w:val="ac"/>
                <w:rFonts w:ascii="Times New Roman" w:hAnsi="Times New Roman" w:cs="Times New Roman"/>
                <w:noProof/>
                <w:sz w:val="24"/>
                <w:szCs w:val="24"/>
                <w:lang w:val="en-US"/>
              </w:rPr>
              <w:t>I</w:t>
            </w:r>
            <w:r w:rsidR="00F636BF" w:rsidRPr="00F636BF">
              <w:rPr>
                <w:rStyle w:val="ac"/>
                <w:rFonts w:ascii="Times New Roman" w:hAnsi="Times New Roman" w:cs="Times New Roman"/>
                <w:noProof/>
                <w:sz w:val="24"/>
                <w:szCs w:val="24"/>
              </w:rPr>
              <w:t xml:space="preserve"> ОСНОВНАЯ ЧАСТЬ НОРМАТИВОВ ГРАДОСТРОИТЕЛЬНОГО ПРОЕКТИРОВАНИЯ ПОСЕЛЕНИЯ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_Toc151536994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3</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21"/>
            <w:tabs>
              <w:tab w:val="right" w:leader="dot" w:pos="9345"/>
            </w:tabs>
            <w:ind w:left="0"/>
            <w:rPr>
              <w:rFonts w:ascii="Times New Roman" w:eastAsiaTheme="minorEastAsia" w:hAnsi="Times New Roman" w:cs="Times New Roman"/>
              <w:noProof/>
              <w:sz w:val="24"/>
              <w:szCs w:val="24"/>
              <w:lang w:eastAsia="ru-RU"/>
            </w:rPr>
          </w:pPr>
          <w:hyperlink w:anchor="_Toc151536995" w:history="1">
            <w:r w:rsidR="00F636BF" w:rsidRPr="00F636BF">
              <w:rPr>
                <w:rStyle w:val="ac"/>
                <w:rFonts w:ascii="Times New Roman" w:hAnsi="Times New Roman" w:cs="Times New Roman"/>
                <w:noProof/>
                <w:sz w:val="24"/>
                <w:szCs w:val="24"/>
              </w:rPr>
              <w:t xml:space="preserve">1 </w:t>
            </w:r>
            <w:r w:rsidR="00F636BF">
              <w:rPr>
                <w:rStyle w:val="ac"/>
                <w:rFonts w:ascii="Times New Roman" w:hAnsi="Times New Roman" w:cs="Times New Roman"/>
                <w:noProof/>
                <w:sz w:val="24"/>
                <w:szCs w:val="24"/>
              </w:rPr>
              <w:t>О</w:t>
            </w:r>
            <w:r w:rsidR="00F636BF" w:rsidRPr="00F636BF">
              <w:rPr>
                <w:rStyle w:val="ac"/>
                <w:rFonts w:ascii="Times New Roman" w:hAnsi="Times New Roman" w:cs="Times New Roman"/>
                <w:noProof/>
                <w:sz w:val="24"/>
                <w:szCs w:val="24"/>
              </w:rPr>
              <w:t>бщие положения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_Toc151536995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3</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6996" w:history="1">
            <w:r w:rsidR="00F636BF">
              <w:rPr>
                <w:rStyle w:val="ac"/>
                <w:rFonts w:ascii="Times New Roman" w:hAnsi="Times New Roman" w:cs="Times New Roman"/>
                <w:noProof/>
                <w:sz w:val="24"/>
                <w:szCs w:val="24"/>
              </w:rPr>
              <w:t>В</w:t>
            </w:r>
            <w:r w:rsidR="00F636BF" w:rsidRPr="00F636BF">
              <w:rPr>
                <w:rStyle w:val="ac"/>
                <w:rFonts w:ascii="Times New Roman" w:hAnsi="Times New Roman" w:cs="Times New Roman"/>
                <w:noProof/>
                <w:sz w:val="24"/>
                <w:szCs w:val="24"/>
              </w:rPr>
              <w:t>ведение</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_Toc151536996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3</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6997" w:history="1">
            <w:r w:rsidR="00F636BF">
              <w:rPr>
                <w:rStyle w:val="ac"/>
                <w:rFonts w:ascii="Times New Roman" w:hAnsi="Times New Roman" w:cs="Times New Roman"/>
                <w:noProof/>
                <w:sz w:val="24"/>
                <w:szCs w:val="24"/>
              </w:rPr>
              <w:t>Т</w:t>
            </w:r>
            <w:r w:rsidR="00F636BF" w:rsidRPr="00F636BF">
              <w:rPr>
                <w:rStyle w:val="ac"/>
                <w:rFonts w:ascii="Times New Roman" w:hAnsi="Times New Roman" w:cs="Times New Roman"/>
                <w:noProof/>
                <w:sz w:val="24"/>
                <w:szCs w:val="24"/>
              </w:rPr>
              <w:t>ермины и определения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_Toc151536997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5</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6998" w:history="1">
            <w:r w:rsidR="00F636BF">
              <w:rPr>
                <w:rStyle w:val="ac"/>
                <w:rFonts w:ascii="Times New Roman" w:hAnsi="Times New Roman" w:cs="Times New Roman"/>
                <w:noProof/>
                <w:sz w:val="24"/>
                <w:szCs w:val="24"/>
              </w:rPr>
              <w:t>С</w:t>
            </w:r>
            <w:r w:rsidR="00F636BF" w:rsidRPr="00F636BF">
              <w:rPr>
                <w:rStyle w:val="ac"/>
                <w:rFonts w:ascii="Times New Roman" w:hAnsi="Times New Roman" w:cs="Times New Roman"/>
                <w:noProof/>
                <w:sz w:val="24"/>
                <w:szCs w:val="24"/>
              </w:rPr>
              <w:t>окращения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_Toc151536998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7</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21"/>
            <w:tabs>
              <w:tab w:val="right" w:leader="dot" w:pos="9345"/>
            </w:tabs>
            <w:ind w:left="0"/>
            <w:rPr>
              <w:rFonts w:ascii="Times New Roman" w:eastAsiaTheme="minorEastAsia" w:hAnsi="Times New Roman" w:cs="Times New Roman"/>
              <w:noProof/>
              <w:sz w:val="24"/>
              <w:szCs w:val="24"/>
              <w:lang w:eastAsia="ru-RU"/>
            </w:rPr>
          </w:pPr>
          <w:hyperlink w:anchor="_Toc151536999" w:history="1">
            <w:r w:rsidR="00F636BF" w:rsidRPr="00F636BF">
              <w:rPr>
                <w:rStyle w:val="ac"/>
                <w:rFonts w:ascii="Times New Roman" w:hAnsi="Times New Roman" w:cs="Times New Roman"/>
                <w:noProof/>
                <w:sz w:val="24"/>
                <w:szCs w:val="24"/>
              </w:rPr>
              <w:t>2 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сельского поселения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_Toc151536999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8</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0" w:history="1">
            <w:r w:rsidR="00F636BF" w:rsidRPr="00F636BF">
              <w:rPr>
                <w:rStyle w:val="ac"/>
                <w:rFonts w:ascii="Times New Roman" w:hAnsi="Times New Roman" w:cs="Times New Roman"/>
                <w:noProof/>
                <w:sz w:val="24"/>
                <w:szCs w:val="24"/>
              </w:rPr>
              <w:t>2.1 В области автомобильных дорог местного значения (в том числе создание и обеспечение функционирования парковок) и транспортного обслуживания населения (общественный транспорт)</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_Toc151537000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8</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1" w:history="1">
            <w:r w:rsidR="00F636BF" w:rsidRPr="00F636BF">
              <w:rPr>
                <w:rStyle w:val="ac"/>
                <w:rFonts w:ascii="Times New Roman" w:hAnsi="Times New Roman" w:cs="Times New Roman"/>
                <w:noProof/>
                <w:sz w:val="24"/>
                <w:szCs w:val="24"/>
              </w:rPr>
              <w:t>2.2 В области энергетики и инженерной инфраструктуры</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_Toc151537001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11</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2" w:history="1">
            <w:r w:rsidR="00F636BF" w:rsidRPr="00F636BF">
              <w:rPr>
                <w:rStyle w:val="ac"/>
                <w:rFonts w:ascii="Times New Roman" w:hAnsi="Times New Roman" w:cs="Times New Roman"/>
                <w:noProof/>
                <w:sz w:val="24"/>
                <w:szCs w:val="24"/>
              </w:rPr>
              <w:t>2.3 В области физической культуры и спорта</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_Toc151537002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14</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3" w:history="1">
            <w:r w:rsidR="00F636BF" w:rsidRPr="00F636BF">
              <w:rPr>
                <w:rStyle w:val="ac"/>
                <w:rFonts w:ascii="Times New Roman" w:hAnsi="Times New Roman" w:cs="Times New Roman"/>
                <w:noProof/>
                <w:sz w:val="24"/>
                <w:szCs w:val="24"/>
              </w:rPr>
              <w:t>2.4 В области культуры</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_Toc151537003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14</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4" w:history="1">
            <w:r w:rsidR="00F636BF" w:rsidRPr="00F636BF">
              <w:rPr>
                <w:rStyle w:val="ac"/>
                <w:rFonts w:ascii="Times New Roman" w:hAnsi="Times New Roman" w:cs="Times New Roman"/>
                <w:noProof/>
                <w:sz w:val="24"/>
                <w:szCs w:val="24"/>
              </w:rPr>
              <w:t>2.5 В области рекреации и туризма, обустройства мест массового отдыха населения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_Toc151537004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15</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5" w:history="1">
            <w:r w:rsidR="00F636BF" w:rsidRPr="00F636BF">
              <w:rPr>
                <w:rStyle w:val="ac"/>
                <w:rFonts w:ascii="Times New Roman" w:hAnsi="Times New Roman" w:cs="Times New Roman"/>
                <w:noProof/>
                <w:sz w:val="24"/>
                <w:szCs w:val="24"/>
              </w:rPr>
              <w:t>2.6 В области благоустройства территории</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_Toc151537005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16</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6" w:history="1">
            <w:r w:rsidR="00F636BF" w:rsidRPr="00F636BF">
              <w:rPr>
                <w:rStyle w:val="ac"/>
                <w:rFonts w:ascii="Times New Roman" w:hAnsi="Times New Roman" w:cs="Times New Roman"/>
                <w:noProof/>
                <w:sz w:val="24"/>
                <w:szCs w:val="24"/>
              </w:rPr>
              <w:t>2.7 В области обращения с твердыми коммунальными отходами</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_Toc151537006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17</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7" w:history="1">
            <w:r w:rsidR="00F636BF" w:rsidRPr="00F636BF">
              <w:rPr>
                <w:rStyle w:val="ac"/>
                <w:rFonts w:ascii="Times New Roman" w:hAnsi="Times New Roman" w:cs="Times New Roman"/>
                <w:noProof/>
                <w:sz w:val="24"/>
                <w:szCs w:val="24"/>
              </w:rPr>
              <w:t>2.8 В области содержания мест захоронения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_Toc151537007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18</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8" w:history="1">
            <w:r w:rsidR="00F636BF" w:rsidRPr="00F636BF">
              <w:rPr>
                <w:rStyle w:val="ac"/>
                <w:rFonts w:ascii="Times New Roman" w:eastAsia="TimesNewRomanPSMT" w:hAnsi="Times New Roman" w:cs="Times New Roman"/>
                <w:noProof/>
                <w:sz w:val="24"/>
                <w:szCs w:val="24"/>
                <w:lang w:eastAsia="ru-RU"/>
              </w:rPr>
              <w:t>2.9 В области организации и осуществления мероприятий по территориальной и гражданской обороне, защите населения и территории поселения от чрезвычайных ситуаций природного и техногенного характера</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_Toc151537008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18</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31"/>
            <w:tabs>
              <w:tab w:val="right" w:leader="dot" w:pos="9345"/>
            </w:tabs>
            <w:ind w:left="0"/>
            <w:rPr>
              <w:rFonts w:ascii="Times New Roman" w:eastAsiaTheme="minorEastAsia" w:hAnsi="Times New Roman" w:cs="Times New Roman"/>
              <w:noProof/>
              <w:sz w:val="24"/>
              <w:szCs w:val="24"/>
              <w:lang w:eastAsia="ru-RU"/>
            </w:rPr>
          </w:pPr>
          <w:hyperlink w:anchor="_Toc151537009" w:history="1">
            <w:r w:rsidR="00F636BF" w:rsidRPr="00F636BF">
              <w:rPr>
                <w:rStyle w:val="ac"/>
                <w:rFonts w:ascii="Times New Roman" w:hAnsi="Times New Roman" w:cs="Times New Roman"/>
                <w:noProof/>
                <w:sz w:val="24"/>
                <w:szCs w:val="24"/>
              </w:rPr>
              <w:t>2.10 В области комплексного развития территорий</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_Toc151537009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20</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11"/>
            <w:tabs>
              <w:tab w:val="right" w:leader="dot" w:pos="9345"/>
            </w:tabs>
            <w:rPr>
              <w:rFonts w:ascii="Times New Roman" w:eastAsiaTheme="minorEastAsia" w:hAnsi="Times New Roman" w:cs="Times New Roman"/>
              <w:noProof/>
              <w:sz w:val="24"/>
              <w:szCs w:val="24"/>
              <w:lang w:eastAsia="ru-RU"/>
            </w:rPr>
          </w:pPr>
          <w:hyperlink w:anchor="_Toc151537010" w:history="1">
            <w:r w:rsidR="00F636BF" w:rsidRPr="00F636BF">
              <w:rPr>
                <w:rStyle w:val="ac"/>
                <w:rFonts w:ascii="Times New Roman" w:hAnsi="Times New Roman" w:cs="Times New Roman"/>
                <w:noProof/>
                <w:sz w:val="24"/>
                <w:szCs w:val="24"/>
                <w:lang w:val="en-US"/>
              </w:rPr>
              <w:t>II</w:t>
            </w:r>
            <w:r w:rsidR="00F636BF" w:rsidRPr="00F636BF">
              <w:rPr>
                <w:rStyle w:val="ac"/>
                <w:rFonts w:ascii="Times New Roman" w:hAnsi="Times New Roman" w:cs="Times New Roman"/>
                <w:noProof/>
                <w:sz w:val="24"/>
                <w:szCs w:val="24"/>
              </w:rPr>
              <w:t xml:space="preserve"> МАТЕРИАЛЫ ПО ОБОСНОВАНИЮ РАСЧЕТНЫХ ПОКАЗАТЕЛЕЙ, СОДЕРЖАЩИХСЯ В ОСНОВНОЙ ЧАСТИ НОРМАТИВОВ ГРАДОСТРОИТЕЛЬНОГО ПРОЕКТИРОВАНИЯ СЕЛЬСКОГО ПОСЕЛЕНИЯ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_Toc151537010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21</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21"/>
            <w:tabs>
              <w:tab w:val="right" w:leader="dot" w:pos="9345"/>
            </w:tabs>
            <w:ind w:left="0"/>
            <w:rPr>
              <w:rFonts w:ascii="Times New Roman" w:eastAsiaTheme="minorEastAsia" w:hAnsi="Times New Roman" w:cs="Times New Roman"/>
              <w:noProof/>
              <w:sz w:val="24"/>
              <w:szCs w:val="24"/>
              <w:lang w:eastAsia="ru-RU"/>
            </w:rPr>
          </w:pPr>
          <w:hyperlink w:anchor="_Toc151537011" w:history="1">
            <w:r w:rsidR="00F636BF" w:rsidRPr="00F636BF">
              <w:rPr>
                <w:rStyle w:val="ac"/>
                <w:rFonts w:ascii="Times New Roman" w:hAnsi="Times New Roman" w:cs="Times New Roman"/>
                <w:noProof/>
                <w:sz w:val="24"/>
                <w:szCs w:val="24"/>
              </w:rPr>
              <w:t>3 Обоснование расчетных показателей объектов местного значения поселения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_Toc151537011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21</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21"/>
            <w:tabs>
              <w:tab w:val="right" w:leader="dot" w:pos="9345"/>
            </w:tabs>
            <w:ind w:left="0"/>
            <w:rPr>
              <w:rFonts w:ascii="Times New Roman" w:eastAsiaTheme="minorEastAsia" w:hAnsi="Times New Roman" w:cs="Times New Roman"/>
              <w:noProof/>
              <w:sz w:val="24"/>
              <w:szCs w:val="24"/>
              <w:lang w:eastAsia="ru-RU"/>
            </w:rPr>
          </w:pPr>
          <w:hyperlink w:anchor="_Toc151537012" w:history="1">
            <w:r w:rsidR="00F636BF" w:rsidRPr="00F636BF">
              <w:rPr>
                <w:rStyle w:val="ac"/>
                <w:rFonts w:ascii="Times New Roman" w:hAnsi="Times New Roman" w:cs="Times New Roman"/>
                <w:noProof/>
                <w:sz w:val="24"/>
                <w:szCs w:val="24"/>
              </w:rPr>
              <w:t>4 Перечень нормативно-правовых актов и иных документов, использованных при подготовке нормативов градостроительного проектирования поселения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_Toc151537012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26</w:t>
            </w:r>
            <w:r w:rsidR="00F636BF" w:rsidRPr="00F636BF">
              <w:rPr>
                <w:rFonts w:ascii="Times New Roman" w:hAnsi="Times New Roman" w:cs="Times New Roman"/>
                <w:noProof/>
                <w:webHidden/>
                <w:sz w:val="24"/>
                <w:szCs w:val="24"/>
              </w:rPr>
              <w:fldChar w:fldCharType="end"/>
            </w:r>
          </w:hyperlink>
        </w:p>
        <w:p w:rsidR="00F636BF" w:rsidRPr="00F636BF" w:rsidRDefault="006A1B02" w:rsidP="00F636BF">
          <w:pPr>
            <w:pStyle w:val="11"/>
            <w:tabs>
              <w:tab w:val="right" w:leader="dot" w:pos="9345"/>
            </w:tabs>
            <w:rPr>
              <w:rFonts w:ascii="Times New Roman" w:eastAsiaTheme="minorEastAsia" w:hAnsi="Times New Roman" w:cs="Times New Roman"/>
              <w:noProof/>
              <w:sz w:val="24"/>
              <w:szCs w:val="24"/>
              <w:lang w:eastAsia="ru-RU"/>
            </w:rPr>
          </w:pPr>
          <w:hyperlink w:anchor="_Toc151537013" w:history="1">
            <w:r w:rsidR="00F636BF" w:rsidRPr="00F636BF">
              <w:rPr>
                <w:rStyle w:val="ac"/>
                <w:rFonts w:ascii="Times New Roman" w:hAnsi="Times New Roman" w:cs="Times New Roman"/>
                <w:noProof/>
                <w:sz w:val="24"/>
                <w:szCs w:val="24"/>
                <w:lang w:val="en-US"/>
              </w:rPr>
              <w:t>III</w:t>
            </w:r>
            <w:r w:rsidR="00F636BF" w:rsidRPr="00F636BF">
              <w:rPr>
                <w:rStyle w:val="ac"/>
                <w:rFonts w:ascii="Times New Roman" w:hAnsi="Times New Roman" w:cs="Times New Roman"/>
                <w:noProof/>
                <w:sz w:val="24"/>
                <w:szCs w:val="24"/>
              </w:rPr>
              <w:t xml:space="preserve"> ПРАВИЛА И ОБЛАСТЬ ПРИМЕНЕНИЯ РАСЧЕТНЫХ ПОКАЗАТЕЛЕЙ, СОДЕРЖАЩИХСЯ В ОСНОВНОЙ ЧАСТИ НОРМАТИВОВ ГРАДОСТРОИТЕЛЬНОГО ПРОЕКТИРОВАНИЯ ПОСЕЛЕНИЯ</w:t>
            </w:r>
            <w:r w:rsidR="00F636BF" w:rsidRPr="00F636BF">
              <w:rPr>
                <w:rFonts w:ascii="Times New Roman" w:hAnsi="Times New Roman" w:cs="Times New Roman"/>
                <w:noProof/>
                <w:webHidden/>
                <w:sz w:val="24"/>
                <w:szCs w:val="24"/>
              </w:rPr>
              <w:tab/>
            </w:r>
            <w:r w:rsidR="00F636BF" w:rsidRPr="00F636BF">
              <w:rPr>
                <w:rFonts w:ascii="Times New Roman" w:hAnsi="Times New Roman" w:cs="Times New Roman"/>
                <w:noProof/>
                <w:webHidden/>
                <w:sz w:val="24"/>
                <w:szCs w:val="24"/>
              </w:rPr>
              <w:fldChar w:fldCharType="begin"/>
            </w:r>
            <w:r w:rsidR="00F636BF" w:rsidRPr="00F636BF">
              <w:rPr>
                <w:rFonts w:ascii="Times New Roman" w:hAnsi="Times New Roman" w:cs="Times New Roman"/>
                <w:noProof/>
                <w:webHidden/>
                <w:sz w:val="24"/>
                <w:szCs w:val="24"/>
              </w:rPr>
              <w:instrText xml:space="preserve"> PAGEREF _Toc151537013 \h </w:instrText>
            </w:r>
            <w:r w:rsidR="00F636BF" w:rsidRPr="00F636BF">
              <w:rPr>
                <w:rFonts w:ascii="Times New Roman" w:hAnsi="Times New Roman" w:cs="Times New Roman"/>
                <w:noProof/>
                <w:webHidden/>
                <w:sz w:val="24"/>
                <w:szCs w:val="24"/>
              </w:rPr>
            </w:r>
            <w:r w:rsidR="00F636BF" w:rsidRPr="00F636BF">
              <w:rPr>
                <w:rFonts w:ascii="Times New Roman" w:hAnsi="Times New Roman" w:cs="Times New Roman"/>
                <w:noProof/>
                <w:webHidden/>
                <w:sz w:val="24"/>
                <w:szCs w:val="24"/>
              </w:rPr>
              <w:fldChar w:fldCharType="separate"/>
            </w:r>
            <w:r w:rsidR="00C96036">
              <w:rPr>
                <w:rFonts w:ascii="Times New Roman" w:hAnsi="Times New Roman" w:cs="Times New Roman"/>
                <w:noProof/>
                <w:webHidden/>
                <w:sz w:val="24"/>
                <w:szCs w:val="24"/>
              </w:rPr>
              <w:t>29</w:t>
            </w:r>
            <w:r w:rsidR="00F636BF" w:rsidRPr="00F636BF">
              <w:rPr>
                <w:rFonts w:ascii="Times New Roman" w:hAnsi="Times New Roman" w:cs="Times New Roman"/>
                <w:noProof/>
                <w:webHidden/>
                <w:sz w:val="24"/>
                <w:szCs w:val="24"/>
              </w:rPr>
              <w:fldChar w:fldCharType="end"/>
            </w:r>
          </w:hyperlink>
        </w:p>
        <w:p w:rsidR="00427A02" w:rsidRPr="004A45B5" w:rsidRDefault="00427A02" w:rsidP="00F636BF">
          <w:pPr>
            <w:rPr>
              <w:rFonts w:ascii="Times New Roman" w:hAnsi="Times New Roman" w:cs="Times New Roman"/>
            </w:rPr>
          </w:pPr>
          <w:r w:rsidRPr="00F636BF">
            <w:rPr>
              <w:rFonts w:ascii="Times New Roman" w:hAnsi="Times New Roman" w:cs="Times New Roman"/>
              <w:b/>
              <w:bCs/>
              <w:sz w:val="24"/>
              <w:szCs w:val="24"/>
            </w:rPr>
            <w:fldChar w:fldCharType="end"/>
          </w:r>
        </w:p>
      </w:sdtContent>
    </w:sdt>
    <w:p w:rsidR="008820DC" w:rsidRDefault="008820DC" w:rsidP="00427A02">
      <w:pPr>
        <w:rPr>
          <w:rFonts w:ascii="Times New Roman" w:eastAsia="Times New Roman" w:hAnsi="Times New Roman" w:cs="Times New Roman"/>
          <w:sz w:val="20"/>
          <w:szCs w:val="24"/>
          <w:lang w:eastAsia="ru-RU"/>
        </w:rPr>
        <w:sectPr w:rsidR="008820DC" w:rsidSect="00C54626">
          <w:footerReference w:type="default" r:id="rId9"/>
          <w:pgSz w:w="11906" w:h="16838"/>
          <w:pgMar w:top="1134" w:right="850" w:bottom="1134" w:left="1701" w:header="708" w:footer="708" w:gutter="0"/>
          <w:cols w:space="708"/>
          <w:titlePg/>
          <w:docGrid w:linePitch="360"/>
        </w:sectPr>
      </w:pPr>
    </w:p>
    <w:p w:rsidR="0068275B" w:rsidRDefault="00297793" w:rsidP="0068275B">
      <w:pPr>
        <w:pStyle w:val="1"/>
      </w:pPr>
      <w:bookmarkStart w:id="0" w:name="_Toc151536994"/>
      <w:r>
        <w:rPr>
          <w:lang w:val="en-US"/>
        </w:rPr>
        <w:lastRenderedPageBreak/>
        <w:t>I</w:t>
      </w:r>
      <w:r w:rsidRPr="00297793">
        <w:t xml:space="preserve"> </w:t>
      </w:r>
      <w:r>
        <w:t xml:space="preserve">ОСНОВНАЯ ЧАСТЬ НОРМАТИВОВ ГРАДОСТРОИТЕЛЬНОГО ПРОЕКТИРОВАНИЯ </w:t>
      </w:r>
      <w:r w:rsidR="003C5DA7">
        <w:t>ПОСЕЛЕНИЯ</w:t>
      </w:r>
      <w:bookmarkEnd w:id="0"/>
      <w:r w:rsidR="004A45B5">
        <w:t xml:space="preserve"> </w:t>
      </w:r>
    </w:p>
    <w:p w:rsidR="00297793" w:rsidRDefault="00A905D5" w:rsidP="00A905D5">
      <w:pPr>
        <w:pStyle w:val="2"/>
        <w:ind w:left="360"/>
      </w:pPr>
      <w:bookmarkStart w:id="1" w:name="_Toc151536995"/>
      <w:r>
        <w:t xml:space="preserve">1 </w:t>
      </w:r>
      <w:r w:rsidR="00297793">
        <w:t>ОБЩИЕ ПОЛОЖЕНИЯ</w:t>
      </w:r>
      <w:bookmarkEnd w:id="1"/>
    </w:p>
    <w:p w:rsidR="00CA477F" w:rsidRDefault="009E773F" w:rsidP="009E773F">
      <w:pPr>
        <w:pStyle w:val="3"/>
      </w:pPr>
      <w:bookmarkStart w:id="2" w:name="_Toc151536996"/>
      <w:r w:rsidRPr="009E773F">
        <w:t>ВВЕДЕНИЕ</w:t>
      </w:r>
      <w:bookmarkEnd w:id="2"/>
    </w:p>
    <w:p w:rsidR="00CD0DE2" w:rsidRPr="00CD0DE2" w:rsidRDefault="00CD0DE2" w:rsidP="00CD0DE2">
      <w:pPr>
        <w:pStyle w:val="a5"/>
      </w:pPr>
      <w:r w:rsidRPr="00CD0DE2">
        <w:t xml:space="preserve">Местные нормативы градостроительного проектирования </w:t>
      </w:r>
      <w:r w:rsidR="00D00A35">
        <w:t xml:space="preserve">сельского </w:t>
      </w:r>
      <w:r w:rsidR="003C5DA7">
        <w:t>поселения</w:t>
      </w:r>
      <w:r w:rsidR="00AB71A9">
        <w:t xml:space="preserve"> </w:t>
      </w:r>
      <w:r w:rsidRPr="00CD0DE2">
        <w:t xml:space="preserve">(далее </w:t>
      </w:r>
      <w:r w:rsidR="00AB71A9">
        <w:t xml:space="preserve">– </w:t>
      </w:r>
      <w:r w:rsidRPr="00CD0DE2">
        <w:t>МНГП) разработаны в соответствии с требованиями федерального законодательства (ст. 29.1-29.4 Градостроительного кодекса Российской Федерации, Федеральн</w:t>
      </w:r>
      <w:r w:rsidR="00262A55">
        <w:t>ого</w:t>
      </w:r>
      <w:r w:rsidRPr="00CD0DE2">
        <w:t xml:space="preserve"> закон</w:t>
      </w:r>
      <w:r w:rsidR="00262A55">
        <w:t>а</w:t>
      </w:r>
      <w:r w:rsidRPr="00CD0DE2">
        <w:t xml:space="preserve"> от 06.10.2003 № 131-ФЗ «Об общих принципах организации местного самоуправления в Российской Федерации»); </w:t>
      </w:r>
      <w:r w:rsidR="00262A55" w:rsidRPr="00262A55">
        <w:rPr>
          <w:rFonts w:eastAsia="Times New Roman" w:cs="Times New Roman"/>
          <w:szCs w:val="24"/>
        </w:rPr>
        <w:t xml:space="preserve">Приказом  Минэкономразвития России от 15.02.2021 № 71 «Об утверждении методических рекомендаций по подготовке нормативов градостроительного проектирования»; </w:t>
      </w:r>
      <w:r w:rsidR="00262A55" w:rsidRPr="00262A55">
        <w:rPr>
          <w:rFonts w:eastAsia="Times New Roman" w:cs="Times New Roman"/>
          <w:szCs w:val="24"/>
          <w:lang w:bidi="ru-RU"/>
        </w:rPr>
        <w:t>Стратегией социально-экономического развития Камчатского края до 203</w:t>
      </w:r>
      <w:r w:rsidR="00FF4565" w:rsidRPr="00FF4565">
        <w:rPr>
          <w:rFonts w:eastAsia="Times New Roman" w:cs="Times New Roman"/>
          <w:szCs w:val="24"/>
          <w:lang w:bidi="ru-RU"/>
        </w:rPr>
        <w:t>5</w:t>
      </w:r>
      <w:r w:rsidR="00262A55" w:rsidRPr="00262A55">
        <w:rPr>
          <w:rFonts w:eastAsia="Times New Roman" w:cs="Times New Roman"/>
          <w:szCs w:val="24"/>
          <w:lang w:bidi="ru-RU"/>
        </w:rPr>
        <w:t xml:space="preserve"> года, утвержденной постановлением Правительства Камчатского края от </w:t>
      </w:r>
      <w:r w:rsidR="00FF4565" w:rsidRPr="00FF4565">
        <w:rPr>
          <w:rFonts w:eastAsia="Times New Roman" w:cs="Times New Roman"/>
          <w:szCs w:val="24"/>
          <w:lang w:bidi="ru-RU"/>
        </w:rPr>
        <w:t>30</w:t>
      </w:r>
      <w:r w:rsidR="00262A55" w:rsidRPr="00262A55">
        <w:rPr>
          <w:rFonts w:eastAsia="Times New Roman" w:cs="Times New Roman"/>
          <w:szCs w:val="24"/>
          <w:lang w:bidi="ru-RU"/>
        </w:rPr>
        <w:t>.</w:t>
      </w:r>
      <w:r w:rsidR="00FF4565" w:rsidRPr="00FF4565">
        <w:rPr>
          <w:rFonts w:eastAsia="Times New Roman" w:cs="Times New Roman"/>
          <w:szCs w:val="24"/>
          <w:lang w:bidi="ru-RU"/>
        </w:rPr>
        <w:t>10</w:t>
      </w:r>
      <w:r w:rsidR="00262A55" w:rsidRPr="00262A55">
        <w:rPr>
          <w:rFonts w:eastAsia="Times New Roman" w:cs="Times New Roman"/>
          <w:szCs w:val="24"/>
          <w:lang w:bidi="ru-RU"/>
        </w:rPr>
        <w:t>.20</w:t>
      </w:r>
      <w:r w:rsidR="00FF4565" w:rsidRPr="00FF4565">
        <w:rPr>
          <w:rFonts w:eastAsia="Times New Roman" w:cs="Times New Roman"/>
          <w:szCs w:val="24"/>
          <w:lang w:bidi="ru-RU"/>
        </w:rPr>
        <w:t>23</w:t>
      </w:r>
      <w:r w:rsidR="00262A55" w:rsidRPr="00262A55">
        <w:rPr>
          <w:rFonts w:eastAsia="Times New Roman" w:cs="Times New Roman"/>
          <w:szCs w:val="24"/>
          <w:lang w:bidi="ru-RU"/>
        </w:rPr>
        <w:t xml:space="preserve"> № </w:t>
      </w:r>
      <w:r w:rsidR="00FF4565" w:rsidRPr="00FF4565">
        <w:rPr>
          <w:rFonts w:eastAsia="Times New Roman" w:cs="Times New Roman"/>
          <w:szCs w:val="24"/>
          <w:lang w:bidi="ru-RU"/>
        </w:rPr>
        <w:t>541</w:t>
      </w:r>
      <w:r w:rsidR="00262A55" w:rsidRPr="00262A55">
        <w:rPr>
          <w:rFonts w:eastAsia="Times New Roman" w:cs="Times New Roman"/>
          <w:szCs w:val="24"/>
          <w:lang w:bidi="ru-RU"/>
        </w:rPr>
        <w:t>-П; Законом Камчатского края от 14.11.2012 № 160 «О регулировании отдельных вопросов градостроительной деятельности в Камчатском крае», принятого Постановлением Законодательного Собрания Камчатского края от 07.11.2012 №279</w:t>
      </w:r>
      <w:r w:rsidRPr="00CD0DE2">
        <w:t>.</w:t>
      </w:r>
    </w:p>
    <w:p w:rsidR="00CD0DE2" w:rsidRPr="00CD0DE2" w:rsidRDefault="00CD0DE2" w:rsidP="00CD0DE2">
      <w:pPr>
        <w:pStyle w:val="a5"/>
      </w:pPr>
      <w:r w:rsidRPr="00CD0DE2">
        <w:t xml:space="preserve">Согласно п. 26, ст.1 Градостроительного Кодекса Российской Федерации (далее также </w:t>
      </w:r>
      <w:proofErr w:type="spellStart"/>
      <w:r w:rsidRPr="00CD0DE2">
        <w:t>ГрК</w:t>
      </w:r>
      <w:proofErr w:type="spellEnd"/>
      <w:r w:rsidRPr="00CD0DE2">
        <w:t xml:space="preserve"> РФ), -  нормативы градостроительного проектирования - совокупность расчетных показателей, установленных в соответствии с </w:t>
      </w:r>
      <w:proofErr w:type="spellStart"/>
      <w:r w:rsidRPr="00CD0DE2">
        <w:t>ГрК</w:t>
      </w:r>
      <w:proofErr w:type="spellEnd"/>
      <w:r w:rsidRPr="00CD0DE2">
        <w:t xml:space="preserve">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 предусмотренных частями 1, 3 и 4 статьи 29.2 </w:t>
      </w:r>
      <w:proofErr w:type="spellStart"/>
      <w:r w:rsidRPr="00CD0DE2">
        <w:t>ГрК</w:t>
      </w:r>
      <w:proofErr w:type="spellEnd"/>
      <w:r w:rsidRPr="00CD0DE2">
        <w:t xml:space="preserve"> РФ.</w:t>
      </w:r>
    </w:p>
    <w:p w:rsidR="00CD0DE2" w:rsidRDefault="00CD0DE2" w:rsidP="00302724">
      <w:pPr>
        <w:pStyle w:val="a5"/>
      </w:pPr>
      <w:r w:rsidRPr="00CD0DE2">
        <w:t>М</w:t>
      </w:r>
      <w:r w:rsidR="002C4BF9">
        <w:t>НГП</w:t>
      </w:r>
      <w:r w:rsidRPr="00CD0DE2">
        <w:t xml:space="preserve"> </w:t>
      </w:r>
      <w:r w:rsidR="00D00A35">
        <w:t xml:space="preserve">сельского </w:t>
      </w:r>
      <w:r w:rsidR="003C5DA7">
        <w:t xml:space="preserve">поселения </w:t>
      </w:r>
      <w:r w:rsidRPr="00CD0DE2">
        <w:t xml:space="preserve">– нормативно-правовой акт, устанавливающий совокупность расчетных показателей минимально допустимого уровня обеспеченности объектами местного значения </w:t>
      </w:r>
      <w:r w:rsidR="003C5DA7">
        <w:t>поселения</w:t>
      </w:r>
      <w:r w:rsidRPr="00CD0DE2">
        <w:t xml:space="preserve">, относящимися к областям, указанным в п.1 ч. </w:t>
      </w:r>
      <w:r w:rsidR="00AB71A9">
        <w:t>5</w:t>
      </w:r>
      <w:r w:rsidRPr="00CD0DE2">
        <w:t xml:space="preserve"> ст. </w:t>
      </w:r>
      <w:r w:rsidR="00842D33">
        <w:t>23</w:t>
      </w:r>
      <w:r w:rsidRPr="00CD0DE2">
        <w:t xml:space="preserve"> </w:t>
      </w:r>
      <w:proofErr w:type="spellStart"/>
      <w:r w:rsidRPr="00CD0DE2">
        <w:t>ГрК</w:t>
      </w:r>
      <w:proofErr w:type="spellEnd"/>
      <w:r w:rsidRPr="00CD0DE2">
        <w:t xml:space="preserve"> РФ и </w:t>
      </w:r>
      <w:r w:rsidRPr="00CD0DE2">
        <w:rPr>
          <w:bCs/>
        </w:rPr>
        <w:t xml:space="preserve">объектами в иных областях, связанных с решением вопросов местного значения </w:t>
      </w:r>
      <w:r w:rsidR="003C5DA7">
        <w:rPr>
          <w:bCs/>
        </w:rPr>
        <w:t>поселения</w:t>
      </w:r>
      <w:r w:rsidR="00842D33">
        <w:rPr>
          <w:bCs/>
        </w:rPr>
        <w:t xml:space="preserve"> </w:t>
      </w:r>
      <w:r w:rsidRPr="00CD0DE2">
        <w:t xml:space="preserve">и расчетных показателей максимально допустимого уровня территориальной доступности таких объектов для населения </w:t>
      </w:r>
      <w:r w:rsidR="003C5DA7">
        <w:rPr>
          <w:bCs/>
        </w:rPr>
        <w:t>поселения</w:t>
      </w:r>
      <w:r w:rsidR="00262A55">
        <w:rPr>
          <w:bCs/>
        </w:rPr>
        <w:t xml:space="preserve"> </w:t>
      </w:r>
      <w:r w:rsidRPr="00CD0DE2">
        <w:t xml:space="preserve">(в соответствии с п. </w:t>
      </w:r>
      <w:r w:rsidR="00842D33">
        <w:t>4</w:t>
      </w:r>
      <w:r w:rsidRPr="00CD0DE2">
        <w:t xml:space="preserve"> ст. 29.2 </w:t>
      </w:r>
      <w:proofErr w:type="spellStart"/>
      <w:r w:rsidRPr="00CD0DE2">
        <w:t>ГрК</w:t>
      </w:r>
      <w:proofErr w:type="spellEnd"/>
      <w:r w:rsidRPr="00CD0DE2">
        <w:t xml:space="preserve"> РФ</w:t>
      </w:r>
      <w:r w:rsidR="00842D33">
        <w:t>)</w:t>
      </w:r>
      <w:r w:rsidRPr="00CD0DE2">
        <w:t>.</w:t>
      </w:r>
    </w:p>
    <w:p w:rsidR="002C4BF9" w:rsidRPr="002C4BF9" w:rsidRDefault="002C4BF9" w:rsidP="002C4BF9">
      <w:pPr>
        <w:pStyle w:val="a5"/>
      </w:pPr>
      <w:r>
        <w:t>МНГП</w:t>
      </w:r>
      <w:r w:rsidRPr="002C4BF9">
        <w:t xml:space="preserve"> </w:t>
      </w:r>
      <w:r w:rsidR="00D00A35">
        <w:t xml:space="preserve">сельского </w:t>
      </w:r>
      <w:r w:rsidR="003C5DA7">
        <w:t>поселения</w:t>
      </w:r>
      <w:r w:rsidR="00842D33" w:rsidRPr="00842D33">
        <w:t xml:space="preserve"> </w:t>
      </w:r>
      <w:r w:rsidRPr="002C4BF9">
        <w:t xml:space="preserve">принимаются с целью формирования правового механизма регулирования градостроительной деятельности на территории </w:t>
      </w:r>
      <w:r>
        <w:t>муниципального образования</w:t>
      </w:r>
      <w:r w:rsidRPr="002C4BF9">
        <w:t xml:space="preserve"> в части разработки, согласования, утверждения и реализации документов территориального планирования, правил землепользования и </w:t>
      </w:r>
      <w:r>
        <w:t>застройки</w:t>
      </w:r>
      <w:r w:rsidRPr="002C4BF9">
        <w:t xml:space="preserve">, документации по планировке территории, обеспечивающего гарантированный уровень качества и комфортности среды жизнедеятельности для жителей </w:t>
      </w:r>
      <w:r w:rsidR="003C5DA7">
        <w:t>поселения</w:t>
      </w:r>
      <w:r w:rsidRPr="002C4BF9">
        <w:t>.</w:t>
      </w:r>
    </w:p>
    <w:p w:rsidR="002C4BF9" w:rsidRPr="002C4BF9" w:rsidRDefault="002C4BF9" w:rsidP="002C4BF9">
      <w:pPr>
        <w:pStyle w:val="a5"/>
      </w:pPr>
      <w:r w:rsidRPr="002C4BF9">
        <w:t xml:space="preserve">МНГП </w:t>
      </w:r>
      <w:r w:rsidR="00D00A35">
        <w:t xml:space="preserve">сельского </w:t>
      </w:r>
      <w:r w:rsidR="003C5DA7">
        <w:t>поселения</w:t>
      </w:r>
      <w:r w:rsidR="00842D33" w:rsidRPr="00842D33">
        <w:t xml:space="preserve"> </w:t>
      </w:r>
      <w:r w:rsidRPr="002C4BF9">
        <w:t xml:space="preserve">направлены на реализацию основных положений </w:t>
      </w:r>
      <w:r w:rsidR="00262A55" w:rsidRPr="00262A55">
        <w:rPr>
          <w:lang w:bidi="ru-RU"/>
        </w:rPr>
        <w:t>Стратеги</w:t>
      </w:r>
      <w:r w:rsidR="00262A55">
        <w:rPr>
          <w:lang w:bidi="ru-RU"/>
        </w:rPr>
        <w:t>и</w:t>
      </w:r>
      <w:r w:rsidR="00262A55" w:rsidRPr="00262A55">
        <w:rPr>
          <w:lang w:bidi="ru-RU"/>
        </w:rPr>
        <w:t xml:space="preserve"> </w:t>
      </w:r>
      <w:r w:rsidR="00FF4565" w:rsidRPr="00FF4565">
        <w:rPr>
          <w:lang w:bidi="ru-RU"/>
        </w:rPr>
        <w:t>социально-экономического развития Камчатского края до 2035 года, утвержденной постановлением Правительства Камчатского края от 30.10.2023 № 541-П</w:t>
      </w:r>
      <w:r w:rsidRPr="002C4BF9">
        <w:t xml:space="preserve">, государственных программ </w:t>
      </w:r>
      <w:r w:rsidR="00262A55">
        <w:t>Камчатского края</w:t>
      </w:r>
      <w:r w:rsidR="00294391">
        <w:t xml:space="preserve">, муниципальных программ </w:t>
      </w:r>
      <w:r w:rsidR="003C5DA7">
        <w:t>поселения</w:t>
      </w:r>
      <w:r w:rsidRPr="002C4BF9">
        <w:t>.</w:t>
      </w:r>
    </w:p>
    <w:p w:rsidR="00CD0DE2" w:rsidRPr="00CD0DE2" w:rsidRDefault="00CD0DE2" w:rsidP="00CD0DE2">
      <w:pPr>
        <w:pStyle w:val="a5"/>
      </w:pPr>
      <w:r w:rsidRPr="00CD0DE2">
        <w:t xml:space="preserve">Согласно п. 5 ст. 29.2 </w:t>
      </w:r>
      <w:proofErr w:type="spellStart"/>
      <w:r w:rsidRPr="00CD0DE2">
        <w:t>ГрК</w:t>
      </w:r>
      <w:proofErr w:type="spellEnd"/>
      <w:r w:rsidRPr="00CD0DE2">
        <w:t xml:space="preserve"> РФ, </w:t>
      </w:r>
      <w:r w:rsidR="00302724">
        <w:t>н</w:t>
      </w:r>
      <w:r w:rsidRPr="00CD0DE2">
        <w:t>ормативы градостроительного проектирования включают в себя:</w:t>
      </w:r>
    </w:p>
    <w:p w:rsidR="00CD0DE2" w:rsidRPr="00CD0DE2" w:rsidRDefault="00CD0DE2" w:rsidP="00CD0DE2">
      <w:pPr>
        <w:pStyle w:val="a5"/>
      </w:pPr>
      <w:r w:rsidRPr="00CD0DE2">
        <w:t xml:space="preserve">1) основную часть (расчетные показатели минимально допустимого уровня обеспеченности объектами, предусмотренными частями 1, 3 и 4 ст. 29.2 </w:t>
      </w:r>
      <w:proofErr w:type="spellStart"/>
      <w:r w:rsidRPr="00CD0DE2">
        <w:t>ГрК</w:t>
      </w:r>
      <w:proofErr w:type="spellEnd"/>
      <w:r w:rsidRPr="00CD0DE2">
        <w:t xml:space="preserve"> РФ,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CD0DE2" w:rsidRPr="00CD0DE2" w:rsidRDefault="00CD0DE2" w:rsidP="00CD0DE2">
      <w:pPr>
        <w:pStyle w:val="a5"/>
      </w:pPr>
      <w:r w:rsidRPr="00CD0DE2">
        <w:t>2) материалы по обоснованию расчетных показателей, содержащихся в основной части нормативов градостроительного проектирования;</w:t>
      </w:r>
    </w:p>
    <w:p w:rsidR="00CD0DE2" w:rsidRPr="00CD0DE2" w:rsidRDefault="00CD0DE2" w:rsidP="00CD0DE2">
      <w:pPr>
        <w:pStyle w:val="a5"/>
      </w:pPr>
      <w:r w:rsidRPr="00CD0DE2">
        <w:t>3) правила и область применения расчетных показателей, содержащихся в основной части нормативов градостроительного проектирования.</w:t>
      </w:r>
    </w:p>
    <w:p w:rsidR="00CD0DE2" w:rsidRPr="00CD0DE2" w:rsidRDefault="00CD0DE2" w:rsidP="00CD0DE2">
      <w:pPr>
        <w:pStyle w:val="a5"/>
      </w:pPr>
    </w:p>
    <w:p w:rsidR="00294391" w:rsidRDefault="00CD0DE2" w:rsidP="00CD0DE2">
      <w:pPr>
        <w:pStyle w:val="a5"/>
        <w:sectPr w:rsidR="00294391" w:rsidSect="00C54626">
          <w:pgSz w:w="11906" w:h="16838"/>
          <w:pgMar w:top="1134" w:right="850" w:bottom="1134" w:left="1701" w:header="708" w:footer="708" w:gutter="0"/>
          <w:cols w:space="708"/>
          <w:titlePg/>
          <w:docGrid w:linePitch="360"/>
        </w:sectPr>
      </w:pPr>
      <w:r w:rsidRPr="00CD0DE2">
        <w:t xml:space="preserve">МНГП разработаны на основании статистических и демографических данных с учетом административного статуса </w:t>
      </w:r>
      <w:r w:rsidR="003C5DA7">
        <w:rPr>
          <w:bCs/>
        </w:rPr>
        <w:t>поселения</w:t>
      </w:r>
      <w:r w:rsidRPr="00CD0DE2">
        <w:t xml:space="preserve">,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w:t>
      </w:r>
      <w:r w:rsidR="003C5DA7">
        <w:rPr>
          <w:bCs/>
        </w:rPr>
        <w:t>поселения</w:t>
      </w:r>
      <w:r w:rsidRPr="00CD0DE2">
        <w:t>, предложений о</w:t>
      </w:r>
      <w:r w:rsidR="00294391">
        <w:t>рганов местного самоуправления.</w:t>
      </w:r>
    </w:p>
    <w:p w:rsidR="009E773F" w:rsidRDefault="009E773F" w:rsidP="009E773F">
      <w:pPr>
        <w:pStyle w:val="3"/>
      </w:pPr>
      <w:bookmarkStart w:id="3" w:name="_Toc151536997"/>
      <w:r>
        <w:lastRenderedPageBreak/>
        <w:t>ТЕРМИНЫ И ОПРЕДЕЛЕНИЯ</w:t>
      </w:r>
      <w:bookmarkEnd w:id="3"/>
    </w:p>
    <w:p w:rsidR="00DE4786" w:rsidRDefault="00294391" w:rsidP="00294391">
      <w:pPr>
        <w:pStyle w:val="a5"/>
      </w:pPr>
      <w:r w:rsidRPr="00294391">
        <w:t xml:space="preserve">БАЗОВЫЕ ПОКАЗАТЕЛИ ОБЕСПЕЧЕННОСТИ ОБЪЕКТАМИ И УСЛУГАМИ НАСЕЛЕНИЯ </w:t>
      </w:r>
      <w:r w:rsidR="003C5DA7">
        <w:t>ПОСЕЛЕНИЯ</w:t>
      </w:r>
      <w:r w:rsidR="00625CF7">
        <w:t xml:space="preserve"> </w:t>
      </w:r>
      <w:r w:rsidRPr="00294391">
        <w:t xml:space="preserve">(далее – базовые показатели обеспеченности) - расчетные показатели минимально допустимого уровня обеспеченности объектами местного значения населения </w:t>
      </w:r>
      <w:r w:rsidR="003C5DA7">
        <w:t>поселения</w:t>
      </w:r>
      <w:r w:rsidRPr="00294391">
        <w:t xml:space="preserve">. </w:t>
      </w:r>
    </w:p>
    <w:p w:rsidR="00625CF7" w:rsidRPr="00625CF7" w:rsidRDefault="00625CF7" w:rsidP="00625CF7">
      <w:pPr>
        <w:autoSpaceDE w:val="0"/>
        <w:spacing w:after="0" w:line="240" w:lineRule="auto"/>
        <w:ind w:firstLine="426"/>
        <w:jc w:val="both"/>
        <w:rPr>
          <w:rFonts w:ascii="Times New Roman" w:eastAsia="Times New Roman" w:hAnsi="Times New Roman" w:cs="Times New Roman"/>
          <w:sz w:val="24"/>
          <w:szCs w:val="24"/>
          <w:lang w:eastAsia="ru-RU"/>
        </w:rPr>
      </w:pPr>
      <w:r w:rsidRPr="00625CF7">
        <w:rPr>
          <w:rFonts w:ascii="Times New Roman" w:eastAsia="Times New Roman" w:hAnsi="Times New Roman" w:cs="Times New Roman"/>
          <w:bCs/>
          <w:sz w:val="24"/>
          <w:szCs w:val="24"/>
          <w:lang w:eastAsia="ru-RU"/>
        </w:rPr>
        <w:t>КОМПЛЕКСНОЕ</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РАЗВИТИЕ</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ТЕРРИТОРИЙ</w:t>
      </w:r>
      <w:r w:rsidRPr="00625CF7">
        <w:rPr>
          <w:rFonts w:ascii="Times New Roman" w:eastAsia="Times New Roman" w:hAnsi="Times New Roman" w:cs="Times New Roman"/>
          <w:sz w:val="24"/>
          <w:szCs w:val="24"/>
          <w:lang w:eastAsia="ru-RU"/>
        </w:rPr>
        <w:t> (</w:t>
      </w:r>
      <w:r w:rsidRPr="00625CF7">
        <w:rPr>
          <w:rFonts w:ascii="Times New Roman" w:eastAsia="Times New Roman" w:hAnsi="Times New Roman" w:cs="Times New Roman"/>
          <w:bCs/>
          <w:sz w:val="24"/>
          <w:szCs w:val="24"/>
          <w:lang w:eastAsia="ru-RU"/>
        </w:rPr>
        <w:t>КРТ</w:t>
      </w:r>
      <w:r w:rsidRPr="00625CF7">
        <w:rPr>
          <w:rFonts w:ascii="Times New Roman" w:eastAsia="Times New Roman" w:hAnsi="Times New Roman" w:cs="Times New Roman"/>
          <w:sz w:val="24"/>
          <w:szCs w:val="24"/>
          <w:lang w:eastAsia="ru-RU"/>
        </w:rPr>
        <w:t>) – совокупность мероприятий, выполняемых в соответствии с утвержденной документацией по планировке </w:t>
      </w:r>
      <w:r w:rsidRPr="00625CF7">
        <w:rPr>
          <w:rFonts w:ascii="Times New Roman" w:eastAsia="Times New Roman" w:hAnsi="Times New Roman" w:cs="Times New Roman"/>
          <w:bCs/>
          <w:sz w:val="24"/>
          <w:szCs w:val="24"/>
          <w:lang w:eastAsia="ru-RU"/>
        </w:rPr>
        <w:t>территории</w:t>
      </w:r>
      <w:r w:rsidRPr="00625CF7">
        <w:rPr>
          <w:rFonts w:ascii="Times New Roman" w:eastAsia="Times New Roman" w:hAnsi="Times New Roman" w:cs="Times New Roman"/>
          <w:sz w:val="24"/>
          <w:szCs w:val="24"/>
          <w:lang w:eastAsia="ru-RU"/>
        </w:rPr>
        <w:t> и направленных на обновление среды жизнедеятельности и создание б</w:t>
      </w:r>
      <w:r>
        <w:rPr>
          <w:rFonts w:ascii="Times New Roman" w:eastAsia="Times New Roman" w:hAnsi="Times New Roman" w:cs="Times New Roman"/>
          <w:sz w:val="24"/>
          <w:szCs w:val="24"/>
          <w:lang w:eastAsia="ru-RU"/>
        </w:rPr>
        <w:t xml:space="preserve">лагоприятных условий проживания </w:t>
      </w:r>
      <w:r w:rsidRPr="00625CF7">
        <w:rPr>
          <w:rFonts w:ascii="Times New Roman" w:eastAsia="Times New Roman" w:hAnsi="Times New Roman" w:cs="Times New Roman"/>
          <w:sz w:val="24"/>
          <w:szCs w:val="24"/>
          <w:lang w:eastAsia="ru-RU"/>
        </w:rPr>
        <w:t>гражд</w:t>
      </w:r>
      <w:r w:rsidR="009273BB">
        <w:rPr>
          <w:rFonts w:ascii="Times New Roman" w:eastAsia="Times New Roman" w:hAnsi="Times New Roman" w:cs="Times New Roman"/>
          <w:sz w:val="24"/>
          <w:szCs w:val="24"/>
          <w:lang w:eastAsia="ru-RU"/>
        </w:rPr>
        <w:t xml:space="preserve">ан, общественного пространства, </w:t>
      </w:r>
      <w:r w:rsidRPr="00625CF7">
        <w:rPr>
          <w:rFonts w:ascii="Times New Roman" w:eastAsia="Times New Roman" w:hAnsi="Times New Roman" w:cs="Times New Roman"/>
          <w:sz w:val="24"/>
          <w:szCs w:val="24"/>
          <w:lang w:eastAsia="ru-RU"/>
        </w:rPr>
        <w:t>обеспечения </w:t>
      </w:r>
      <w:r w:rsidRPr="00625CF7">
        <w:rPr>
          <w:rFonts w:ascii="Times New Roman" w:eastAsia="Times New Roman" w:hAnsi="Times New Roman" w:cs="Times New Roman"/>
          <w:bCs/>
          <w:sz w:val="24"/>
          <w:szCs w:val="24"/>
          <w:lang w:eastAsia="ru-RU"/>
        </w:rPr>
        <w:t>развития</w:t>
      </w:r>
      <w:r w:rsidRPr="00625CF7">
        <w:rPr>
          <w:rFonts w:ascii="Times New Roman" w:eastAsia="Times New Roman" w:hAnsi="Times New Roman" w:cs="Times New Roman"/>
          <w:sz w:val="24"/>
          <w:szCs w:val="24"/>
          <w:lang w:eastAsia="ru-RU"/>
        </w:rPr>
        <w:t> такой </w:t>
      </w:r>
      <w:r w:rsidRPr="00625CF7">
        <w:rPr>
          <w:rFonts w:ascii="Times New Roman" w:eastAsia="Times New Roman" w:hAnsi="Times New Roman" w:cs="Times New Roman"/>
          <w:bCs/>
          <w:sz w:val="24"/>
          <w:szCs w:val="24"/>
          <w:lang w:eastAsia="ru-RU"/>
        </w:rPr>
        <w:t>территории</w:t>
      </w:r>
      <w:r w:rsidRPr="00625CF7">
        <w:rPr>
          <w:rFonts w:ascii="Times New Roman" w:eastAsia="Times New Roman" w:hAnsi="Times New Roman" w:cs="Times New Roman"/>
          <w:sz w:val="24"/>
          <w:szCs w:val="24"/>
          <w:lang w:eastAsia="ru-RU"/>
        </w:rPr>
        <w:t> и ее благоустройства</w:t>
      </w:r>
    </w:p>
    <w:p w:rsidR="00294391" w:rsidRDefault="00294391" w:rsidP="00294391">
      <w:pPr>
        <w:pStyle w:val="a5"/>
      </w:pPr>
      <w:r w:rsidRPr="00294391">
        <w:rPr>
          <w:bCs/>
        </w:rPr>
        <w:t>МАГИСТРАЛЬНЫЕ ИНЖЕНЕРНЫЕ СЕТИ</w:t>
      </w:r>
      <w:r w:rsidRPr="00294391">
        <w:t xml:space="preserve"> – 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 зонах, за исключением </w:t>
      </w:r>
      <w:proofErr w:type="spellStart"/>
      <w:r w:rsidRPr="00294391">
        <w:t>пересечек</w:t>
      </w:r>
      <w:proofErr w:type="spellEnd"/>
    </w:p>
    <w:p w:rsidR="00294391" w:rsidRPr="00294391" w:rsidRDefault="00294391" w:rsidP="00294391">
      <w:pPr>
        <w:pStyle w:val="a5"/>
        <w:rPr>
          <w:bCs/>
        </w:rPr>
      </w:pPr>
      <w:r w:rsidRPr="00294391">
        <w:rPr>
          <w:bCs/>
        </w:rPr>
        <w:t xml:space="preserve">МУНИЦИПАЛЬНОЕ ОБРАЗОВАНИЕ – городское или сельское поселение, муниципальный район, муниципальный округ, </w:t>
      </w:r>
      <w:r w:rsidR="003C5DA7">
        <w:rPr>
          <w:bCs/>
        </w:rPr>
        <w:t>поселение</w:t>
      </w:r>
      <w:r w:rsidRPr="00294391">
        <w:rPr>
          <w:bCs/>
        </w:rPr>
        <w:t xml:space="preserve">, </w:t>
      </w:r>
      <w:r w:rsidR="003C5DA7">
        <w:rPr>
          <w:bCs/>
        </w:rPr>
        <w:t>поселение</w:t>
      </w:r>
      <w:r w:rsidRPr="00294391">
        <w:rPr>
          <w:bCs/>
        </w:rPr>
        <w:t xml:space="preserve"> с внутригородским делением, внутригородской район либо внутригородская территория города федерального значения</w:t>
      </w:r>
    </w:p>
    <w:p w:rsidR="00294391" w:rsidRPr="00294391" w:rsidRDefault="00294391" w:rsidP="00294391">
      <w:pPr>
        <w:pStyle w:val="a5"/>
      </w:pPr>
      <w:r w:rsidRPr="00294391">
        <w:t xml:space="preserve">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части территории </w:t>
      </w:r>
      <w:r w:rsidR="003C5DA7">
        <w:t>поселения</w:t>
      </w:r>
      <w:r w:rsidRPr="00294391">
        <w:t xml:space="preserve"> (объектами и услугами социальной, транспортной, коммунальной инфраструктур,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w:t>
      </w:r>
    </w:p>
    <w:p w:rsidR="00294391" w:rsidRDefault="00294391" w:rsidP="00294391">
      <w:pPr>
        <w:pStyle w:val="a5"/>
      </w:pPr>
      <w:r w:rsidRPr="00294391">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w:t>
      </w:r>
      <w:r w:rsidR="003C5DA7">
        <w:t>поселения</w:t>
      </w:r>
      <w:r w:rsidRPr="00294391">
        <w:t xml:space="preserve"> (п.20 ст.1 Градостроительного кодекса Российской Федерации). </w:t>
      </w:r>
    </w:p>
    <w:p w:rsidR="00F53F49" w:rsidRPr="00F53F49" w:rsidRDefault="00F53F49" w:rsidP="00F53F49">
      <w:pPr>
        <w:autoSpaceDE w:val="0"/>
        <w:spacing w:after="0" w:line="240" w:lineRule="auto"/>
        <w:ind w:firstLine="426"/>
        <w:jc w:val="both"/>
        <w:rPr>
          <w:rFonts w:ascii="Times New Roman" w:eastAsia="Times New Roman" w:hAnsi="Times New Roman" w:cs="Times New Roman"/>
          <w:sz w:val="24"/>
          <w:szCs w:val="24"/>
          <w:lang w:eastAsia="ru-RU"/>
        </w:rPr>
      </w:pPr>
      <w:r w:rsidRPr="00F53F49">
        <w:rPr>
          <w:rFonts w:ascii="Times New Roman" w:eastAsia="Times New Roman" w:hAnsi="Times New Roman" w:cs="Times New Roman"/>
          <w:sz w:val="24"/>
          <w:szCs w:val="24"/>
          <w:lang w:eastAsia="ru-RU"/>
        </w:rPr>
        <w:t xml:space="preserve">ОРГАНЫ МЕСТНОГО САМОУПРАВЛЕНИЯ </w:t>
      </w:r>
      <w:r w:rsidRPr="00F53F49">
        <w:rPr>
          <w:rFonts w:ascii="Times New Roman" w:eastAsia="Times New Roman" w:hAnsi="Times New Roman" w:cs="Times New Roman"/>
          <w:bCs/>
          <w:sz w:val="24"/>
          <w:szCs w:val="24"/>
          <w:lang w:eastAsia="ru-RU"/>
        </w:rPr>
        <w:t>–</w:t>
      </w:r>
      <w:r w:rsidRPr="00F53F49">
        <w:rPr>
          <w:rFonts w:ascii="Times New Roman" w:eastAsia="Times New Roman" w:hAnsi="Times New Roman" w:cs="Times New Roman"/>
          <w:sz w:val="24"/>
          <w:szCs w:val="24"/>
          <w:lang w:eastAsia="ru-RU"/>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53F49" w:rsidRPr="00F53F49" w:rsidRDefault="00F53F49" w:rsidP="00F53F49">
      <w:pPr>
        <w:autoSpaceDE w:val="0"/>
        <w:spacing w:after="0" w:line="240" w:lineRule="auto"/>
        <w:ind w:firstLine="426"/>
        <w:jc w:val="both"/>
        <w:rPr>
          <w:rFonts w:ascii="Times New Roman" w:eastAsia="Times New Roman" w:hAnsi="Times New Roman" w:cs="Times New Roman"/>
          <w:sz w:val="24"/>
          <w:szCs w:val="24"/>
          <w:lang w:eastAsia="ru-RU"/>
        </w:rPr>
      </w:pPr>
      <w:r w:rsidRPr="00F53F49">
        <w:rPr>
          <w:rFonts w:ascii="Times New Roman" w:eastAsia="Times New Roman" w:hAnsi="Times New Roman" w:cs="Times New Roman"/>
          <w:bCs/>
          <w:sz w:val="24"/>
          <w:szCs w:val="24"/>
          <w:lang w:eastAsia="ru-RU"/>
        </w:rPr>
        <w:t>ПАРКОВКА (ПАРКОВОЧНОЕ МЕСТО)</w:t>
      </w:r>
      <w:r w:rsidRPr="00F53F49">
        <w:rPr>
          <w:rFonts w:ascii="Times New Roman" w:eastAsia="Times New Roman" w:hAnsi="Times New Roman" w:cs="Times New Roman"/>
          <w:b/>
          <w:bCs/>
          <w:sz w:val="24"/>
          <w:szCs w:val="24"/>
          <w:lang w:eastAsia="ru-RU"/>
        </w:rPr>
        <w:t xml:space="preserve"> –</w:t>
      </w:r>
      <w:r w:rsidRPr="00F53F49">
        <w:rPr>
          <w:rFonts w:ascii="Times New Roman" w:eastAsia="Times New Roman" w:hAnsi="Times New Roman" w:cs="Times New Roman"/>
          <w:sz w:val="24"/>
          <w:szCs w:val="24"/>
          <w:lang w:eastAsia="ru-RU"/>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53F49">
        <w:rPr>
          <w:rFonts w:ascii="Times New Roman" w:eastAsia="Times New Roman" w:hAnsi="Times New Roman" w:cs="Times New Roman"/>
          <w:sz w:val="24"/>
          <w:szCs w:val="24"/>
          <w:lang w:eastAsia="ru-RU"/>
        </w:rPr>
        <w:t>подэстакадных</w:t>
      </w:r>
      <w:proofErr w:type="spellEnd"/>
      <w:r w:rsidRPr="00F53F49">
        <w:rPr>
          <w:rFonts w:ascii="Times New Roman" w:eastAsia="Times New Roman" w:hAnsi="Times New Roman" w:cs="Times New Roman"/>
          <w:sz w:val="24"/>
          <w:szCs w:val="24"/>
          <w:lang w:eastAsia="ru-RU"/>
        </w:rPr>
        <w:t xml:space="preserve"> или </w:t>
      </w:r>
      <w:proofErr w:type="spellStart"/>
      <w:r w:rsidRPr="00F53F49">
        <w:rPr>
          <w:rFonts w:ascii="Times New Roman" w:eastAsia="Times New Roman" w:hAnsi="Times New Roman" w:cs="Times New Roman"/>
          <w:sz w:val="24"/>
          <w:szCs w:val="24"/>
          <w:lang w:eastAsia="ru-RU"/>
        </w:rPr>
        <w:t>подмостовых</w:t>
      </w:r>
      <w:proofErr w:type="spellEnd"/>
      <w:r w:rsidRPr="00F53F49">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94391" w:rsidRPr="00294391" w:rsidRDefault="00294391" w:rsidP="00294391">
      <w:pPr>
        <w:pStyle w:val="a5"/>
      </w:pPr>
      <w:r w:rsidRPr="00294391">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w:t>
      </w:r>
      <w:r w:rsidRPr="00294391">
        <w:lastRenderedPageBreak/>
        <w:t xml:space="preserve">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Для целей </w:t>
      </w:r>
      <w:r w:rsidR="00482098">
        <w:t xml:space="preserve">МНГП </w:t>
      </w:r>
      <w:r w:rsidR="003C5DA7">
        <w:t>поселения</w:t>
      </w:r>
      <w:r w:rsidR="00482778">
        <w:t xml:space="preserve"> </w:t>
      </w:r>
      <w:r w:rsidRPr="00294391">
        <w:t xml:space="preserve">средняя скорость передвижения пешехода принимается равной </w:t>
      </w:r>
      <w:r w:rsidR="000F34B3">
        <w:t>5</w:t>
      </w:r>
      <w:r w:rsidRPr="00294391">
        <w:t> км/час.</w:t>
      </w:r>
    </w:p>
    <w:p w:rsidR="00294391" w:rsidRPr="00294391" w:rsidRDefault="00294391" w:rsidP="00294391">
      <w:pPr>
        <w:pStyle w:val="a5"/>
      </w:pPr>
      <w:r w:rsidRPr="00294391">
        <w:t>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w:t>
      </w:r>
    </w:p>
    <w:p w:rsidR="00294391" w:rsidRPr="00294391" w:rsidRDefault="00294391" w:rsidP="00294391">
      <w:pPr>
        <w:pStyle w:val="a5"/>
      </w:pPr>
      <w:r w:rsidRPr="00294391">
        <w:t>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и промышленных предприятий</w:t>
      </w:r>
    </w:p>
    <w:p w:rsidR="00294391" w:rsidRPr="00294391" w:rsidRDefault="00294391" w:rsidP="00294391">
      <w:pPr>
        <w:pStyle w:val="a5"/>
      </w:pPr>
      <w:r w:rsidRPr="00294391">
        <w:t>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и поддержания здоровья: объекты образования, здравоохранения, социальной защиты, культуры, физкультуры и спорта, торговли и услуг, гостиницы</w:t>
      </w:r>
    </w:p>
    <w:p w:rsidR="00294391" w:rsidRDefault="00294391" w:rsidP="00294391">
      <w:pPr>
        <w:pStyle w:val="a5"/>
      </w:pPr>
      <w:r w:rsidRPr="00294391">
        <w:t>СОЦИАЛЬНОЕ ОБСЛУЖИВАНИЕ ГРАЖДАН - деятельность по предоставлению социальных услуг гражданам</w:t>
      </w:r>
    </w:p>
    <w:p w:rsidR="00F53F49" w:rsidRPr="00F53F49" w:rsidRDefault="00F53F49" w:rsidP="00F53F49">
      <w:pPr>
        <w:pStyle w:val="a3"/>
        <w:ind w:firstLine="426"/>
        <w:rPr>
          <w:lang w:eastAsia="ru-RU"/>
        </w:rPr>
      </w:pPr>
      <w:r w:rsidRPr="00F53F49">
        <w:rPr>
          <w:rFonts w:ascii="Times New Roman" w:eastAsia="Times New Roman" w:hAnsi="Times New Roman" w:cs="Times New Roman"/>
          <w:bCs/>
          <w:sz w:val="24"/>
          <w:szCs w:val="24"/>
          <w:lang w:eastAsia="ru-RU"/>
        </w:rPr>
        <w:t>СТОЯНКА АВТОМОБИЛЕЙ</w:t>
      </w:r>
      <w:r w:rsidRPr="00F53F49">
        <w:rPr>
          <w:rFonts w:ascii="Times New Roman" w:eastAsia="Times New Roman" w:hAnsi="Times New Roman" w:cs="Times New Roman"/>
          <w:sz w:val="24"/>
          <w:szCs w:val="24"/>
          <w:lang w:eastAsia="ru-RU"/>
        </w:rPr>
        <w:t> – открытая площадка, предназначенная для хранения и (или) паркования автомобилей</w:t>
      </w:r>
    </w:p>
    <w:p w:rsidR="00294391" w:rsidRPr="00294391" w:rsidRDefault="00294391" w:rsidP="00294391">
      <w:pPr>
        <w:pStyle w:val="a5"/>
      </w:pPr>
      <w:r w:rsidRPr="00294391">
        <w:t>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w:t>
      </w:r>
    </w:p>
    <w:p w:rsidR="00294391" w:rsidRPr="00294391" w:rsidRDefault="00294391" w:rsidP="00294391">
      <w:pPr>
        <w:pStyle w:val="a5"/>
      </w:pPr>
      <w:r w:rsidRPr="00294391">
        <w:t>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w:t>
      </w:r>
    </w:p>
    <w:p w:rsidR="00DE4786" w:rsidRDefault="00294391" w:rsidP="00294391">
      <w:pPr>
        <w:pStyle w:val="a5"/>
      </w:pPr>
      <w:r w:rsidRPr="00294391">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ED72E3" w:rsidRPr="00ED72E3" w:rsidRDefault="00ED72E3" w:rsidP="00ED72E3">
      <w:pPr>
        <w:pStyle w:val="a3"/>
        <w:ind w:firstLine="426"/>
        <w:jc w:val="both"/>
        <w:rPr>
          <w:lang w:eastAsia="ru-RU"/>
        </w:rPr>
      </w:pPr>
      <w:r w:rsidRPr="00ED72E3">
        <w:rPr>
          <w:rFonts w:ascii="Times New Roman" w:eastAsia="Times New Roman" w:hAnsi="Times New Roman" w:cs="Times New Roman"/>
          <w:bCs/>
          <w:sz w:val="24"/>
          <w:szCs w:val="24"/>
          <w:lang w:eastAsia="ru-RU"/>
        </w:rPr>
        <w:t>УЛИЧНО-ДОРОЖНАЯ СЕТЬ,</w:t>
      </w:r>
      <w:r w:rsidRPr="00ED72E3">
        <w:rPr>
          <w:rFonts w:ascii="Times New Roman" w:eastAsia="Times New Roman" w:hAnsi="Times New Roman" w:cs="Times New Roman"/>
          <w:sz w:val="24"/>
          <w:szCs w:val="24"/>
          <w:lang w:eastAsia="ru-RU"/>
        </w:rPr>
        <w:t>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w:t>
      </w:r>
      <w:r>
        <w:rPr>
          <w:rFonts w:ascii="Times New Roman" w:eastAsia="Times New Roman" w:hAnsi="Times New Roman" w:cs="Times New Roman"/>
          <w:sz w:val="24"/>
          <w:szCs w:val="24"/>
          <w:lang w:eastAsia="ru-RU"/>
        </w:rPr>
        <w:t>я</w:t>
      </w:r>
    </w:p>
    <w:p w:rsidR="00ED72E3" w:rsidRDefault="00ED72E3" w:rsidP="00ED72E3">
      <w:pPr>
        <w:pStyle w:val="a3"/>
        <w:rPr>
          <w:lang w:eastAsia="ru-RU"/>
        </w:rPr>
      </w:pPr>
    </w:p>
    <w:p w:rsidR="00ED72E3" w:rsidRPr="00ED72E3" w:rsidRDefault="00ED72E3" w:rsidP="00ED72E3">
      <w:pPr>
        <w:pStyle w:val="a3"/>
        <w:rPr>
          <w:lang w:eastAsia="ru-RU"/>
        </w:rPr>
        <w:sectPr w:rsidR="00ED72E3" w:rsidRPr="00ED72E3">
          <w:pgSz w:w="11906" w:h="16838"/>
          <w:pgMar w:top="1134" w:right="850" w:bottom="1134" w:left="1701" w:header="708" w:footer="708" w:gutter="0"/>
          <w:cols w:space="708"/>
          <w:docGrid w:linePitch="360"/>
        </w:sectPr>
      </w:pPr>
    </w:p>
    <w:p w:rsidR="00CA477F" w:rsidRDefault="009E773F" w:rsidP="009E773F">
      <w:pPr>
        <w:pStyle w:val="3"/>
      </w:pPr>
      <w:bookmarkStart w:id="4" w:name="_Toc151536998"/>
      <w:r>
        <w:lastRenderedPageBreak/>
        <w:t>СОКРАЩЕНИЯ</w:t>
      </w:r>
      <w:bookmarkEnd w:id="4"/>
    </w:p>
    <w:p w:rsidR="00427A02" w:rsidRDefault="00427A02" w:rsidP="00482098">
      <w:pPr>
        <w:pStyle w:val="a5"/>
      </w:pPr>
      <w:r>
        <w:t>ЖКХ – жилищно-коммунальное хозяйство</w:t>
      </w:r>
    </w:p>
    <w:p w:rsidR="00482098" w:rsidRPr="00482098" w:rsidRDefault="00482098" w:rsidP="00482098">
      <w:pPr>
        <w:pStyle w:val="a5"/>
      </w:pPr>
      <w:proofErr w:type="spellStart"/>
      <w:r w:rsidRPr="00482098">
        <w:t>ГрК</w:t>
      </w:r>
      <w:proofErr w:type="spellEnd"/>
      <w:r w:rsidRPr="00482098">
        <w:t xml:space="preserve"> РФ – Градостроительный кодекс Российской Федерации</w:t>
      </w:r>
    </w:p>
    <w:p w:rsidR="008435F9" w:rsidRDefault="00482098" w:rsidP="00482098">
      <w:pPr>
        <w:pStyle w:val="a5"/>
        <w:rPr>
          <w:spacing w:val="-6"/>
        </w:rPr>
      </w:pPr>
      <w:r w:rsidRPr="00482098">
        <w:rPr>
          <w:spacing w:val="-6"/>
        </w:rPr>
        <w:t>МНГП – местные нормативы градостроительного проектирования</w:t>
      </w:r>
    </w:p>
    <w:p w:rsidR="00482098" w:rsidRPr="00482098" w:rsidRDefault="008435F9" w:rsidP="00482098">
      <w:pPr>
        <w:pStyle w:val="a5"/>
        <w:rPr>
          <w:spacing w:val="-6"/>
        </w:rPr>
      </w:pPr>
      <w:r>
        <w:rPr>
          <w:spacing w:val="-6"/>
        </w:rPr>
        <w:t>ОМСУ – органы местного самоуправления</w:t>
      </w:r>
      <w:r w:rsidR="00482098" w:rsidRPr="00482098">
        <w:rPr>
          <w:spacing w:val="-6"/>
        </w:rPr>
        <w:t xml:space="preserve"> </w:t>
      </w:r>
    </w:p>
    <w:p w:rsidR="00482098" w:rsidRPr="00482098" w:rsidRDefault="00482098" w:rsidP="00482098">
      <w:pPr>
        <w:pStyle w:val="a5"/>
        <w:rPr>
          <w:spacing w:val="-6"/>
        </w:rPr>
      </w:pPr>
      <w:r w:rsidRPr="00482098">
        <w:rPr>
          <w:spacing w:val="-6"/>
        </w:rPr>
        <w:t>РФ</w:t>
      </w:r>
      <w:r w:rsidRPr="00482098">
        <w:t xml:space="preserve"> – </w:t>
      </w:r>
      <w:r w:rsidRPr="00482098">
        <w:rPr>
          <w:spacing w:val="-6"/>
        </w:rPr>
        <w:t>Российская Федерация</w:t>
      </w:r>
    </w:p>
    <w:p w:rsidR="00482098" w:rsidRPr="00482098" w:rsidRDefault="00482098" w:rsidP="00482098">
      <w:pPr>
        <w:pStyle w:val="a5"/>
      </w:pPr>
      <w:r w:rsidRPr="00482098">
        <w:t>СНиП – строительные нормы и правила</w:t>
      </w:r>
    </w:p>
    <w:p w:rsidR="00482098" w:rsidRPr="00482098" w:rsidRDefault="00482098" w:rsidP="00482098">
      <w:pPr>
        <w:pStyle w:val="a5"/>
      </w:pPr>
      <w:r w:rsidRPr="00482098">
        <w:t>СП – свод правил по проектированию и строительству</w:t>
      </w:r>
    </w:p>
    <w:p w:rsidR="00482098" w:rsidRPr="00482098" w:rsidRDefault="00482098" w:rsidP="00482098">
      <w:pPr>
        <w:pStyle w:val="a5"/>
      </w:pPr>
      <w:r w:rsidRPr="00482098">
        <w:t>ТКО – твердые коммунальные отходы</w:t>
      </w:r>
    </w:p>
    <w:p w:rsidR="00482098" w:rsidRPr="00482098" w:rsidRDefault="00482098" w:rsidP="00482098">
      <w:pPr>
        <w:pStyle w:val="a5"/>
      </w:pPr>
      <w:r w:rsidRPr="00482098">
        <w:t>УДС – улично-дорожная сеть</w:t>
      </w:r>
    </w:p>
    <w:p w:rsidR="00482098" w:rsidRDefault="00482098" w:rsidP="00482098">
      <w:pPr>
        <w:pStyle w:val="a5"/>
        <w:rPr>
          <w:spacing w:val="-6"/>
        </w:rPr>
      </w:pPr>
      <w:r w:rsidRPr="00482098">
        <w:rPr>
          <w:spacing w:val="-6"/>
        </w:rPr>
        <w:t>ФЗ – федеральный закон</w:t>
      </w:r>
    </w:p>
    <w:p w:rsidR="00482098" w:rsidRPr="00482098" w:rsidRDefault="00482098" w:rsidP="00482098">
      <w:pPr>
        <w:pStyle w:val="a5"/>
        <w:rPr>
          <w:color w:val="000000"/>
          <w:spacing w:val="-4"/>
        </w:rPr>
      </w:pPr>
      <w:r w:rsidRPr="00482098">
        <w:rPr>
          <w:color w:val="000000"/>
          <w:spacing w:val="-4"/>
        </w:rPr>
        <w:t xml:space="preserve">в </w:t>
      </w:r>
      <w:proofErr w:type="spellStart"/>
      <w:r w:rsidRPr="00482098">
        <w:rPr>
          <w:color w:val="000000"/>
          <w:spacing w:val="-4"/>
        </w:rPr>
        <w:t>т.ч</w:t>
      </w:r>
      <w:proofErr w:type="spellEnd"/>
      <w:r w:rsidRPr="00482098">
        <w:rPr>
          <w:color w:val="000000"/>
          <w:spacing w:val="-4"/>
        </w:rPr>
        <w:t>. – в том числе</w:t>
      </w:r>
    </w:p>
    <w:p w:rsidR="00482098" w:rsidRPr="00482098" w:rsidRDefault="00482098" w:rsidP="00482098">
      <w:pPr>
        <w:pStyle w:val="a5"/>
      </w:pPr>
      <w:r w:rsidRPr="00482098">
        <w:t>кв. м – квадратный метр</w:t>
      </w:r>
    </w:p>
    <w:p w:rsidR="00952E35" w:rsidRDefault="00482098" w:rsidP="00952E35">
      <w:pPr>
        <w:pStyle w:val="a5"/>
        <w:rPr>
          <w:color w:val="000000"/>
          <w:spacing w:val="-4"/>
        </w:rPr>
      </w:pPr>
      <w:r w:rsidRPr="00482098">
        <w:rPr>
          <w:color w:val="000000"/>
          <w:spacing w:val="-4"/>
        </w:rPr>
        <w:t>кВт</w:t>
      </w:r>
      <w:r w:rsidR="00952E35">
        <w:rPr>
          <w:color w:val="000000"/>
          <w:spacing w:val="-4"/>
        </w:rPr>
        <w:t>/</w:t>
      </w:r>
      <w:r w:rsidRPr="00482098">
        <w:rPr>
          <w:color w:val="000000"/>
          <w:spacing w:val="-4"/>
        </w:rPr>
        <w:t>ч</w:t>
      </w:r>
      <w:r w:rsidRPr="00482098">
        <w:t xml:space="preserve"> – </w:t>
      </w:r>
      <w:r w:rsidRPr="00482098">
        <w:rPr>
          <w:color w:val="000000"/>
          <w:spacing w:val="-4"/>
        </w:rPr>
        <w:t>киловатт-час</w:t>
      </w:r>
    </w:p>
    <w:p w:rsidR="00952E35" w:rsidRPr="00952E35" w:rsidRDefault="00952E35" w:rsidP="00952E35">
      <w:pPr>
        <w:pStyle w:val="a5"/>
      </w:pPr>
      <w:r>
        <w:t>кг – килограмм</w:t>
      </w:r>
    </w:p>
    <w:p w:rsidR="00482098" w:rsidRPr="00482098" w:rsidRDefault="00482098" w:rsidP="00482098">
      <w:pPr>
        <w:pStyle w:val="a5"/>
      </w:pPr>
      <w:r w:rsidRPr="00482098">
        <w:t>кол-во – количество</w:t>
      </w:r>
    </w:p>
    <w:p w:rsidR="00482098" w:rsidRPr="00482098" w:rsidRDefault="00482098" w:rsidP="00482098">
      <w:pPr>
        <w:pStyle w:val="a5"/>
      </w:pPr>
      <w:r w:rsidRPr="00482098">
        <w:t>куб. м – кубический метр</w:t>
      </w:r>
    </w:p>
    <w:p w:rsidR="00482098" w:rsidRPr="00482098" w:rsidRDefault="00482098" w:rsidP="00482098">
      <w:pPr>
        <w:pStyle w:val="a5"/>
      </w:pPr>
      <w:r w:rsidRPr="00482098">
        <w:t>л – литр</w:t>
      </w:r>
    </w:p>
    <w:p w:rsidR="00482098" w:rsidRPr="00482098" w:rsidRDefault="00482098" w:rsidP="00482098">
      <w:pPr>
        <w:pStyle w:val="a5"/>
      </w:pPr>
      <w:r w:rsidRPr="00482098">
        <w:t>м - метр</w:t>
      </w:r>
    </w:p>
    <w:p w:rsidR="00482098" w:rsidRPr="00482098" w:rsidRDefault="00482098" w:rsidP="00482098">
      <w:pPr>
        <w:pStyle w:val="a5"/>
      </w:pPr>
      <w:r w:rsidRPr="00482098">
        <w:t>мин. – минут</w:t>
      </w:r>
    </w:p>
    <w:p w:rsidR="00482098" w:rsidRPr="00482098" w:rsidRDefault="00482098" w:rsidP="00482098">
      <w:pPr>
        <w:pStyle w:val="a5"/>
      </w:pPr>
      <w:r w:rsidRPr="00482098">
        <w:t>н. п. – населённый пункт</w:t>
      </w:r>
    </w:p>
    <w:p w:rsidR="00482098" w:rsidRDefault="00482098" w:rsidP="00952E35">
      <w:pPr>
        <w:pStyle w:val="a5"/>
      </w:pPr>
      <w:r w:rsidRPr="00482098">
        <w:t>п. – пункт</w:t>
      </w:r>
    </w:p>
    <w:p w:rsidR="00952E35" w:rsidRDefault="00482098" w:rsidP="00952E35">
      <w:pPr>
        <w:pStyle w:val="a5"/>
      </w:pPr>
      <w:r w:rsidRPr="00482098">
        <w:t xml:space="preserve">ст. </w:t>
      </w:r>
      <w:r w:rsidR="00952E35">
        <w:t>–</w:t>
      </w:r>
      <w:r w:rsidRPr="00482098">
        <w:t xml:space="preserve"> статья</w:t>
      </w:r>
    </w:p>
    <w:p w:rsidR="00952E35" w:rsidRPr="00952E35" w:rsidRDefault="00952E35" w:rsidP="00952E35">
      <w:pPr>
        <w:pStyle w:val="a5"/>
      </w:pPr>
      <w:r>
        <w:t>ч. – часть</w:t>
      </w:r>
    </w:p>
    <w:p w:rsidR="00952E35" w:rsidRDefault="00482098" w:rsidP="00482098">
      <w:pPr>
        <w:pStyle w:val="a5"/>
        <w:sectPr w:rsidR="00952E35" w:rsidSect="001309FF">
          <w:footerReference w:type="first" r:id="rId10"/>
          <w:pgSz w:w="11906" w:h="16838"/>
          <w:pgMar w:top="1134" w:right="850" w:bottom="1134" w:left="1701" w:header="708" w:footer="708" w:gutter="0"/>
          <w:cols w:space="708"/>
          <w:titlePg/>
          <w:docGrid w:linePitch="360"/>
        </w:sectPr>
      </w:pPr>
      <w:r w:rsidRPr="00482098">
        <w:t>чел. – человек</w:t>
      </w:r>
    </w:p>
    <w:p w:rsidR="00770C44" w:rsidRDefault="00A905D5" w:rsidP="00A905D5">
      <w:pPr>
        <w:pStyle w:val="2"/>
      </w:pPr>
      <w:bookmarkStart w:id="5" w:name="_Toc151536999"/>
      <w:r>
        <w:lastRenderedPageBreak/>
        <w:t xml:space="preserve">2 </w:t>
      </w:r>
      <w:r w:rsidR="00770C44">
        <w:t xml:space="preserve">Расчетные показатели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w:t>
      </w:r>
      <w:r w:rsidR="00D00A35">
        <w:t xml:space="preserve">сельского </w:t>
      </w:r>
      <w:r w:rsidR="003C5DA7">
        <w:t>поселения</w:t>
      </w:r>
      <w:bookmarkEnd w:id="5"/>
    </w:p>
    <w:p w:rsidR="00CD0DE2" w:rsidRPr="00CD0DE2" w:rsidRDefault="00CD0DE2" w:rsidP="00CD0DE2">
      <w:pPr>
        <w:pStyle w:val="a5"/>
      </w:pPr>
      <w:r w:rsidRPr="00CD0DE2">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D00A35">
        <w:t xml:space="preserve">сельского </w:t>
      </w:r>
      <w:r w:rsidR="003C5DA7">
        <w:t>поселения</w:t>
      </w:r>
      <w:r w:rsidR="00C51B2C">
        <w:t xml:space="preserve"> </w:t>
      </w:r>
      <w:r w:rsidRPr="00CD0DE2">
        <w:t>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 жизни населения.</w:t>
      </w:r>
    </w:p>
    <w:p w:rsidR="00CD0DE2" w:rsidRPr="00CD0DE2" w:rsidRDefault="00CD0DE2" w:rsidP="00CD0DE2">
      <w:pPr>
        <w:pStyle w:val="a5"/>
      </w:pPr>
      <w:r w:rsidRPr="00CD0DE2">
        <w:t xml:space="preserve">Обоснование расчетных показателей, принятых в основной части МНГП приведено в части </w:t>
      </w:r>
      <w:r>
        <w:rPr>
          <w:lang w:val="en-US"/>
        </w:rPr>
        <w:t>II</w:t>
      </w:r>
      <w:r w:rsidRPr="00CD0DE2">
        <w:t xml:space="preserve"> настоящего документа.</w:t>
      </w:r>
    </w:p>
    <w:p w:rsidR="00CD0DE2" w:rsidRPr="00CD0DE2" w:rsidRDefault="00CD0DE2" w:rsidP="00CD0DE2">
      <w:pPr>
        <w:pStyle w:val="a5"/>
      </w:pPr>
    </w:p>
    <w:p w:rsidR="00770C44" w:rsidRDefault="002C2C44" w:rsidP="00CA477F">
      <w:pPr>
        <w:pStyle w:val="3"/>
      </w:pPr>
      <w:bookmarkStart w:id="6" w:name="_Toc151537000"/>
      <w:r>
        <w:t xml:space="preserve">2.1 </w:t>
      </w:r>
      <w:proofErr w:type="gramStart"/>
      <w:r w:rsidR="00770C44">
        <w:t>В</w:t>
      </w:r>
      <w:proofErr w:type="gramEnd"/>
      <w:r w:rsidR="00297793">
        <w:t xml:space="preserve"> области </w:t>
      </w:r>
      <w:r w:rsidR="009C39D7">
        <w:t>автомобильных дорог местного значения</w:t>
      </w:r>
      <w:r w:rsidR="00BC1D4B">
        <w:t xml:space="preserve"> (в том числе создание и обеспечение функци</w:t>
      </w:r>
      <w:r w:rsidR="00C51B2C">
        <w:t>о</w:t>
      </w:r>
      <w:r w:rsidR="00BC1D4B">
        <w:t>нирования парковок)</w:t>
      </w:r>
      <w:r w:rsidR="009C39D7">
        <w:t xml:space="preserve"> и </w:t>
      </w:r>
      <w:r w:rsidR="00770C44">
        <w:t>транспортного обслуживания населения</w:t>
      </w:r>
      <w:r w:rsidR="00BC1D4B">
        <w:t xml:space="preserve"> (общественный транспорт</w:t>
      </w:r>
      <w:r w:rsidR="005C7B3F">
        <w:t>)</w:t>
      </w:r>
      <w:bookmarkEnd w:id="6"/>
    </w:p>
    <w:p w:rsidR="00E24D45" w:rsidRDefault="00DC456C" w:rsidP="00DC456C">
      <w:pPr>
        <w:pStyle w:val="a5"/>
        <w:rPr>
          <w:rFonts w:eastAsia="TimesNewRomanPSMT" w:cs="Times New Roman"/>
          <w:bCs/>
          <w:szCs w:val="24"/>
        </w:rPr>
      </w:pPr>
      <w:r w:rsidRPr="00DC456C">
        <w:rPr>
          <w:rFonts w:eastAsia="TimesNewRomanPSMT" w:cs="Times New Roman"/>
          <w:szCs w:val="24"/>
        </w:rPr>
        <w:t xml:space="preserve">Расчетные показатели для объектов в области автомобильных дорог местного значения </w:t>
      </w:r>
      <w:r>
        <w:rPr>
          <w:rFonts w:eastAsia="TimesNewRomanPSMT" w:cs="Times New Roman"/>
          <w:szCs w:val="24"/>
        </w:rPr>
        <w:t xml:space="preserve">и транспортного обслуживания </w:t>
      </w:r>
      <w:r w:rsidRPr="00DC456C">
        <w:rPr>
          <w:rFonts w:eastAsia="TimesNewRomanPSMT" w:cs="Times New Roman"/>
          <w:szCs w:val="24"/>
        </w:rPr>
        <w:t xml:space="preserve">установлены в соответствии с индивидуальными особенностями пространственной организации </w:t>
      </w:r>
      <w:r w:rsidR="003C5DA7">
        <w:rPr>
          <w:rFonts w:eastAsia="TimesNewRomanPSMT" w:cs="Times New Roman"/>
          <w:bCs/>
          <w:szCs w:val="24"/>
        </w:rPr>
        <w:t>поселения</w:t>
      </w:r>
      <w:r>
        <w:rPr>
          <w:rFonts w:eastAsia="TimesNewRomanPSMT" w:cs="Times New Roman"/>
          <w:bCs/>
          <w:szCs w:val="24"/>
        </w:rPr>
        <w:t>.</w:t>
      </w:r>
    </w:p>
    <w:p w:rsidR="00DC456C" w:rsidRPr="00DC456C" w:rsidRDefault="00DC456C" w:rsidP="00DC456C">
      <w:pPr>
        <w:pStyle w:val="a5"/>
        <w:rPr>
          <w:color w:val="FF0000"/>
        </w:rPr>
      </w:pPr>
      <w:r w:rsidRPr="00DC456C">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w:t>
      </w:r>
      <w:r w:rsidR="00B60676" w:rsidRPr="00B60676">
        <w:t>1</w:t>
      </w:r>
      <w:r w:rsidR="003311BC">
        <w:t>-3</w:t>
      </w:r>
      <w:r w:rsidRPr="00B60676">
        <w:t>.</w:t>
      </w:r>
    </w:p>
    <w:p w:rsidR="00B60676" w:rsidRDefault="00B60676" w:rsidP="00E24D45">
      <w:pPr>
        <w:autoSpaceDE w:val="0"/>
        <w:spacing w:after="0" w:line="240" w:lineRule="auto"/>
        <w:ind w:firstLine="851"/>
        <w:jc w:val="right"/>
        <w:rPr>
          <w:rFonts w:ascii="Times New Roman" w:eastAsia="TimesNewRomanPSMT" w:hAnsi="Times New Roman" w:cs="Times New Roman"/>
          <w:sz w:val="24"/>
          <w:szCs w:val="24"/>
          <w:lang w:eastAsia="ru-RU"/>
        </w:rPr>
      </w:pPr>
    </w:p>
    <w:p w:rsidR="00E24D45" w:rsidRPr="006879B9" w:rsidRDefault="00B60676" w:rsidP="00E24D45">
      <w:pPr>
        <w:autoSpaceDE w:val="0"/>
        <w:spacing w:after="0" w:line="240" w:lineRule="auto"/>
        <w:ind w:firstLine="851"/>
        <w:jc w:val="right"/>
        <w:rPr>
          <w:rFonts w:ascii="Times New Roman" w:eastAsia="TimesNewRomanPSMT" w:hAnsi="Times New Roman" w:cs="Times New Roman"/>
          <w:sz w:val="24"/>
          <w:szCs w:val="24"/>
          <w:lang w:eastAsia="ru-RU"/>
        </w:rPr>
      </w:pPr>
      <w:r w:rsidRPr="00B60676">
        <w:rPr>
          <w:rFonts w:ascii="Times New Roman" w:eastAsia="TimesNewRomanPSMT" w:hAnsi="Times New Roman" w:cs="Times New Roman"/>
          <w:sz w:val="24"/>
          <w:szCs w:val="24"/>
          <w:lang w:eastAsia="ru-RU"/>
        </w:rPr>
        <w:t>Таблица 1</w:t>
      </w:r>
      <w:r w:rsidR="00E24D45" w:rsidRPr="00B60676">
        <w:rPr>
          <w:rFonts w:ascii="Times New Roman" w:eastAsia="TimesNewRomanPSMT" w:hAnsi="Times New Roman" w:cs="Times New Roman"/>
          <w:sz w:val="24"/>
          <w:szCs w:val="24"/>
          <w:lang w:eastAsia="ru-RU"/>
        </w:rPr>
        <w:t xml:space="preserve">. </w:t>
      </w:r>
      <w:r w:rsidR="00E24D45" w:rsidRPr="006879B9">
        <w:rPr>
          <w:rFonts w:ascii="Times New Roman" w:eastAsia="TimesNewRomanPSMT" w:hAnsi="Times New Roman" w:cs="Times New Roman"/>
          <w:sz w:val="24"/>
          <w:szCs w:val="24"/>
          <w:lang w:eastAsia="ru-RU"/>
        </w:rPr>
        <w:t xml:space="preserve">Расчетные показатели для объектов в области </w:t>
      </w:r>
      <w:r w:rsidR="00E24D45">
        <w:rPr>
          <w:rFonts w:ascii="Times New Roman" w:eastAsia="TimesNewRomanPSMT" w:hAnsi="Times New Roman" w:cs="Times New Roman"/>
          <w:sz w:val="24"/>
          <w:szCs w:val="24"/>
          <w:lang w:eastAsia="ru-RU"/>
        </w:rPr>
        <w:t>автомобильных дорог местного значения</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431"/>
        <w:gridCol w:w="1530"/>
        <w:gridCol w:w="1710"/>
        <w:gridCol w:w="1800"/>
        <w:gridCol w:w="1260"/>
        <w:gridCol w:w="1306"/>
      </w:tblGrid>
      <w:tr w:rsidR="00E24D45" w:rsidRPr="006879B9" w:rsidTr="0001019A">
        <w:trPr>
          <w:tblHeader/>
        </w:trPr>
        <w:tc>
          <w:tcPr>
            <w:tcW w:w="534" w:type="dxa"/>
            <w:vMerge w:val="restart"/>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961" w:type="dxa"/>
            <w:gridSpan w:val="2"/>
            <w:vMerge w:val="restart"/>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510" w:type="dxa"/>
            <w:gridSpan w:val="2"/>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E24D45" w:rsidRPr="006879B9" w:rsidRDefault="00E24D45" w:rsidP="00E24D45">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2566" w:type="dxa"/>
            <w:gridSpan w:val="2"/>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E24D45" w:rsidRPr="006879B9" w:rsidTr="0001019A">
        <w:trPr>
          <w:trHeight w:val="513"/>
          <w:tblHeader/>
        </w:trPr>
        <w:tc>
          <w:tcPr>
            <w:tcW w:w="534" w:type="dxa"/>
            <w:vMerge/>
          </w:tcPr>
          <w:p w:rsidR="00E24D45" w:rsidRPr="006879B9" w:rsidRDefault="00E24D45" w:rsidP="00E24D45">
            <w:pPr>
              <w:jc w:val="both"/>
              <w:rPr>
                <w:rFonts w:ascii="Times New Roman" w:eastAsia="Times New Roman" w:hAnsi="Times New Roman"/>
                <w:sz w:val="21"/>
                <w:szCs w:val="21"/>
              </w:rPr>
            </w:pPr>
          </w:p>
        </w:tc>
        <w:tc>
          <w:tcPr>
            <w:tcW w:w="2961" w:type="dxa"/>
            <w:gridSpan w:val="2"/>
            <w:vMerge/>
          </w:tcPr>
          <w:p w:rsidR="00E24D45" w:rsidRPr="006879B9" w:rsidRDefault="00E24D45" w:rsidP="00E24D45">
            <w:pPr>
              <w:jc w:val="both"/>
              <w:rPr>
                <w:rFonts w:ascii="Times New Roman" w:eastAsia="Times New Roman" w:hAnsi="Times New Roman"/>
                <w:sz w:val="21"/>
                <w:szCs w:val="21"/>
              </w:rPr>
            </w:pPr>
          </w:p>
        </w:tc>
        <w:tc>
          <w:tcPr>
            <w:tcW w:w="171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0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260"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306" w:type="dxa"/>
            <w:vAlign w:val="center"/>
          </w:tcPr>
          <w:p w:rsidR="00E24D45" w:rsidRPr="006879B9" w:rsidRDefault="00E24D45" w:rsidP="00E24D45">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C8730E" w:rsidRPr="006879B9" w:rsidTr="0001019A">
        <w:trPr>
          <w:trHeight w:val="893"/>
        </w:trPr>
        <w:tc>
          <w:tcPr>
            <w:tcW w:w="534" w:type="dxa"/>
            <w:vAlign w:val="center"/>
          </w:tcPr>
          <w:p w:rsidR="00C8730E" w:rsidRDefault="00C8730E" w:rsidP="00E24D45">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961" w:type="dxa"/>
            <w:gridSpan w:val="2"/>
          </w:tcPr>
          <w:p w:rsidR="00C8730E" w:rsidRDefault="00C8730E" w:rsidP="005C7B3F">
            <w:pPr>
              <w:rPr>
                <w:rFonts w:ascii="Times New Roman" w:eastAsia="Times New Roman" w:hAnsi="Times New Roman"/>
                <w:sz w:val="21"/>
                <w:szCs w:val="21"/>
              </w:rPr>
            </w:pPr>
            <w:r w:rsidRPr="00301AE4">
              <w:rPr>
                <w:rFonts w:ascii="Times New Roman" w:eastAsia="Times New Roman" w:hAnsi="Times New Roman"/>
                <w:sz w:val="21"/>
                <w:szCs w:val="21"/>
              </w:rPr>
              <w:t>Автомобильные дороги местного значения</w:t>
            </w:r>
            <w:r>
              <w:rPr>
                <w:rFonts w:ascii="Times New Roman" w:eastAsia="Times New Roman" w:hAnsi="Times New Roman"/>
                <w:sz w:val="21"/>
                <w:szCs w:val="21"/>
                <w:vertAlign w:val="superscript"/>
              </w:rPr>
              <w:t>1</w:t>
            </w:r>
          </w:p>
        </w:tc>
        <w:tc>
          <w:tcPr>
            <w:tcW w:w="1710" w:type="dxa"/>
            <w:vAlign w:val="center"/>
          </w:tcPr>
          <w:p w:rsidR="00C8730E" w:rsidRPr="00301AE4" w:rsidRDefault="00C8730E"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 xml:space="preserve">Плотность УДС, </w:t>
            </w:r>
          </w:p>
          <w:p w:rsidR="00C8730E" w:rsidRDefault="00C8730E"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км/кв. км</w:t>
            </w:r>
          </w:p>
        </w:tc>
        <w:tc>
          <w:tcPr>
            <w:tcW w:w="1800" w:type="dxa"/>
            <w:vAlign w:val="center"/>
          </w:tcPr>
          <w:p w:rsidR="00C8730E" w:rsidRDefault="008435F9" w:rsidP="00E24D45">
            <w:pPr>
              <w:jc w:val="center"/>
              <w:rPr>
                <w:rFonts w:ascii="Times New Roman" w:eastAsia="Times New Roman" w:hAnsi="Times New Roman"/>
                <w:sz w:val="21"/>
                <w:szCs w:val="21"/>
              </w:rPr>
            </w:pPr>
            <w:r w:rsidRPr="008435F9">
              <w:rPr>
                <w:rFonts w:ascii="Times New Roman" w:eastAsia="Times New Roman" w:hAnsi="Times New Roman"/>
                <w:sz w:val="21"/>
                <w:szCs w:val="21"/>
              </w:rPr>
              <w:t>Устанавливается по согласованию с ОМСУ</w:t>
            </w:r>
          </w:p>
        </w:tc>
        <w:tc>
          <w:tcPr>
            <w:tcW w:w="2566" w:type="dxa"/>
            <w:gridSpan w:val="2"/>
            <w:vAlign w:val="center"/>
          </w:tcPr>
          <w:p w:rsidR="00C8730E" w:rsidRDefault="00C8730E" w:rsidP="00E24D45">
            <w:pPr>
              <w:jc w:val="center"/>
              <w:rPr>
                <w:rFonts w:ascii="Times New Roman" w:eastAsia="Times New Roman" w:hAnsi="Times New Roman"/>
                <w:sz w:val="21"/>
                <w:szCs w:val="21"/>
              </w:rPr>
            </w:pPr>
            <w:r w:rsidRPr="00301AE4">
              <w:rPr>
                <w:rFonts w:ascii="Times New Roman" w:eastAsia="Times New Roman" w:hAnsi="Times New Roman"/>
                <w:sz w:val="21"/>
                <w:szCs w:val="21"/>
              </w:rPr>
              <w:t>Не нормируется</w:t>
            </w:r>
          </w:p>
        </w:tc>
      </w:tr>
      <w:tr w:rsidR="005C7B3F" w:rsidRPr="006879B9" w:rsidTr="0001019A">
        <w:trPr>
          <w:trHeight w:val="467"/>
        </w:trPr>
        <w:tc>
          <w:tcPr>
            <w:tcW w:w="534" w:type="dxa"/>
            <w:vAlign w:val="center"/>
          </w:tcPr>
          <w:p w:rsidR="005C7B3F" w:rsidRPr="006879B9" w:rsidRDefault="00301AE4" w:rsidP="00E24D45">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2961" w:type="dxa"/>
            <w:gridSpan w:val="2"/>
          </w:tcPr>
          <w:p w:rsidR="005C7B3F" w:rsidRPr="006879B9" w:rsidRDefault="005A4C7E" w:rsidP="005C7B3F">
            <w:pPr>
              <w:rPr>
                <w:rFonts w:ascii="Times New Roman" w:eastAsia="Times New Roman" w:hAnsi="Times New Roman"/>
                <w:sz w:val="21"/>
                <w:szCs w:val="21"/>
              </w:rPr>
            </w:pPr>
            <w:r w:rsidRPr="005A4C7E">
              <w:rPr>
                <w:rFonts w:ascii="Times New Roman" w:eastAsia="Times New Roman" w:hAnsi="Times New Roman"/>
                <w:sz w:val="21"/>
                <w:szCs w:val="21"/>
              </w:rPr>
              <w:t>Транспортно-пересадочный узел</w:t>
            </w:r>
          </w:p>
        </w:tc>
        <w:tc>
          <w:tcPr>
            <w:tcW w:w="1710" w:type="dxa"/>
            <w:vAlign w:val="center"/>
          </w:tcPr>
          <w:p w:rsidR="005A4C7E" w:rsidRDefault="005A4C7E" w:rsidP="0001019A">
            <w:pPr>
              <w:ind w:left="-104" w:right="-105"/>
              <w:jc w:val="center"/>
              <w:rPr>
                <w:rFonts w:ascii="Times New Roman" w:eastAsia="Times New Roman" w:hAnsi="Times New Roman"/>
                <w:sz w:val="21"/>
                <w:szCs w:val="21"/>
              </w:rPr>
            </w:pPr>
            <w:r w:rsidRPr="005A4C7E">
              <w:rPr>
                <w:rFonts w:ascii="Times New Roman" w:eastAsia="Times New Roman" w:hAnsi="Times New Roman"/>
                <w:sz w:val="21"/>
                <w:szCs w:val="21"/>
              </w:rPr>
              <w:t>Кол-во объектов при аэродроме/</w:t>
            </w:r>
          </w:p>
          <w:p w:rsidR="005C7B3F" w:rsidRPr="006879B9" w:rsidRDefault="005A4C7E" w:rsidP="0001019A">
            <w:pPr>
              <w:ind w:left="-104" w:right="-105"/>
              <w:jc w:val="center"/>
              <w:rPr>
                <w:rFonts w:ascii="Times New Roman" w:eastAsia="Times New Roman" w:hAnsi="Times New Roman"/>
                <w:sz w:val="21"/>
                <w:szCs w:val="21"/>
              </w:rPr>
            </w:pPr>
            <w:r w:rsidRPr="005A4C7E">
              <w:rPr>
                <w:rFonts w:ascii="Times New Roman" w:eastAsia="Times New Roman" w:hAnsi="Times New Roman"/>
                <w:sz w:val="21"/>
                <w:szCs w:val="21"/>
              </w:rPr>
              <w:t>морском порте при пассажиропотоке 5000 пасс./</w:t>
            </w:r>
            <w:proofErr w:type="spellStart"/>
            <w:r w:rsidRPr="005A4C7E">
              <w:rPr>
                <w:rFonts w:ascii="Times New Roman" w:eastAsia="Times New Roman" w:hAnsi="Times New Roman"/>
                <w:sz w:val="21"/>
                <w:szCs w:val="21"/>
              </w:rPr>
              <w:t>сут</w:t>
            </w:r>
            <w:proofErr w:type="spellEnd"/>
            <w:r w:rsidRPr="005A4C7E">
              <w:rPr>
                <w:rFonts w:ascii="Times New Roman" w:eastAsia="Times New Roman" w:hAnsi="Times New Roman"/>
                <w:sz w:val="21"/>
                <w:szCs w:val="21"/>
              </w:rPr>
              <w:t>. для городского транспорта</w:t>
            </w:r>
          </w:p>
        </w:tc>
        <w:tc>
          <w:tcPr>
            <w:tcW w:w="1800" w:type="dxa"/>
            <w:vAlign w:val="center"/>
          </w:tcPr>
          <w:p w:rsidR="005C7B3F" w:rsidRPr="006879B9" w:rsidRDefault="005C7B3F" w:rsidP="00E24D45">
            <w:pPr>
              <w:jc w:val="center"/>
              <w:rPr>
                <w:rFonts w:ascii="Times New Roman" w:eastAsia="Times New Roman" w:hAnsi="Times New Roman"/>
                <w:sz w:val="21"/>
                <w:szCs w:val="21"/>
              </w:rPr>
            </w:pPr>
            <w:r>
              <w:rPr>
                <w:rFonts w:ascii="Times New Roman" w:eastAsia="Times New Roman" w:hAnsi="Times New Roman"/>
                <w:sz w:val="21"/>
                <w:szCs w:val="21"/>
              </w:rPr>
              <w:t>75</w:t>
            </w:r>
          </w:p>
        </w:tc>
        <w:tc>
          <w:tcPr>
            <w:tcW w:w="2566" w:type="dxa"/>
            <w:gridSpan w:val="2"/>
            <w:vAlign w:val="center"/>
          </w:tcPr>
          <w:p w:rsidR="005C7B3F" w:rsidRPr="009F7F6D" w:rsidRDefault="005C7B3F" w:rsidP="00E24D45">
            <w:pPr>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r w:rsidR="00301AE4" w:rsidRPr="006879B9" w:rsidTr="0001019A">
        <w:trPr>
          <w:trHeight w:val="240"/>
        </w:trPr>
        <w:tc>
          <w:tcPr>
            <w:tcW w:w="534" w:type="dxa"/>
            <w:vMerge w:val="restart"/>
            <w:vAlign w:val="center"/>
          </w:tcPr>
          <w:p w:rsidR="00301AE4" w:rsidRPr="006879B9" w:rsidRDefault="00301AE4" w:rsidP="00301AE4">
            <w:pPr>
              <w:jc w:val="center"/>
              <w:rPr>
                <w:rFonts w:ascii="Times New Roman" w:eastAsia="Times New Roman" w:hAnsi="Times New Roman"/>
                <w:sz w:val="21"/>
                <w:szCs w:val="21"/>
              </w:rPr>
            </w:pPr>
            <w:r>
              <w:rPr>
                <w:rFonts w:ascii="Times New Roman" w:eastAsia="Times New Roman" w:hAnsi="Times New Roman"/>
                <w:sz w:val="21"/>
                <w:szCs w:val="21"/>
              </w:rPr>
              <w:t>3</w:t>
            </w:r>
          </w:p>
        </w:tc>
        <w:tc>
          <w:tcPr>
            <w:tcW w:w="1431" w:type="dxa"/>
            <w:vMerge w:val="restart"/>
          </w:tcPr>
          <w:p w:rsidR="00301AE4" w:rsidRDefault="00301AE4" w:rsidP="00FC78D3">
            <w:pPr>
              <w:ind w:right="-102"/>
              <w:rPr>
                <w:rFonts w:ascii="Times New Roman" w:eastAsia="Times New Roman" w:hAnsi="Times New Roman"/>
                <w:sz w:val="21"/>
                <w:szCs w:val="21"/>
              </w:rPr>
            </w:pPr>
            <w:r w:rsidRPr="00301AE4">
              <w:rPr>
                <w:rFonts w:ascii="Times New Roman" w:eastAsia="Times New Roman" w:hAnsi="Times New Roman"/>
                <w:sz w:val="21"/>
                <w:szCs w:val="21"/>
              </w:rPr>
              <w:t xml:space="preserve">Велодорожки и </w:t>
            </w:r>
            <w:proofErr w:type="spellStart"/>
            <w:r w:rsidRPr="00301AE4">
              <w:rPr>
                <w:rFonts w:ascii="Times New Roman" w:eastAsia="Times New Roman" w:hAnsi="Times New Roman"/>
                <w:sz w:val="21"/>
                <w:szCs w:val="21"/>
              </w:rPr>
              <w:t>велополосы</w:t>
            </w:r>
            <w:proofErr w:type="spellEnd"/>
          </w:p>
        </w:tc>
        <w:tc>
          <w:tcPr>
            <w:tcW w:w="1530" w:type="dxa"/>
            <w:vAlign w:val="center"/>
          </w:tcPr>
          <w:p w:rsidR="00301AE4" w:rsidRPr="00301AE4"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При освоении незастроенных территорий</w:t>
            </w:r>
          </w:p>
        </w:tc>
        <w:tc>
          <w:tcPr>
            <w:tcW w:w="1710" w:type="dxa"/>
            <w:vMerge w:val="restart"/>
            <w:vAlign w:val="center"/>
          </w:tcPr>
          <w:p w:rsidR="00301AE4" w:rsidRPr="006879B9"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Доля от протяженности магистральных улиц, %</w:t>
            </w:r>
          </w:p>
        </w:tc>
        <w:tc>
          <w:tcPr>
            <w:tcW w:w="1800" w:type="dxa"/>
            <w:vAlign w:val="center"/>
          </w:tcPr>
          <w:p w:rsidR="00301AE4" w:rsidRDefault="000F34B3" w:rsidP="00301AE4">
            <w:pPr>
              <w:jc w:val="center"/>
              <w:rPr>
                <w:rFonts w:ascii="Times New Roman" w:eastAsia="Times New Roman" w:hAnsi="Times New Roman"/>
                <w:sz w:val="21"/>
                <w:szCs w:val="21"/>
              </w:rPr>
            </w:pPr>
            <w:r w:rsidRPr="000F34B3">
              <w:rPr>
                <w:rFonts w:ascii="Times New Roman" w:eastAsia="Times New Roman" w:hAnsi="Times New Roman"/>
                <w:sz w:val="21"/>
                <w:szCs w:val="21"/>
              </w:rPr>
              <w:t>100</w:t>
            </w:r>
          </w:p>
        </w:tc>
        <w:tc>
          <w:tcPr>
            <w:tcW w:w="2566" w:type="dxa"/>
            <w:gridSpan w:val="2"/>
            <w:vMerge w:val="restart"/>
            <w:vAlign w:val="center"/>
          </w:tcPr>
          <w:p w:rsidR="00301AE4" w:rsidRPr="009F7F6D"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Не нормируется</w:t>
            </w:r>
          </w:p>
        </w:tc>
      </w:tr>
      <w:tr w:rsidR="00301AE4" w:rsidRPr="006879B9" w:rsidTr="0001019A">
        <w:trPr>
          <w:trHeight w:val="240"/>
        </w:trPr>
        <w:tc>
          <w:tcPr>
            <w:tcW w:w="534" w:type="dxa"/>
            <w:vMerge/>
            <w:vAlign w:val="center"/>
          </w:tcPr>
          <w:p w:rsidR="00301AE4" w:rsidRDefault="00301AE4" w:rsidP="00301AE4">
            <w:pPr>
              <w:jc w:val="center"/>
              <w:rPr>
                <w:rFonts w:ascii="Times New Roman" w:eastAsia="Times New Roman" w:hAnsi="Times New Roman"/>
                <w:sz w:val="21"/>
                <w:szCs w:val="21"/>
              </w:rPr>
            </w:pPr>
          </w:p>
        </w:tc>
        <w:tc>
          <w:tcPr>
            <w:tcW w:w="1431" w:type="dxa"/>
            <w:vMerge/>
          </w:tcPr>
          <w:p w:rsidR="00301AE4" w:rsidRPr="00301AE4" w:rsidRDefault="00301AE4" w:rsidP="00301AE4">
            <w:pPr>
              <w:rPr>
                <w:rFonts w:ascii="Times New Roman" w:eastAsia="Times New Roman" w:hAnsi="Times New Roman"/>
                <w:sz w:val="21"/>
                <w:szCs w:val="21"/>
              </w:rPr>
            </w:pPr>
          </w:p>
        </w:tc>
        <w:tc>
          <w:tcPr>
            <w:tcW w:w="1530" w:type="dxa"/>
            <w:vAlign w:val="center"/>
          </w:tcPr>
          <w:p w:rsidR="00301AE4" w:rsidRPr="00301AE4" w:rsidRDefault="00301AE4" w:rsidP="00301AE4">
            <w:pPr>
              <w:jc w:val="center"/>
              <w:rPr>
                <w:rFonts w:ascii="Times New Roman" w:eastAsia="Times New Roman" w:hAnsi="Times New Roman"/>
                <w:sz w:val="21"/>
                <w:szCs w:val="21"/>
              </w:rPr>
            </w:pPr>
            <w:r w:rsidRPr="00301AE4">
              <w:rPr>
                <w:rFonts w:ascii="Times New Roman" w:eastAsia="Times New Roman" w:hAnsi="Times New Roman"/>
                <w:sz w:val="21"/>
                <w:szCs w:val="21"/>
              </w:rPr>
              <w:t>При условии преобразования застроенных территорий</w:t>
            </w:r>
          </w:p>
        </w:tc>
        <w:tc>
          <w:tcPr>
            <w:tcW w:w="1710" w:type="dxa"/>
            <w:vMerge/>
            <w:vAlign w:val="center"/>
          </w:tcPr>
          <w:p w:rsidR="00301AE4" w:rsidRPr="006879B9" w:rsidRDefault="00301AE4" w:rsidP="00301AE4">
            <w:pPr>
              <w:jc w:val="center"/>
              <w:rPr>
                <w:rFonts w:ascii="Times New Roman" w:eastAsia="Times New Roman" w:hAnsi="Times New Roman"/>
                <w:sz w:val="21"/>
                <w:szCs w:val="21"/>
              </w:rPr>
            </w:pPr>
          </w:p>
        </w:tc>
        <w:tc>
          <w:tcPr>
            <w:tcW w:w="1800" w:type="dxa"/>
            <w:vAlign w:val="center"/>
          </w:tcPr>
          <w:p w:rsidR="00301AE4" w:rsidRDefault="000F34B3" w:rsidP="00301AE4">
            <w:pPr>
              <w:jc w:val="center"/>
              <w:rPr>
                <w:rFonts w:ascii="Times New Roman" w:eastAsia="Times New Roman" w:hAnsi="Times New Roman"/>
                <w:sz w:val="21"/>
                <w:szCs w:val="21"/>
              </w:rPr>
            </w:pPr>
            <w:r w:rsidRPr="000F34B3">
              <w:rPr>
                <w:rFonts w:ascii="Times New Roman" w:eastAsia="Times New Roman" w:hAnsi="Times New Roman"/>
                <w:sz w:val="21"/>
                <w:szCs w:val="21"/>
              </w:rPr>
              <w:t>50</w:t>
            </w:r>
          </w:p>
        </w:tc>
        <w:tc>
          <w:tcPr>
            <w:tcW w:w="2566" w:type="dxa"/>
            <w:gridSpan w:val="2"/>
            <w:vMerge/>
            <w:vAlign w:val="center"/>
          </w:tcPr>
          <w:p w:rsidR="00301AE4" w:rsidRPr="009F7F6D" w:rsidRDefault="00301AE4" w:rsidP="00301AE4">
            <w:pPr>
              <w:jc w:val="center"/>
              <w:rPr>
                <w:rFonts w:ascii="Times New Roman" w:eastAsia="Times New Roman" w:hAnsi="Times New Roman"/>
                <w:sz w:val="21"/>
                <w:szCs w:val="21"/>
              </w:rPr>
            </w:pPr>
          </w:p>
        </w:tc>
      </w:tr>
    </w:tbl>
    <w:p w:rsidR="00E24D45" w:rsidRDefault="00301AE4" w:rsidP="00301AE4">
      <w:pPr>
        <w:pStyle w:val="a5"/>
      </w:pPr>
      <w:r>
        <w:t xml:space="preserve">Примечание: </w:t>
      </w:r>
    </w:p>
    <w:p w:rsidR="00301AE4" w:rsidRDefault="00C51B2C" w:rsidP="00301AE4">
      <w:pPr>
        <w:pStyle w:val="a5"/>
        <w:numPr>
          <w:ilvl w:val="0"/>
          <w:numId w:val="10"/>
        </w:numPr>
        <w:ind w:left="0" w:firstLine="425"/>
      </w:pPr>
      <w:r w:rsidRPr="00C51B2C">
        <w:lastRenderedPageBreak/>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w:t>
      </w:r>
      <w:r>
        <w:t xml:space="preserve"> хозяйства Российской Федерации</w:t>
      </w:r>
      <w:r w:rsidR="00301AE4" w:rsidRPr="00301AE4">
        <w:t>.</w:t>
      </w:r>
    </w:p>
    <w:p w:rsidR="00286556" w:rsidRPr="00301AE4" w:rsidRDefault="00286556" w:rsidP="00301AE4">
      <w:pPr>
        <w:pStyle w:val="a3"/>
        <w:rPr>
          <w:lang w:eastAsia="ru-RU"/>
        </w:rPr>
      </w:pPr>
    </w:p>
    <w:p w:rsidR="00301AE4" w:rsidRDefault="00286556" w:rsidP="00CD31E2">
      <w:pPr>
        <w:autoSpaceDE w:val="0"/>
        <w:spacing w:after="0" w:line="240" w:lineRule="auto"/>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2. Расчетные показатели в области создания и обеспечения функционирования парковок</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578"/>
        <w:gridCol w:w="1984"/>
        <w:gridCol w:w="2268"/>
        <w:gridCol w:w="1418"/>
        <w:gridCol w:w="1789"/>
      </w:tblGrid>
      <w:tr w:rsidR="00286556" w:rsidRPr="006879B9" w:rsidTr="00CC0D9A">
        <w:trPr>
          <w:tblHeader/>
        </w:trPr>
        <w:tc>
          <w:tcPr>
            <w:tcW w:w="534" w:type="dxa"/>
            <w:vMerge w:val="restart"/>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286556" w:rsidRPr="006879B9" w:rsidRDefault="00286556" w:rsidP="0074675D">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1578" w:type="dxa"/>
            <w:vMerge w:val="restart"/>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286556" w:rsidRPr="006879B9" w:rsidRDefault="00286556" w:rsidP="0074675D">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4252" w:type="dxa"/>
            <w:gridSpan w:val="2"/>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286556" w:rsidRPr="006879B9" w:rsidRDefault="00286556" w:rsidP="0074675D">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3207" w:type="dxa"/>
            <w:gridSpan w:val="2"/>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286556" w:rsidRPr="006879B9" w:rsidTr="00CC0D9A">
        <w:trPr>
          <w:trHeight w:val="513"/>
          <w:tblHeader/>
        </w:trPr>
        <w:tc>
          <w:tcPr>
            <w:tcW w:w="534" w:type="dxa"/>
            <w:vMerge/>
          </w:tcPr>
          <w:p w:rsidR="00286556" w:rsidRPr="006879B9" w:rsidRDefault="00286556" w:rsidP="0074675D">
            <w:pPr>
              <w:jc w:val="both"/>
              <w:rPr>
                <w:rFonts w:ascii="Times New Roman" w:eastAsia="Times New Roman" w:hAnsi="Times New Roman"/>
                <w:sz w:val="21"/>
                <w:szCs w:val="21"/>
              </w:rPr>
            </w:pPr>
          </w:p>
        </w:tc>
        <w:tc>
          <w:tcPr>
            <w:tcW w:w="1578" w:type="dxa"/>
            <w:vMerge/>
          </w:tcPr>
          <w:p w:rsidR="00286556" w:rsidRPr="006879B9" w:rsidRDefault="00286556" w:rsidP="0074675D">
            <w:pPr>
              <w:jc w:val="both"/>
              <w:rPr>
                <w:rFonts w:ascii="Times New Roman" w:eastAsia="Times New Roman" w:hAnsi="Times New Roman"/>
                <w:sz w:val="21"/>
                <w:szCs w:val="21"/>
              </w:rPr>
            </w:pPr>
          </w:p>
        </w:tc>
        <w:tc>
          <w:tcPr>
            <w:tcW w:w="1984"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2268"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418"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789" w:type="dxa"/>
            <w:vAlign w:val="center"/>
          </w:tcPr>
          <w:p w:rsidR="00286556" w:rsidRPr="006879B9" w:rsidRDefault="00286556" w:rsidP="0074675D">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286556" w:rsidTr="00CC0D9A">
        <w:trPr>
          <w:trHeight w:val="467"/>
        </w:trPr>
        <w:tc>
          <w:tcPr>
            <w:tcW w:w="534" w:type="dxa"/>
            <w:vAlign w:val="center"/>
          </w:tcPr>
          <w:p w:rsidR="00286556" w:rsidRDefault="00286556" w:rsidP="00286556">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1578" w:type="dxa"/>
          </w:tcPr>
          <w:p w:rsidR="00286556" w:rsidRPr="00286556" w:rsidRDefault="00286556" w:rsidP="006D2C28">
            <w:pPr>
              <w:widowControl w:val="0"/>
              <w:rPr>
                <w:rFonts w:ascii="Times New Roman" w:eastAsia="Times New Roman" w:hAnsi="Times New Roman"/>
                <w:sz w:val="21"/>
                <w:szCs w:val="21"/>
              </w:rPr>
            </w:pPr>
            <w:r w:rsidRPr="00286556">
              <w:rPr>
                <w:rFonts w:ascii="Times New Roman" w:eastAsia="Times New Roman" w:hAnsi="Times New Roman"/>
                <w:sz w:val="21"/>
                <w:szCs w:val="21"/>
              </w:rPr>
              <w:t>Парковки (парковочные места) для жилой застройки</w:t>
            </w:r>
            <w:r w:rsidR="006D2C28">
              <w:rPr>
                <w:rFonts w:ascii="Times New Roman" w:eastAsia="Times New Roman" w:hAnsi="Times New Roman"/>
                <w:sz w:val="21"/>
                <w:szCs w:val="21"/>
                <w:vertAlign w:val="superscript"/>
              </w:rPr>
              <w:t>1</w:t>
            </w:r>
          </w:p>
        </w:tc>
        <w:tc>
          <w:tcPr>
            <w:tcW w:w="1984" w:type="dxa"/>
            <w:vAlign w:val="center"/>
          </w:tcPr>
          <w:p w:rsidR="00286556" w:rsidRPr="00286556" w:rsidRDefault="00286556" w:rsidP="00C51B2C">
            <w:pPr>
              <w:tabs>
                <w:tab w:val="left" w:pos="6780"/>
              </w:tabs>
              <w:contextualSpacing/>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Кол-во парковочных мест на расчетную единицу </w:t>
            </w:r>
            <w:r w:rsidR="00C51B2C">
              <w:rPr>
                <w:rFonts w:ascii="Times New Roman" w:eastAsia="Times New Roman" w:hAnsi="Times New Roman"/>
                <w:b/>
                <w:i/>
                <w:sz w:val="21"/>
                <w:szCs w:val="21"/>
              </w:rPr>
              <w:t>Р</w:t>
            </w:r>
            <w:r w:rsidR="00C51B2C">
              <w:rPr>
                <w:rFonts w:ascii="Times New Roman" w:eastAsia="Times New Roman" w:hAnsi="Times New Roman"/>
                <w:b/>
                <w:i/>
                <w:sz w:val="21"/>
                <w:szCs w:val="21"/>
                <w:vertAlign w:val="superscript"/>
              </w:rPr>
              <w:t>1</w:t>
            </w:r>
            <w:r w:rsidRPr="00286556">
              <w:rPr>
                <w:rFonts w:ascii="Times New Roman" w:eastAsia="Times New Roman" w:hAnsi="Times New Roman"/>
                <w:sz w:val="21"/>
                <w:szCs w:val="21"/>
              </w:rPr>
              <w:t xml:space="preserve"> кв. м жилых помещений </w:t>
            </w:r>
          </w:p>
        </w:tc>
        <w:tc>
          <w:tcPr>
            <w:tcW w:w="2268" w:type="dxa"/>
            <w:vAlign w:val="center"/>
          </w:tcPr>
          <w:p w:rsidR="00286556" w:rsidRPr="00286556" w:rsidRDefault="00286556" w:rsidP="00286556">
            <w:pPr>
              <w:widowControl w:val="0"/>
              <w:autoSpaceDE w:val="0"/>
              <w:autoSpaceDN w:val="0"/>
              <w:adjustRightInd w:val="0"/>
              <w:jc w:val="center"/>
              <w:rPr>
                <w:rFonts w:ascii="Times New Roman" w:eastAsia="Times New Roman" w:hAnsi="Times New Roman"/>
                <w:sz w:val="21"/>
                <w:szCs w:val="21"/>
              </w:rPr>
            </w:pPr>
            <w:r w:rsidRPr="00286556">
              <w:rPr>
                <w:rFonts w:ascii="Times New Roman" w:eastAsia="Times New Roman" w:hAnsi="Times New Roman"/>
                <w:sz w:val="21"/>
                <w:szCs w:val="21"/>
              </w:rPr>
              <w:t>1</w:t>
            </w:r>
          </w:p>
        </w:tc>
        <w:tc>
          <w:tcPr>
            <w:tcW w:w="1418"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Пешеходная доступность, м</w:t>
            </w:r>
          </w:p>
        </w:tc>
        <w:tc>
          <w:tcPr>
            <w:tcW w:w="1789"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Устанавливается в соответствии с </w:t>
            </w:r>
          </w:p>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СП 42.13330.2016</w:t>
            </w:r>
          </w:p>
        </w:tc>
      </w:tr>
      <w:tr w:rsidR="00286556" w:rsidTr="00841FA8">
        <w:trPr>
          <w:trHeight w:val="1277"/>
        </w:trPr>
        <w:tc>
          <w:tcPr>
            <w:tcW w:w="534" w:type="dxa"/>
            <w:tcBorders>
              <w:bottom w:val="single" w:sz="12" w:space="0" w:color="auto"/>
            </w:tcBorders>
            <w:vAlign w:val="center"/>
          </w:tcPr>
          <w:p w:rsidR="00286556" w:rsidRDefault="00286556" w:rsidP="00286556">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1578" w:type="dxa"/>
          </w:tcPr>
          <w:p w:rsidR="00286556" w:rsidRPr="00286556" w:rsidRDefault="00286556" w:rsidP="00286556">
            <w:pPr>
              <w:widowControl w:val="0"/>
              <w:rPr>
                <w:rFonts w:ascii="Times New Roman" w:eastAsia="Times New Roman" w:hAnsi="Times New Roman"/>
                <w:sz w:val="21"/>
                <w:szCs w:val="21"/>
              </w:rPr>
            </w:pPr>
            <w:r w:rsidRPr="00286556">
              <w:rPr>
                <w:rFonts w:ascii="Times New Roman" w:eastAsia="Times New Roman" w:hAnsi="Times New Roman"/>
                <w:sz w:val="21"/>
                <w:szCs w:val="21"/>
              </w:rPr>
              <w:t>Парковки (парковочные места) для нежилой застройки</w:t>
            </w:r>
          </w:p>
        </w:tc>
        <w:tc>
          <w:tcPr>
            <w:tcW w:w="1984" w:type="dxa"/>
            <w:tcBorders>
              <w:bottom w:val="single" w:sz="12" w:space="0" w:color="auto"/>
            </w:tcBorders>
            <w:vAlign w:val="center"/>
          </w:tcPr>
          <w:p w:rsidR="00286556" w:rsidRPr="00286556" w:rsidRDefault="00286556" w:rsidP="00286556">
            <w:pPr>
              <w:tabs>
                <w:tab w:val="left" w:pos="6780"/>
              </w:tabs>
              <w:contextualSpacing/>
              <w:jc w:val="center"/>
              <w:rPr>
                <w:rFonts w:ascii="Times New Roman" w:eastAsia="Times New Roman" w:hAnsi="Times New Roman"/>
                <w:sz w:val="21"/>
                <w:szCs w:val="21"/>
              </w:rPr>
            </w:pPr>
            <w:r w:rsidRPr="00286556">
              <w:rPr>
                <w:rFonts w:ascii="Times New Roman" w:eastAsia="Times New Roman" w:hAnsi="Times New Roman"/>
                <w:sz w:val="21"/>
                <w:szCs w:val="21"/>
              </w:rPr>
              <w:t>Кол-во парковочных мест на расчетную единицу</w:t>
            </w:r>
          </w:p>
        </w:tc>
        <w:tc>
          <w:tcPr>
            <w:tcW w:w="2268" w:type="dxa"/>
            <w:tcBorders>
              <w:bottom w:val="single" w:sz="12" w:space="0" w:color="auto"/>
            </w:tcBorders>
            <w:vAlign w:val="center"/>
          </w:tcPr>
          <w:p w:rsidR="00286556" w:rsidRPr="00286556" w:rsidRDefault="00286556" w:rsidP="00286556">
            <w:pPr>
              <w:widowControl w:val="0"/>
              <w:autoSpaceDE w:val="0"/>
              <w:autoSpaceDN w:val="0"/>
              <w:adjustRightInd w:val="0"/>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Устанавливается в соответствии с </w:t>
            </w:r>
          </w:p>
          <w:p w:rsidR="00286556" w:rsidRPr="00286556" w:rsidRDefault="00286556" w:rsidP="00286556">
            <w:pPr>
              <w:widowControl w:val="0"/>
              <w:autoSpaceDE w:val="0"/>
              <w:autoSpaceDN w:val="0"/>
              <w:adjustRightInd w:val="0"/>
              <w:jc w:val="center"/>
              <w:rPr>
                <w:rFonts w:ascii="Times New Roman" w:eastAsia="Times New Roman" w:hAnsi="Times New Roman"/>
                <w:sz w:val="21"/>
                <w:szCs w:val="21"/>
              </w:rPr>
            </w:pPr>
            <w:r w:rsidRPr="00286556">
              <w:rPr>
                <w:rFonts w:ascii="Times New Roman" w:eastAsia="Times New Roman" w:hAnsi="Times New Roman"/>
                <w:sz w:val="21"/>
                <w:szCs w:val="21"/>
              </w:rPr>
              <w:t>СП 42.13330.2016</w:t>
            </w:r>
          </w:p>
        </w:tc>
        <w:tc>
          <w:tcPr>
            <w:tcW w:w="1418"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Пешеходная доступность, м</w:t>
            </w:r>
          </w:p>
        </w:tc>
        <w:tc>
          <w:tcPr>
            <w:tcW w:w="1789" w:type="dxa"/>
            <w:vAlign w:val="center"/>
          </w:tcPr>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 xml:space="preserve">Устанавливается в соответствии с </w:t>
            </w:r>
          </w:p>
          <w:p w:rsidR="00286556" w:rsidRPr="00286556" w:rsidRDefault="00286556" w:rsidP="00286556">
            <w:pPr>
              <w:jc w:val="center"/>
              <w:rPr>
                <w:rFonts w:ascii="Times New Roman" w:eastAsia="Times New Roman" w:hAnsi="Times New Roman"/>
                <w:sz w:val="21"/>
                <w:szCs w:val="21"/>
              </w:rPr>
            </w:pPr>
            <w:r w:rsidRPr="00286556">
              <w:rPr>
                <w:rFonts w:ascii="Times New Roman" w:eastAsia="Times New Roman" w:hAnsi="Times New Roman"/>
                <w:sz w:val="21"/>
                <w:szCs w:val="21"/>
              </w:rPr>
              <w:t>СП 42.13330.2016</w:t>
            </w:r>
          </w:p>
        </w:tc>
      </w:tr>
    </w:tbl>
    <w:p w:rsidR="00286556" w:rsidRDefault="00286556" w:rsidP="00286556">
      <w:pPr>
        <w:pStyle w:val="a5"/>
      </w:pPr>
      <w:r w:rsidRPr="00286556">
        <w:t>Примечание:</w:t>
      </w:r>
    </w:p>
    <w:p w:rsidR="00C51B2C" w:rsidRPr="00C51B2C" w:rsidRDefault="00C51B2C" w:rsidP="00C51B2C">
      <w:pPr>
        <w:numPr>
          <w:ilvl w:val="0"/>
          <w:numId w:val="11"/>
        </w:numPr>
        <w:spacing w:after="0" w:line="240" w:lineRule="auto"/>
        <w:ind w:left="0" w:firstLine="567"/>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 xml:space="preserve">Расчетная единица </w:t>
      </w:r>
      <w:r w:rsidRPr="00C51B2C">
        <w:rPr>
          <w:rFonts w:ascii="Times New Roman" w:eastAsia="Calibri" w:hAnsi="Times New Roman" w:cs="Times New Roman"/>
          <w:b/>
          <w:i/>
          <w:sz w:val="24"/>
          <w:szCs w:val="24"/>
        </w:rPr>
        <w:t>Р</w:t>
      </w:r>
      <w:r w:rsidRPr="00C51B2C">
        <w:rPr>
          <w:rFonts w:ascii="Times New Roman" w:eastAsia="Calibri" w:hAnsi="Times New Roman" w:cs="Times New Roman"/>
          <w:sz w:val="24"/>
          <w:szCs w:val="24"/>
        </w:rPr>
        <w:t xml:space="preserve"> базового показателя рассчитывается по формуле: </w:t>
      </w:r>
      <w:r>
        <w:rPr>
          <w:rFonts w:ascii="Times New Roman" w:eastAsia="Calibri" w:hAnsi="Times New Roman" w:cs="Times New Roman"/>
          <w:sz w:val="24"/>
          <w:szCs w:val="24"/>
        </w:rPr>
        <w:br/>
      </w:r>
      <w:r w:rsidRPr="00C51B2C">
        <w:rPr>
          <w:rFonts w:ascii="Times New Roman" w:eastAsia="Calibri" w:hAnsi="Times New Roman" w:cs="Times New Roman"/>
          <w:sz w:val="24"/>
          <w:szCs w:val="24"/>
        </w:rPr>
        <w:t>Р = 1000/А х О, где</w:t>
      </w:r>
    </w:p>
    <w:p w:rsidR="00C51B2C" w:rsidRPr="00C51B2C" w:rsidRDefault="00C51B2C" w:rsidP="00C51B2C">
      <w:pPr>
        <w:numPr>
          <w:ilvl w:val="0"/>
          <w:numId w:val="12"/>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Р – средняя площадь квартир в многоквартирных жилых домах на расчетный срок, кв. м на 1 парковочное место;</w:t>
      </w:r>
    </w:p>
    <w:p w:rsidR="00C51B2C" w:rsidRPr="00C51B2C" w:rsidRDefault="00C51B2C" w:rsidP="00C51B2C">
      <w:pPr>
        <w:numPr>
          <w:ilvl w:val="0"/>
          <w:numId w:val="12"/>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А – кол-во автомобилей на 1000 жителей;</w:t>
      </w:r>
    </w:p>
    <w:p w:rsidR="00C51B2C" w:rsidRPr="00C51B2C" w:rsidRDefault="00C51B2C" w:rsidP="00C51B2C">
      <w:pPr>
        <w:numPr>
          <w:ilvl w:val="0"/>
          <w:numId w:val="12"/>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О – целевой показатель обеспеченности кв. м на 1 человека.</w:t>
      </w:r>
    </w:p>
    <w:p w:rsidR="00C51B2C" w:rsidRPr="00C51B2C" w:rsidRDefault="00C51B2C" w:rsidP="00C51B2C">
      <w:pPr>
        <w:spacing w:after="0" w:line="240" w:lineRule="auto"/>
        <w:ind w:left="1134"/>
        <w:jc w:val="both"/>
        <w:rPr>
          <w:rFonts w:ascii="Times New Roman" w:eastAsia="Times New Roman" w:hAnsi="Times New Roman" w:cs="Times New Roman"/>
          <w:sz w:val="24"/>
          <w:szCs w:val="24"/>
          <w:lang w:eastAsia="ru-RU"/>
        </w:rPr>
      </w:pPr>
      <w:r w:rsidRPr="00C51B2C">
        <w:rPr>
          <w:rFonts w:ascii="Times New Roman" w:eastAsia="Times New Roman" w:hAnsi="Times New Roman" w:cs="Times New Roman"/>
          <w:sz w:val="24"/>
          <w:szCs w:val="24"/>
          <w:lang w:eastAsia="ru-RU"/>
        </w:rPr>
        <w:t>Показатель «А» может применяться, как:</w:t>
      </w:r>
    </w:p>
    <w:p w:rsidR="00C51B2C" w:rsidRPr="00C51B2C" w:rsidRDefault="00C51B2C" w:rsidP="00C51B2C">
      <w:pPr>
        <w:numPr>
          <w:ilvl w:val="0"/>
          <w:numId w:val="13"/>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Фактическое количество автомобилей на 1000 жителей в муниципальном образовании;</w:t>
      </w:r>
    </w:p>
    <w:p w:rsidR="00C51B2C" w:rsidRPr="00C51B2C" w:rsidRDefault="00C51B2C" w:rsidP="00C51B2C">
      <w:pPr>
        <w:numPr>
          <w:ilvl w:val="0"/>
          <w:numId w:val="13"/>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Целевой показатель количества автомобилей на 1000 жителей в муниципальном образовании, утвержденный стратегией социально-экономического развития муниципального образования;</w:t>
      </w:r>
    </w:p>
    <w:p w:rsidR="00C51B2C" w:rsidRPr="00C51B2C" w:rsidRDefault="00C51B2C" w:rsidP="00C51B2C">
      <w:pPr>
        <w:numPr>
          <w:ilvl w:val="0"/>
          <w:numId w:val="13"/>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При отсутствии данных о фактическом количестве автомобилей на 1000 жителей или аналогичного целевого показателя в стратегии социально-экономического развития, допускается брать средний показатель по Камчатскому краю.</w:t>
      </w:r>
    </w:p>
    <w:p w:rsidR="00C51B2C" w:rsidRPr="00C51B2C" w:rsidRDefault="00C51B2C" w:rsidP="00C51B2C">
      <w:pPr>
        <w:spacing w:after="0" w:line="240" w:lineRule="auto"/>
        <w:ind w:left="1134"/>
        <w:jc w:val="both"/>
        <w:rPr>
          <w:rFonts w:ascii="Times New Roman" w:eastAsia="Times New Roman" w:hAnsi="Times New Roman" w:cs="Times New Roman"/>
          <w:sz w:val="24"/>
          <w:szCs w:val="24"/>
          <w:lang w:eastAsia="ru-RU"/>
        </w:rPr>
      </w:pPr>
      <w:r w:rsidRPr="00C51B2C">
        <w:rPr>
          <w:rFonts w:ascii="Times New Roman" w:eastAsia="Times New Roman" w:hAnsi="Times New Roman" w:cs="Times New Roman"/>
          <w:sz w:val="24"/>
          <w:szCs w:val="24"/>
          <w:lang w:eastAsia="ru-RU"/>
        </w:rPr>
        <w:t>Показатель «О» может применяться, как:</w:t>
      </w:r>
    </w:p>
    <w:p w:rsidR="00C51B2C" w:rsidRPr="00C51B2C" w:rsidRDefault="00C51B2C" w:rsidP="00C51B2C">
      <w:pPr>
        <w:numPr>
          <w:ilvl w:val="0"/>
          <w:numId w:val="14"/>
        </w:numPr>
        <w:spacing w:after="0" w:line="240" w:lineRule="auto"/>
        <w:contextualSpacing/>
        <w:jc w:val="both"/>
        <w:rPr>
          <w:rFonts w:ascii="Times New Roman" w:eastAsia="Calibri" w:hAnsi="Times New Roman" w:cs="Times New Roman"/>
          <w:sz w:val="24"/>
          <w:szCs w:val="24"/>
        </w:rPr>
      </w:pPr>
      <w:r w:rsidRPr="00C51B2C">
        <w:rPr>
          <w:rFonts w:ascii="Times New Roman" w:eastAsia="Calibri" w:hAnsi="Times New Roman" w:cs="Times New Roman"/>
          <w:sz w:val="24"/>
          <w:szCs w:val="24"/>
        </w:rPr>
        <w:t>Целевой показатель обеспеченности кв. м на 1 человека, утвержденный стратегией социально-экономического развития муниципального образования;</w:t>
      </w:r>
    </w:p>
    <w:p w:rsidR="008948CA" w:rsidRPr="008948CA" w:rsidRDefault="00C51B2C" w:rsidP="008948CA">
      <w:pPr>
        <w:numPr>
          <w:ilvl w:val="0"/>
          <w:numId w:val="23"/>
        </w:numPr>
        <w:spacing w:after="0" w:line="240" w:lineRule="auto"/>
        <w:ind w:left="1843" w:hanging="283"/>
        <w:contextualSpacing/>
        <w:jc w:val="both"/>
        <w:rPr>
          <w:rFonts w:ascii="Times New Roman" w:eastAsia="Calibri" w:hAnsi="Times New Roman" w:cs="Times New Roman"/>
          <w:sz w:val="24"/>
          <w:szCs w:val="24"/>
        </w:rPr>
      </w:pPr>
      <w:r w:rsidRPr="00C51B2C">
        <w:rPr>
          <w:rFonts w:ascii="Times New Roman" w:eastAsia="Times New Roman" w:hAnsi="Times New Roman" w:cs="Times New Roman"/>
          <w:sz w:val="24"/>
          <w:szCs w:val="24"/>
          <w:lang w:eastAsia="ru-RU"/>
        </w:rPr>
        <w:t>При отсутствии утвержденного в муниципальном образовании целевого показателя обеспеченности кв. м на 1 человека, устанавливается показатель в 20</w:t>
      </w:r>
      <w:r w:rsidRPr="00C51B2C">
        <w:rPr>
          <w:rFonts w:ascii="Times New Roman" w:eastAsia="Times New Roman" w:hAnsi="Times New Roman" w:cs="Times New Roman"/>
          <w:color w:val="FF0000"/>
          <w:sz w:val="24"/>
          <w:szCs w:val="24"/>
          <w:lang w:eastAsia="ru-RU"/>
        </w:rPr>
        <w:t xml:space="preserve"> </w:t>
      </w:r>
      <w:r w:rsidRPr="00C51B2C">
        <w:rPr>
          <w:rFonts w:ascii="Times New Roman" w:eastAsia="Times New Roman" w:hAnsi="Times New Roman" w:cs="Times New Roman"/>
          <w:sz w:val="24"/>
          <w:szCs w:val="24"/>
          <w:lang w:eastAsia="ru-RU"/>
        </w:rPr>
        <w:t>кв. м на 1 человека.</w:t>
      </w:r>
      <w:r w:rsidR="008948CA">
        <w:rPr>
          <w:rFonts w:ascii="Times New Roman" w:eastAsia="Times New Roman" w:hAnsi="Times New Roman" w:cs="Times New Roman"/>
          <w:sz w:val="24"/>
          <w:szCs w:val="24"/>
          <w:lang w:eastAsia="ru-RU"/>
        </w:rPr>
        <w:t xml:space="preserve"> </w:t>
      </w:r>
    </w:p>
    <w:p w:rsidR="00286556" w:rsidRDefault="00286556" w:rsidP="00C51B2C">
      <w:pPr>
        <w:numPr>
          <w:ilvl w:val="0"/>
          <w:numId w:val="11"/>
        </w:numPr>
        <w:spacing w:after="0" w:line="240" w:lineRule="auto"/>
        <w:ind w:left="0" w:firstLine="567"/>
        <w:contextualSpacing/>
        <w:jc w:val="both"/>
        <w:rPr>
          <w:rFonts w:ascii="Times New Roman" w:eastAsia="Calibri" w:hAnsi="Times New Roman" w:cs="Times New Roman"/>
          <w:sz w:val="24"/>
          <w:szCs w:val="24"/>
        </w:rPr>
      </w:pPr>
      <w:r w:rsidRPr="00286556">
        <w:rPr>
          <w:rFonts w:ascii="Times New Roman" w:eastAsia="Calibri" w:hAnsi="Times New Roman" w:cs="Times New Roman"/>
          <w:sz w:val="24"/>
          <w:szCs w:val="24"/>
        </w:rPr>
        <w:t>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w:t>
      </w:r>
      <w:r w:rsidR="00CC0D9A">
        <w:rPr>
          <w:rFonts w:ascii="Times New Roman" w:eastAsia="Calibri" w:hAnsi="Times New Roman" w:cs="Times New Roman"/>
          <w:sz w:val="24"/>
          <w:szCs w:val="24"/>
        </w:rPr>
        <w:t>;</w:t>
      </w:r>
    </w:p>
    <w:p w:rsidR="008948CA" w:rsidRPr="008948CA" w:rsidRDefault="008948CA" w:rsidP="008948CA">
      <w:pPr>
        <w:numPr>
          <w:ilvl w:val="0"/>
          <w:numId w:val="11"/>
        </w:numPr>
        <w:spacing w:after="0" w:line="240" w:lineRule="auto"/>
        <w:ind w:left="0" w:firstLine="567"/>
        <w:contextualSpacing/>
        <w:jc w:val="both"/>
        <w:rPr>
          <w:rFonts w:ascii="Times New Roman" w:eastAsia="Calibri" w:hAnsi="Times New Roman" w:cs="Times New Roman"/>
          <w:sz w:val="24"/>
          <w:szCs w:val="24"/>
        </w:rPr>
      </w:pPr>
      <w:r w:rsidRPr="008948CA">
        <w:rPr>
          <w:rFonts w:ascii="Times New Roman" w:eastAsia="Calibri" w:hAnsi="Times New Roman" w:cs="Times New Roman"/>
          <w:sz w:val="24"/>
          <w:szCs w:val="24"/>
        </w:rPr>
        <w:t xml:space="preserve">В случае, если целевой базовый показатель «А» не утвержден стратегией социально-экономического развития </w:t>
      </w:r>
      <w:r w:rsidR="003C5DA7">
        <w:rPr>
          <w:rFonts w:ascii="Times New Roman" w:eastAsia="Calibri" w:hAnsi="Times New Roman" w:cs="Times New Roman"/>
          <w:sz w:val="24"/>
          <w:szCs w:val="24"/>
        </w:rPr>
        <w:t>поселения</w:t>
      </w:r>
      <w:r w:rsidRPr="008948CA">
        <w:rPr>
          <w:rFonts w:ascii="Times New Roman" w:eastAsia="Calibri" w:hAnsi="Times New Roman" w:cs="Times New Roman"/>
          <w:sz w:val="24"/>
          <w:szCs w:val="24"/>
        </w:rPr>
        <w:t xml:space="preserve">, значение базового показателя обеспеченности в </w:t>
      </w:r>
      <w:r w:rsidRPr="008948CA">
        <w:rPr>
          <w:rFonts w:ascii="Times New Roman" w:eastAsia="Calibri" w:hAnsi="Times New Roman" w:cs="Times New Roman"/>
          <w:sz w:val="24"/>
          <w:szCs w:val="24"/>
        </w:rPr>
        <w:lastRenderedPageBreak/>
        <w:t>зависимости от характера территории, к которой он применяется, умножается на совокупность поправочных коэффициентов:</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СЭР</w:t>
      </w:r>
      <w:r w:rsidRPr="008948CA">
        <w:rPr>
          <w:rFonts w:ascii="Times New Roman" w:eastAsia="Calibri" w:hAnsi="Times New Roman" w:cs="Times New Roman"/>
          <w:sz w:val="24"/>
          <w:szCs w:val="24"/>
        </w:rPr>
        <w:t xml:space="preserve"> – коэффициент, учитывающий социально-экономическое развитие муниципального образования (Приложение Ж</w:t>
      </w:r>
      <w:r w:rsidR="001646C7">
        <w:rPr>
          <w:rFonts w:ascii="Times New Roman" w:eastAsia="Calibri" w:hAnsi="Times New Roman" w:cs="Times New Roman"/>
          <w:sz w:val="24"/>
          <w:szCs w:val="24"/>
        </w:rPr>
        <w:t xml:space="preserve"> РНГП Камчатского края</w:t>
      </w:r>
      <w:r w:rsidRPr="008948CA">
        <w:rPr>
          <w:rFonts w:ascii="Times New Roman" w:eastAsia="Calibri" w:hAnsi="Times New Roman" w:cs="Times New Roman"/>
          <w:sz w:val="24"/>
          <w:szCs w:val="24"/>
        </w:rPr>
        <w:t>);</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proofErr w:type="spellStart"/>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агл</w:t>
      </w:r>
      <w:proofErr w:type="spellEnd"/>
      <w:r w:rsidRPr="008948CA">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sidR="001646C7">
        <w:rPr>
          <w:rFonts w:ascii="Times New Roman" w:eastAsia="Calibri" w:hAnsi="Times New Roman" w:cs="Times New Roman"/>
          <w:sz w:val="24"/>
          <w:szCs w:val="24"/>
        </w:rPr>
        <w:t xml:space="preserve"> Камчатского края</w:t>
      </w:r>
      <w:r w:rsidRPr="008948CA">
        <w:rPr>
          <w:rFonts w:ascii="Times New Roman" w:eastAsia="Calibri" w:hAnsi="Times New Roman" w:cs="Times New Roman"/>
          <w:sz w:val="24"/>
          <w:szCs w:val="24"/>
        </w:rPr>
        <w:t>);</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proofErr w:type="spellStart"/>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плотн</w:t>
      </w:r>
      <w:proofErr w:type="spellEnd"/>
      <w:r w:rsidRPr="008948CA">
        <w:rPr>
          <w:rFonts w:ascii="Times New Roman" w:eastAsia="Calibri" w:hAnsi="Times New Roman" w:cs="Times New Roman"/>
          <w:sz w:val="24"/>
          <w:szCs w:val="24"/>
        </w:rPr>
        <w:t xml:space="preserve"> – коэффициент, учитывающий плотность населения отдельных планировочных структур (Приложение Г</w:t>
      </w:r>
      <w:r w:rsidR="001646C7">
        <w:rPr>
          <w:rFonts w:ascii="Times New Roman" w:eastAsia="Calibri" w:hAnsi="Times New Roman" w:cs="Times New Roman"/>
          <w:sz w:val="24"/>
          <w:szCs w:val="24"/>
        </w:rPr>
        <w:t xml:space="preserve"> РНГП Камчатского края</w:t>
      </w:r>
      <w:r w:rsidRPr="008948CA">
        <w:rPr>
          <w:rFonts w:ascii="Times New Roman" w:eastAsia="Calibri" w:hAnsi="Times New Roman" w:cs="Times New Roman"/>
          <w:sz w:val="24"/>
          <w:szCs w:val="24"/>
        </w:rPr>
        <w:t>);</w:t>
      </w:r>
    </w:p>
    <w:p w:rsidR="008948CA" w:rsidRPr="008948CA" w:rsidRDefault="008948CA" w:rsidP="008948CA">
      <w:pPr>
        <w:numPr>
          <w:ilvl w:val="0"/>
          <w:numId w:val="24"/>
        </w:numPr>
        <w:spacing w:after="0" w:line="240" w:lineRule="auto"/>
        <w:ind w:left="0" w:firstLine="567"/>
        <w:contextualSpacing/>
        <w:jc w:val="both"/>
        <w:rPr>
          <w:rFonts w:ascii="Times New Roman" w:eastAsia="Calibri" w:hAnsi="Times New Roman" w:cs="Times New Roman"/>
          <w:sz w:val="24"/>
          <w:szCs w:val="24"/>
        </w:rPr>
      </w:pPr>
      <w:proofErr w:type="spellStart"/>
      <w:r w:rsidRPr="008948CA">
        <w:rPr>
          <w:rFonts w:ascii="Times New Roman" w:eastAsia="Calibri" w:hAnsi="Times New Roman" w:cs="Times New Roman"/>
          <w:sz w:val="24"/>
          <w:szCs w:val="24"/>
        </w:rPr>
        <w:t>К</w:t>
      </w:r>
      <w:r w:rsidRPr="008948CA">
        <w:rPr>
          <w:rFonts w:ascii="Times New Roman" w:eastAsia="Calibri" w:hAnsi="Times New Roman" w:cs="Times New Roman"/>
          <w:sz w:val="24"/>
          <w:szCs w:val="24"/>
          <w:vertAlign w:val="subscript"/>
        </w:rPr>
        <w:t>град</w:t>
      </w:r>
      <w:proofErr w:type="spellEnd"/>
      <w:r w:rsidRPr="008948CA">
        <w:rPr>
          <w:rFonts w:ascii="Times New Roman" w:eastAsia="Calibri" w:hAnsi="Times New Roman" w:cs="Times New Roman"/>
          <w:sz w:val="24"/>
          <w:szCs w:val="24"/>
        </w:rPr>
        <w:t xml:space="preserve"> – коэффициент, учитывающий градостроительное развитие территории</w:t>
      </w:r>
      <w:r w:rsidR="001646C7">
        <w:rPr>
          <w:rFonts w:ascii="Times New Roman" w:eastAsia="Calibri" w:hAnsi="Times New Roman" w:cs="Times New Roman"/>
          <w:sz w:val="24"/>
          <w:szCs w:val="24"/>
        </w:rPr>
        <w:t xml:space="preserve"> (</w:t>
      </w:r>
      <w:r w:rsidR="001646C7">
        <w:rPr>
          <w:rFonts w:ascii="Times New Roman" w:eastAsia="Calibri" w:hAnsi="Times New Roman" w:cs="Times New Roman"/>
          <w:sz w:val="24"/>
          <w:szCs w:val="24"/>
          <w:lang w:val="en-US"/>
        </w:rPr>
        <w:t>I</w:t>
      </w:r>
      <w:r w:rsidR="001646C7">
        <w:rPr>
          <w:rFonts w:ascii="Times New Roman" w:eastAsia="Calibri" w:hAnsi="Times New Roman" w:cs="Times New Roman"/>
          <w:sz w:val="24"/>
          <w:szCs w:val="24"/>
        </w:rPr>
        <w:t xml:space="preserve"> «Правила и область применения РНГП Камчатского края»)</w:t>
      </w:r>
      <w:r w:rsidRPr="008948CA">
        <w:rPr>
          <w:rFonts w:ascii="Times New Roman" w:eastAsia="Calibri" w:hAnsi="Times New Roman" w:cs="Times New Roman"/>
          <w:sz w:val="24"/>
          <w:szCs w:val="24"/>
        </w:rPr>
        <w:t>;</w:t>
      </w:r>
    </w:p>
    <w:p w:rsidR="00CC0D9A" w:rsidRPr="00080648" w:rsidRDefault="00CC0D9A" w:rsidP="006D2C28">
      <w:pPr>
        <w:pStyle w:val="a5"/>
        <w:numPr>
          <w:ilvl w:val="0"/>
          <w:numId w:val="11"/>
        </w:numPr>
        <w:ind w:left="0" w:firstLine="567"/>
      </w:pPr>
      <w:r>
        <w:t>В</w:t>
      </w:r>
      <w:r w:rsidRPr="00A44A81">
        <w:t xml:space="preserve"> целях содействия реализации положений Концепции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 августа 2021 г. N 2290-р</w:t>
      </w:r>
      <w:r>
        <w:t>, в соответствии с М</w:t>
      </w:r>
      <w:r w:rsidRPr="00080648">
        <w:t>етодически</w:t>
      </w:r>
      <w:r>
        <w:t>ми</w:t>
      </w:r>
      <w:r w:rsidRPr="00080648">
        <w:t xml:space="preserve"> рекомендаци</w:t>
      </w:r>
      <w:r>
        <w:t>ями</w:t>
      </w:r>
      <w:r w:rsidRPr="00080648">
        <w:t xml:space="preserve"> по стимулированию использования электромобилей и гибридных автомобилей в субъектах Российской Федерации</w:t>
      </w:r>
      <w:r>
        <w:t>, утвержденных распоряжением Министерства транспорта Российской Федерации от 25 мая 2922 г. № АК-131-р,</w:t>
      </w:r>
      <w:r w:rsidRPr="00080648">
        <w:t xml:space="preserve"> устанавливается норматив количества парковочных мест для электромобилей и гибридных автомобилей по следующей формуле:</w:t>
      </w:r>
    </w:p>
    <w:p w:rsidR="00CC0D9A" w:rsidRPr="00A44A81" w:rsidRDefault="00CC0D9A" w:rsidP="00CC0D9A">
      <w:pPr>
        <w:pStyle w:val="a7"/>
        <w:spacing w:after="0" w:line="240" w:lineRule="auto"/>
        <w:ind w:left="1145"/>
        <w:jc w:val="both"/>
        <w:rPr>
          <w:rFonts w:ascii="Times New Roman" w:hAnsi="Times New Roman"/>
          <w:sz w:val="24"/>
          <w:szCs w:val="24"/>
        </w:rPr>
      </w:pPr>
    </w:p>
    <w:p w:rsidR="00CC0D9A" w:rsidRPr="00080648" w:rsidRDefault="00CC0D9A" w:rsidP="00CC0D9A">
      <w:pPr>
        <w:pStyle w:val="a5"/>
        <w:jc w:val="center"/>
      </w:pPr>
      <w:r>
        <w:t>П</w:t>
      </w:r>
      <w:r>
        <w:rPr>
          <w:vertAlign w:val="subscript"/>
        </w:rPr>
        <w:t>ЭЛ</w:t>
      </w:r>
      <w:r>
        <w:t xml:space="preserve">=0,15 </w:t>
      </w:r>
      <w:r w:rsidRPr="00080648">
        <w:t>х</w:t>
      </w:r>
      <w:r>
        <w:t xml:space="preserve"> Н</w:t>
      </w:r>
      <w:r>
        <w:rPr>
          <w:vertAlign w:val="subscript"/>
        </w:rPr>
        <w:t>СП</w:t>
      </w:r>
      <w:r>
        <w:t xml:space="preserve"> х К</w:t>
      </w:r>
      <w:r>
        <w:rPr>
          <w:vertAlign w:val="subscript"/>
        </w:rPr>
        <w:t>г</w:t>
      </w:r>
      <w:r>
        <w:t xml:space="preserve"> х 0,75, где</w:t>
      </w:r>
    </w:p>
    <w:p w:rsidR="00CC0D9A" w:rsidRDefault="00CC0D9A" w:rsidP="00CC0D9A"/>
    <w:p w:rsidR="00CC0D9A" w:rsidRDefault="00CC0D9A" w:rsidP="00CC0D9A">
      <w:pPr>
        <w:pStyle w:val="a5"/>
      </w:pPr>
      <w:r w:rsidRPr="003B4A67">
        <w:t>П</w:t>
      </w:r>
      <w:r w:rsidRPr="003B4A67">
        <w:rPr>
          <w:vertAlign w:val="subscript"/>
        </w:rPr>
        <w:t>ЭЛ</w:t>
      </w:r>
      <w:r>
        <w:t xml:space="preserve"> - </w:t>
      </w:r>
      <w:r w:rsidRPr="003B4A67">
        <w:t>количество парковочных мест для электромобилей и гибридных автомобилей;</w:t>
      </w:r>
    </w:p>
    <w:p w:rsidR="00CC0D9A" w:rsidRDefault="00CC0D9A" w:rsidP="00CC0D9A">
      <w:pPr>
        <w:pStyle w:val="a5"/>
      </w:pPr>
      <w:r w:rsidRPr="003B4A67">
        <w:t>Н</w:t>
      </w:r>
      <w:r w:rsidRPr="003B4A67">
        <w:rPr>
          <w:vertAlign w:val="subscript"/>
        </w:rPr>
        <w:t>СП</w:t>
      </w:r>
      <w:r>
        <w:t xml:space="preserve"> – норма парковочных мест, установленная п. 2 табл. 2 настоящих МНГП;</w:t>
      </w:r>
    </w:p>
    <w:p w:rsidR="00CC0D9A" w:rsidRDefault="00CC0D9A" w:rsidP="00CC0D9A">
      <w:pPr>
        <w:pStyle w:val="a5"/>
      </w:pPr>
      <w:r w:rsidRPr="003B4A67">
        <w:t>К</w:t>
      </w:r>
      <w:r w:rsidRPr="003B4A67">
        <w:rPr>
          <w:vertAlign w:val="subscript"/>
        </w:rPr>
        <w:t>г</w:t>
      </w:r>
      <w:r>
        <w:t xml:space="preserve"> - </w:t>
      </w:r>
      <w:r w:rsidRPr="003B4A67">
        <w:t>расчетный коэффициент на год</w:t>
      </w:r>
      <w:r>
        <w:t>. Устанавливается согласно таблице 2.1:</w:t>
      </w:r>
    </w:p>
    <w:p w:rsidR="00CC0D9A" w:rsidRDefault="00CC0D9A" w:rsidP="00CC0D9A">
      <w:pPr>
        <w:pStyle w:val="a5"/>
      </w:pPr>
    </w:p>
    <w:p w:rsidR="00CC0D9A" w:rsidRDefault="00CC0D9A" w:rsidP="00CC0D9A">
      <w:pPr>
        <w:pStyle w:val="a5"/>
        <w:rPr>
          <w:rFonts w:eastAsia="TimesNewRomanPSMT"/>
          <w:b/>
        </w:rPr>
      </w:pPr>
      <w:r w:rsidRPr="00870598">
        <w:t xml:space="preserve">Таблица </w:t>
      </w:r>
      <w:r>
        <w:rPr>
          <w:noProof/>
        </w:rPr>
        <w:t>2</w:t>
      </w:r>
      <w:r w:rsidRPr="00870598">
        <w:rPr>
          <w:noProof/>
        </w:rPr>
        <w:t xml:space="preserve">.1 </w:t>
      </w:r>
      <w:r w:rsidRPr="00870598">
        <w:rPr>
          <w:rFonts w:eastAsia="TimesNewRomanPSMT"/>
        </w:rPr>
        <w:t>объем производства электрического автомобильного автотранспорта и расчетный коэффициент по года</w:t>
      </w:r>
      <w:r>
        <w:rPr>
          <w:rFonts w:eastAsia="TimesNewRomanPSMT"/>
          <w:b/>
        </w:rPr>
        <w:t>м</w:t>
      </w:r>
    </w:p>
    <w:tbl>
      <w:tblPr>
        <w:tblStyle w:val="a9"/>
        <w:tblW w:w="0" w:type="auto"/>
        <w:tblInd w:w="-5" w:type="dxa"/>
        <w:tblLook w:val="04A0" w:firstRow="1" w:lastRow="0" w:firstColumn="1" w:lastColumn="0" w:noHBand="0" w:noVBand="1"/>
      </w:tblPr>
      <w:tblGrid>
        <w:gridCol w:w="2446"/>
        <w:gridCol w:w="756"/>
        <w:gridCol w:w="835"/>
        <w:gridCol w:w="835"/>
        <w:gridCol w:w="835"/>
        <w:gridCol w:w="835"/>
        <w:gridCol w:w="936"/>
        <w:gridCol w:w="936"/>
        <w:gridCol w:w="936"/>
      </w:tblGrid>
      <w:tr w:rsidR="00CC0D9A" w:rsidRPr="00870598" w:rsidTr="00CC0D9A">
        <w:tc>
          <w:tcPr>
            <w:tcW w:w="2509" w:type="dxa"/>
          </w:tcPr>
          <w:p w:rsidR="00CC0D9A" w:rsidRPr="00870598" w:rsidRDefault="00CC0D9A" w:rsidP="00CC0D9A">
            <w:pPr>
              <w:pStyle w:val="a5"/>
              <w:ind w:firstLine="0"/>
            </w:pPr>
            <w:r w:rsidRPr="00870598">
              <w:t>Год</w:t>
            </w:r>
          </w:p>
        </w:tc>
        <w:tc>
          <w:tcPr>
            <w:tcW w:w="763" w:type="dxa"/>
          </w:tcPr>
          <w:p w:rsidR="00CC0D9A" w:rsidRPr="00870598" w:rsidRDefault="00CC0D9A" w:rsidP="00CC0D9A">
            <w:pPr>
              <w:pStyle w:val="a5"/>
              <w:ind w:firstLine="0"/>
              <w:jc w:val="center"/>
            </w:pPr>
            <w:r>
              <w:t>2023</w:t>
            </w:r>
          </w:p>
        </w:tc>
        <w:tc>
          <w:tcPr>
            <w:tcW w:w="837" w:type="dxa"/>
          </w:tcPr>
          <w:p w:rsidR="00CC0D9A" w:rsidRPr="00870598" w:rsidRDefault="00CC0D9A" w:rsidP="00CC0D9A">
            <w:pPr>
              <w:pStyle w:val="a5"/>
              <w:ind w:firstLine="0"/>
              <w:jc w:val="center"/>
            </w:pPr>
            <w:r>
              <w:t>2024</w:t>
            </w:r>
          </w:p>
        </w:tc>
        <w:tc>
          <w:tcPr>
            <w:tcW w:w="837" w:type="dxa"/>
          </w:tcPr>
          <w:p w:rsidR="00CC0D9A" w:rsidRPr="00870598" w:rsidRDefault="00CC0D9A" w:rsidP="00CC0D9A">
            <w:pPr>
              <w:pStyle w:val="a5"/>
              <w:ind w:firstLine="0"/>
              <w:jc w:val="center"/>
            </w:pPr>
            <w:r>
              <w:t>2025</w:t>
            </w:r>
          </w:p>
        </w:tc>
        <w:tc>
          <w:tcPr>
            <w:tcW w:w="837" w:type="dxa"/>
          </w:tcPr>
          <w:p w:rsidR="00CC0D9A" w:rsidRPr="00870598" w:rsidRDefault="00CC0D9A" w:rsidP="00CC0D9A">
            <w:pPr>
              <w:pStyle w:val="a5"/>
              <w:ind w:firstLine="0"/>
              <w:jc w:val="center"/>
            </w:pPr>
            <w:r>
              <w:t>2026</w:t>
            </w:r>
          </w:p>
        </w:tc>
        <w:tc>
          <w:tcPr>
            <w:tcW w:w="837" w:type="dxa"/>
          </w:tcPr>
          <w:p w:rsidR="00CC0D9A" w:rsidRPr="00870598" w:rsidRDefault="00CC0D9A" w:rsidP="00CC0D9A">
            <w:pPr>
              <w:pStyle w:val="a5"/>
              <w:ind w:firstLine="0"/>
              <w:jc w:val="center"/>
            </w:pPr>
            <w:r>
              <w:t>2027</w:t>
            </w:r>
          </w:p>
        </w:tc>
        <w:tc>
          <w:tcPr>
            <w:tcW w:w="910" w:type="dxa"/>
          </w:tcPr>
          <w:p w:rsidR="00CC0D9A" w:rsidRPr="00870598" w:rsidRDefault="00CC0D9A" w:rsidP="00CC0D9A">
            <w:pPr>
              <w:pStyle w:val="a5"/>
              <w:ind w:firstLine="0"/>
              <w:jc w:val="center"/>
            </w:pPr>
            <w:r>
              <w:t>2028</w:t>
            </w:r>
          </w:p>
        </w:tc>
        <w:tc>
          <w:tcPr>
            <w:tcW w:w="910" w:type="dxa"/>
          </w:tcPr>
          <w:p w:rsidR="00CC0D9A" w:rsidRPr="00870598" w:rsidRDefault="00CC0D9A" w:rsidP="00CC0D9A">
            <w:pPr>
              <w:pStyle w:val="a5"/>
              <w:ind w:firstLine="0"/>
              <w:jc w:val="center"/>
            </w:pPr>
            <w:r>
              <w:t>2029</w:t>
            </w:r>
          </w:p>
        </w:tc>
        <w:tc>
          <w:tcPr>
            <w:tcW w:w="910" w:type="dxa"/>
          </w:tcPr>
          <w:p w:rsidR="00CC0D9A" w:rsidRPr="00870598" w:rsidRDefault="00CC0D9A" w:rsidP="00CC0D9A">
            <w:pPr>
              <w:pStyle w:val="a5"/>
              <w:ind w:firstLine="0"/>
              <w:jc w:val="center"/>
            </w:pPr>
            <w:r>
              <w:t>2030</w:t>
            </w:r>
          </w:p>
        </w:tc>
      </w:tr>
      <w:tr w:rsidR="00CC0D9A" w:rsidRPr="00870598" w:rsidTr="00CC0D9A">
        <w:tc>
          <w:tcPr>
            <w:tcW w:w="2509" w:type="dxa"/>
          </w:tcPr>
          <w:p w:rsidR="00CC0D9A" w:rsidRPr="00870598" w:rsidRDefault="00CC0D9A" w:rsidP="00CC0D9A">
            <w:pPr>
              <w:pStyle w:val="a5"/>
              <w:ind w:firstLine="0"/>
            </w:pPr>
            <w:r>
              <w:t>Объем производства электромобилей, шт.</w:t>
            </w:r>
          </w:p>
        </w:tc>
        <w:tc>
          <w:tcPr>
            <w:tcW w:w="763" w:type="dxa"/>
            <w:vAlign w:val="center"/>
          </w:tcPr>
          <w:p w:rsidR="00CC0D9A" w:rsidRPr="00870598" w:rsidRDefault="00CC0D9A" w:rsidP="00CC0D9A">
            <w:pPr>
              <w:pStyle w:val="a5"/>
              <w:ind w:firstLine="0"/>
              <w:jc w:val="center"/>
            </w:pPr>
            <w:r>
              <w:t>7400</w:t>
            </w:r>
          </w:p>
        </w:tc>
        <w:tc>
          <w:tcPr>
            <w:tcW w:w="837" w:type="dxa"/>
            <w:vAlign w:val="center"/>
          </w:tcPr>
          <w:p w:rsidR="00CC0D9A" w:rsidRPr="00870598" w:rsidRDefault="00CC0D9A" w:rsidP="00CC0D9A">
            <w:pPr>
              <w:pStyle w:val="a5"/>
              <w:ind w:firstLine="0"/>
              <w:jc w:val="center"/>
            </w:pPr>
            <w:r>
              <w:t>17500</w:t>
            </w:r>
          </w:p>
        </w:tc>
        <w:tc>
          <w:tcPr>
            <w:tcW w:w="837" w:type="dxa"/>
            <w:vAlign w:val="center"/>
          </w:tcPr>
          <w:p w:rsidR="00CC0D9A" w:rsidRPr="00870598" w:rsidRDefault="00CC0D9A" w:rsidP="00CC0D9A">
            <w:pPr>
              <w:pStyle w:val="a5"/>
              <w:ind w:firstLine="0"/>
              <w:jc w:val="center"/>
            </w:pPr>
            <w:r>
              <w:t>44000</w:t>
            </w:r>
          </w:p>
        </w:tc>
        <w:tc>
          <w:tcPr>
            <w:tcW w:w="837" w:type="dxa"/>
            <w:vAlign w:val="center"/>
          </w:tcPr>
          <w:p w:rsidR="00CC0D9A" w:rsidRPr="00870598" w:rsidRDefault="00CC0D9A" w:rsidP="00CC0D9A">
            <w:pPr>
              <w:pStyle w:val="a5"/>
              <w:ind w:firstLine="0"/>
              <w:jc w:val="center"/>
            </w:pPr>
            <w:r>
              <w:t>71000</w:t>
            </w:r>
          </w:p>
        </w:tc>
        <w:tc>
          <w:tcPr>
            <w:tcW w:w="837" w:type="dxa"/>
            <w:vAlign w:val="center"/>
          </w:tcPr>
          <w:p w:rsidR="00CC0D9A" w:rsidRPr="00870598" w:rsidRDefault="00CC0D9A" w:rsidP="00CC0D9A">
            <w:pPr>
              <w:pStyle w:val="a5"/>
              <w:ind w:firstLine="0"/>
              <w:jc w:val="center"/>
            </w:pPr>
            <w:r>
              <w:t>94000</w:t>
            </w:r>
          </w:p>
        </w:tc>
        <w:tc>
          <w:tcPr>
            <w:tcW w:w="910" w:type="dxa"/>
            <w:vAlign w:val="center"/>
          </w:tcPr>
          <w:p w:rsidR="00CC0D9A" w:rsidRPr="00870598" w:rsidRDefault="00CC0D9A" w:rsidP="00CC0D9A">
            <w:pPr>
              <w:pStyle w:val="a5"/>
              <w:ind w:firstLine="0"/>
              <w:jc w:val="center"/>
            </w:pPr>
            <w:r>
              <w:t>115000</w:t>
            </w:r>
          </w:p>
        </w:tc>
        <w:tc>
          <w:tcPr>
            <w:tcW w:w="910" w:type="dxa"/>
            <w:vAlign w:val="center"/>
          </w:tcPr>
          <w:p w:rsidR="00CC0D9A" w:rsidRPr="00870598" w:rsidRDefault="00CC0D9A" w:rsidP="00CC0D9A">
            <w:pPr>
              <w:pStyle w:val="a5"/>
              <w:ind w:firstLine="0"/>
              <w:jc w:val="center"/>
            </w:pPr>
            <w:r>
              <w:t>162400</w:t>
            </w:r>
          </w:p>
        </w:tc>
        <w:tc>
          <w:tcPr>
            <w:tcW w:w="910" w:type="dxa"/>
            <w:vAlign w:val="center"/>
          </w:tcPr>
          <w:p w:rsidR="00CC0D9A" w:rsidRPr="00870598" w:rsidRDefault="00CC0D9A" w:rsidP="00CC0D9A">
            <w:pPr>
              <w:pStyle w:val="a5"/>
              <w:ind w:firstLine="0"/>
              <w:jc w:val="center"/>
            </w:pPr>
            <w:r>
              <w:t>217000</w:t>
            </w:r>
          </w:p>
        </w:tc>
      </w:tr>
      <w:tr w:rsidR="00CC0D9A" w:rsidRPr="00870598" w:rsidTr="00CC0D9A">
        <w:tc>
          <w:tcPr>
            <w:tcW w:w="2509" w:type="dxa"/>
          </w:tcPr>
          <w:p w:rsidR="00CC0D9A" w:rsidRPr="00870598" w:rsidRDefault="00CC0D9A" w:rsidP="00CC0D9A">
            <w:pPr>
              <w:pStyle w:val="a5"/>
              <w:ind w:firstLine="0"/>
            </w:pPr>
            <w:r>
              <w:t>Расчетный коэффициент</w:t>
            </w:r>
          </w:p>
        </w:tc>
        <w:tc>
          <w:tcPr>
            <w:tcW w:w="763" w:type="dxa"/>
            <w:vAlign w:val="center"/>
          </w:tcPr>
          <w:p w:rsidR="00CC0D9A" w:rsidRPr="00870598" w:rsidRDefault="00CC0D9A" w:rsidP="00CC0D9A">
            <w:pPr>
              <w:pStyle w:val="a5"/>
              <w:ind w:firstLine="0"/>
              <w:jc w:val="center"/>
            </w:pPr>
            <w:r>
              <w:t>0,03</w:t>
            </w:r>
          </w:p>
        </w:tc>
        <w:tc>
          <w:tcPr>
            <w:tcW w:w="837" w:type="dxa"/>
            <w:vAlign w:val="center"/>
          </w:tcPr>
          <w:p w:rsidR="00CC0D9A" w:rsidRPr="00870598" w:rsidRDefault="00CC0D9A" w:rsidP="00CC0D9A">
            <w:pPr>
              <w:pStyle w:val="a5"/>
              <w:ind w:firstLine="0"/>
              <w:jc w:val="center"/>
            </w:pPr>
            <w:r>
              <w:t>0,08</w:t>
            </w:r>
          </w:p>
        </w:tc>
        <w:tc>
          <w:tcPr>
            <w:tcW w:w="837" w:type="dxa"/>
            <w:vAlign w:val="center"/>
          </w:tcPr>
          <w:p w:rsidR="00CC0D9A" w:rsidRPr="00870598" w:rsidRDefault="00CC0D9A" w:rsidP="00CC0D9A">
            <w:pPr>
              <w:pStyle w:val="a5"/>
              <w:ind w:firstLine="0"/>
              <w:jc w:val="center"/>
            </w:pPr>
            <w:r>
              <w:t>0,2</w:t>
            </w:r>
          </w:p>
        </w:tc>
        <w:tc>
          <w:tcPr>
            <w:tcW w:w="837" w:type="dxa"/>
            <w:vAlign w:val="center"/>
          </w:tcPr>
          <w:p w:rsidR="00CC0D9A" w:rsidRPr="00870598" w:rsidRDefault="00CC0D9A" w:rsidP="00CC0D9A">
            <w:pPr>
              <w:pStyle w:val="a5"/>
              <w:ind w:firstLine="0"/>
              <w:jc w:val="center"/>
            </w:pPr>
            <w:r>
              <w:t>0,32</w:t>
            </w:r>
          </w:p>
        </w:tc>
        <w:tc>
          <w:tcPr>
            <w:tcW w:w="837" w:type="dxa"/>
            <w:vAlign w:val="center"/>
          </w:tcPr>
          <w:p w:rsidR="00CC0D9A" w:rsidRPr="00870598" w:rsidRDefault="00CC0D9A" w:rsidP="00CC0D9A">
            <w:pPr>
              <w:pStyle w:val="a5"/>
              <w:ind w:firstLine="0"/>
              <w:jc w:val="center"/>
            </w:pPr>
            <w:r>
              <w:t>0,43</w:t>
            </w:r>
          </w:p>
        </w:tc>
        <w:tc>
          <w:tcPr>
            <w:tcW w:w="910" w:type="dxa"/>
            <w:vAlign w:val="center"/>
          </w:tcPr>
          <w:p w:rsidR="00CC0D9A" w:rsidRPr="00870598" w:rsidRDefault="00CC0D9A" w:rsidP="00CC0D9A">
            <w:pPr>
              <w:pStyle w:val="a5"/>
              <w:ind w:firstLine="0"/>
              <w:jc w:val="center"/>
            </w:pPr>
            <w:r>
              <w:t>0,53</w:t>
            </w:r>
          </w:p>
        </w:tc>
        <w:tc>
          <w:tcPr>
            <w:tcW w:w="910" w:type="dxa"/>
            <w:vAlign w:val="center"/>
          </w:tcPr>
          <w:p w:rsidR="00CC0D9A" w:rsidRPr="00870598" w:rsidRDefault="00CC0D9A" w:rsidP="00CC0D9A">
            <w:pPr>
              <w:pStyle w:val="a5"/>
              <w:ind w:firstLine="0"/>
              <w:jc w:val="center"/>
            </w:pPr>
            <w:r>
              <w:t>0,75</w:t>
            </w:r>
          </w:p>
        </w:tc>
        <w:tc>
          <w:tcPr>
            <w:tcW w:w="910" w:type="dxa"/>
            <w:vAlign w:val="center"/>
          </w:tcPr>
          <w:p w:rsidR="00CC0D9A" w:rsidRPr="00870598" w:rsidRDefault="00CC0D9A" w:rsidP="00CC0D9A">
            <w:pPr>
              <w:pStyle w:val="a5"/>
              <w:ind w:firstLine="0"/>
              <w:jc w:val="center"/>
            </w:pPr>
            <w:r>
              <w:t>1</w:t>
            </w:r>
          </w:p>
        </w:tc>
      </w:tr>
    </w:tbl>
    <w:p w:rsidR="00286556" w:rsidRDefault="00286556" w:rsidP="00286556">
      <w:pPr>
        <w:pStyle w:val="a5"/>
      </w:pPr>
    </w:p>
    <w:p w:rsidR="000961EA" w:rsidRDefault="000961EA" w:rsidP="00C857F6">
      <w:pPr>
        <w:autoSpaceDE w:val="0"/>
        <w:spacing w:after="0" w:line="240" w:lineRule="auto"/>
        <w:rPr>
          <w:rFonts w:ascii="Times New Roman" w:eastAsia="TimesNewRomanPSMT" w:hAnsi="Times New Roman" w:cs="Times New Roman"/>
          <w:sz w:val="24"/>
          <w:szCs w:val="24"/>
          <w:lang w:eastAsia="ru-RU"/>
        </w:rPr>
      </w:pPr>
    </w:p>
    <w:p w:rsidR="00CD31E2" w:rsidRPr="006879B9" w:rsidRDefault="00CD31E2" w:rsidP="00CD31E2">
      <w:pPr>
        <w:autoSpaceDE w:val="0"/>
        <w:spacing w:after="0" w:line="240" w:lineRule="auto"/>
        <w:ind w:firstLine="851"/>
        <w:jc w:val="right"/>
        <w:rPr>
          <w:rFonts w:ascii="Times New Roman" w:eastAsia="TimesNewRomanPSMT" w:hAnsi="Times New Roman" w:cs="Times New Roman"/>
          <w:sz w:val="24"/>
          <w:szCs w:val="24"/>
          <w:lang w:eastAsia="ru-RU"/>
        </w:rPr>
      </w:pPr>
      <w:r w:rsidRPr="00B60676">
        <w:rPr>
          <w:rFonts w:ascii="Times New Roman" w:eastAsia="TimesNewRomanPSMT" w:hAnsi="Times New Roman" w:cs="Times New Roman"/>
          <w:sz w:val="24"/>
          <w:szCs w:val="24"/>
          <w:lang w:eastAsia="ru-RU"/>
        </w:rPr>
        <w:t xml:space="preserve">Таблица </w:t>
      </w:r>
      <w:r w:rsidR="005675C1">
        <w:rPr>
          <w:rFonts w:ascii="Times New Roman" w:eastAsia="TimesNewRomanPSMT" w:hAnsi="Times New Roman" w:cs="Times New Roman"/>
          <w:sz w:val="24"/>
          <w:szCs w:val="24"/>
          <w:lang w:eastAsia="ru-RU"/>
        </w:rPr>
        <w:t>3</w:t>
      </w:r>
      <w:r w:rsidRPr="006879B9">
        <w:rPr>
          <w:rFonts w:ascii="Times New Roman" w:eastAsia="TimesNewRomanPSMT" w:hAnsi="Times New Roman" w:cs="Times New Roman"/>
          <w:sz w:val="24"/>
          <w:szCs w:val="24"/>
          <w:lang w:eastAsia="ru-RU"/>
        </w:rPr>
        <w:t xml:space="preserve">. Расчетные показатели для объектов в области </w:t>
      </w:r>
      <w:r>
        <w:rPr>
          <w:rFonts w:ascii="Times New Roman" w:eastAsia="TimesNewRomanPSMT" w:hAnsi="Times New Roman" w:cs="Times New Roman"/>
          <w:sz w:val="24"/>
          <w:szCs w:val="24"/>
          <w:lang w:eastAsia="ru-RU"/>
        </w:rPr>
        <w:t>транспортного обслуживания</w:t>
      </w:r>
    </w:p>
    <w:tbl>
      <w:tblPr>
        <w:tblStyle w:val="a9"/>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719"/>
        <w:gridCol w:w="2694"/>
        <w:gridCol w:w="1275"/>
        <w:gridCol w:w="1418"/>
        <w:gridCol w:w="1931"/>
      </w:tblGrid>
      <w:tr w:rsidR="00CD31E2" w:rsidRPr="006879B9" w:rsidTr="003311BC">
        <w:trPr>
          <w:tblHeader/>
        </w:trPr>
        <w:tc>
          <w:tcPr>
            <w:tcW w:w="534" w:type="dxa"/>
            <w:vMerge w:val="restart"/>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CD31E2" w:rsidRPr="006879B9" w:rsidRDefault="00CD31E2"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1719" w:type="dxa"/>
            <w:vMerge w:val="restart"/>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CD31E2" w:rsidRPr="006879B9" w:rsidRDefault="00CD31E2"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969" w:type="dxa"/>
            <w:gridSpan w:val="2"/>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CD31E2" w:rsidRPr="006879B9" w:rsidRDefault="00CD31E2"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3349" w:type="dxa"/>
            <w:gridSpan w:val="2"/>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CD31E2" w:rsidRPr="006879B9" w:rsidTr="003311BC">
        <w:trPr>
          <w:trHeight w:val="513"/>
          <w:tblHeader/>
        </w:trPr>
        <w:tc>
          <w:tcPr>
            <w:tcW w:w="534" w:type="dxa"/>
            <w:vMerge/>
          </w:tcPr>
          <w:p w:rsidR="00CD31E2" w:rsidRPr="006879B9" w:rsidRDefault="00CD31E2" w:rsidP="00E41711">
            <w:pPr>
              <w:jc w:val="both"/>
              <w:rPr>
                <w:rFonts w:ascii="Times New Roman" w:eastAsia="Times New Roman" w:hAnsi="Times New Roman"/>
                <w:sz w:val="21"/>
                <w:szCs w:val="21"/>
              </w:rPr>
            </w:pPr>
          </w:p>
        </w:tc>
        <w:tc>
          <w:tcPr>
            <w:tcW w:w="1719" w:type="dxa"/>
            <w:vMerge/>
          </w:tcPr>
          <w:p w:rsidR="00CD31E2" w:rsidRPr="006879B9" w:rsidRDefault="00CD31E2" w:rsidP="00E41711">
            <w:pPr>
              <w:jc w:val="both"/>
              <w:rPr>
                <w:rFonts w:ascii="Times New Roman" w:eastAsia="Times New Roman" w:hAnsi="Times New Roman"/>
                <w:sz w:val="21"/>
                <w:szCs w:val="21"/>
              </w:rPr>
            </w:pPr>
          </w:p>
        </w:tc>
        <w:tc>
          <w:tcPr>
            <w:tcW w:w="2694"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275"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418"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931" w:type="dxa"/>
            <w:vAlign w:val="center"/>
          </w:tcPr>
          <w:p w:rsidR="00CD31E2" w:rsidRPr="006879B9" w:rsidRDefault="00CD31E2"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3311BC" w:rsidRPr="006879B9" w:rsidTr="003311BC">
        <w:trPr>
          <w:trHeight w:val="308"/>
        </w:trPr>
        <w:tc>
          <w:tcPr>
            <w:tcW w:w="534" w:type="dxa"/>
            <w:vAlign w:val="center"/>
          </w:tcPr>
          <w:p w:rsidR="003311BC" w:rsidRDefault="001646C7" w:rsidP="003311BC">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1719" w:type="dxa"/>
          </w:tcPr>
          <w:p w:rsidR="003311BC" w:rsidRPr="00CD31E2" w:rsidRDefault="003311BC" w:rsidP="003311BC">
            <w:pPr>
              <w:rPr>
                <w:rFonts w:ascii="Times New Roman" w:eastAsia="Times New Roman" w:hAnsi="Times New Roman"/>
                <w:sz w:val="21"/>
                <w:szCs w:val="21"/>
              </w:rPr>
            </w:pPr>
            <w:r w:rsidRPr="003311BC">
              <w:rPr>
                <w:rFonts w:ascii="Times New Roman" w:eastAsia="Times New Roman" w:hAnsi="Times New Roman"/>
                <w:sz w:val="21"/>
                <w:szCs w:val="21"/>
              </w:rPr>
              <w:t>Остановочный пункт</w:t>
            </w:r>
          </w:p>
        </w:tc>
        <w:tc>
          <w:tcPr>
            <w:tcW w:w="3969" w:type="dxa"/>
            <w:gridSpan w:val="2"/>
            <w:vAlign w:val="center"/>
          </w:tcPr>
          <w:p w:rsid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Не нормируется</w:t>
            </w:r>
          </w:p>
        </w:tc>
        <w:tc>
          <w:tcPr>
            <w:tcW w:w="1418" w:type="dxa"/>
            <w:vAlign w:val="center"/>
          </w:tcPr>
          <w:p w:rsidR="003311BC" w:rsidRP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Пешеходная доступность, м</w:t>
            </w:r>
          </w:p>
        </w:tc>
        <w:tc>
          <w:tcPr>
            <w:tcW w:w="1931" w:type="dxa"/>
            <w:vAlign w:val="center"/>
          </w:tcPr>
          <w:p w:rsidR="003311BC" w:rsidRP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 xml:space="preserve">Устанавливается в соответствии с </w:t>
            </w:r>
          </w:p>
          <w:p w:rsidR="003311BC" w:rsidRPr="003311BC" w:rsidRDefault="003311BC" w:rsidP="003311BC">
            <w:pPr>
              <w:jc w:val="center"/>
              <w:rPr>
                <w:rFonts w:ascii="Times New Roman" w:eastAsia="Times New Roman" w:hAnsi="Times New Roman"/>
                <w:sz w:val="21"/>
                <w:szCs w:val="21"/>
              </w:rPr>
            </w:pPr>
            <w:r w:rsidRPr="003311BC">
              <w:rPr>
                <w:rFonts w:ascii="Times New Roman" w:eastAsia="Times New Roman" w:hAnsi="Times New Roman"/>
                <w:sz w:val="21"/>
                <w:szCs w:val="21"/>
              </w:rPr>
              <w:t>СП 42.13330.2016</w:t>
            </w:r>
          </w:p>
        </w:tc>
      </w:tr>
    </w:tbl>
    <w:p w:rsidR="00FA7E04" w:rsidRDefault="00FA7E04" w:rsidP="00FA7E04">
      <w:pPr>
        <w:pStyle w:val="a3"/>
        <w:rPr>
          <w:lang w:eastAsia="ru-RU"/>
        </w:rPr>
      </w:pPr>
    </w:p>
    <w:p w:rsidR="00FA7E04" w:rsidRDefault="00FA7E04" w:rsidP="00FA7E04">
      <w:pPr>
        <w:pStyle w:val="a3"/>
        <w:rPr>
          <w:lang w:eastAsia="ru-RU"/>
        </w:rPr>
      </w:pPr>
    </w:p>
    <w:p w:rsidR="00EB2FF7" w:rsidRPr="00FA7E04" w:rsidRDefault="00EB2FF7" w:rsidP="00FA7E04">
      <w:pPr>
        <w:pStyle w:val="a3"/>
        <w:rPr>
          <w:lang w:eastAsia="ru-RU"/>
        </w:rPr>
      </w:pPr>
    </w:p>
    <w:p w:rsidR="00297793" w:rsidRPr="003061A7" w:rsidRDefault="002C2C44" w:rsidP="00CA477F">
      <w:pPr>
        <w:pStyle w:val="3"/>
      </w:pPr>
      <w:bookmarkStart w:id="7" w:name="_Toc151537001"/>
      <w:r w:rsidRPr="003061A7">
        <w:lastRenderedPageBreak/>
        <w:t xml:space="preserve">2.2 </w:t>
      </w:r>
      <w:proofErr w:type="gramStart"/>
      <w:r w:rsidR="00770C44" w:rsidRPr="003061A7">
        <w:t>В</w:t>
      </w:r>
      <w:proofErr w:type="gramEnd"/>
      <w:r w:rsidR="00770C44" w:rsidRPr="003061A7">
        <w:t xml:space="preserve"> области </w:t>
      </w:r>
      <w:r w:rsidRPr="003061A7">
        <w:t>энергетики и инженерной инфраструктуры</w:t>
      </w:r>
      <w:bookmarkEnd w:id="7"/>
    </w:p>
    <w:p w:rsidR="001D09A1" w:rsidRPr="007F4898" w:rsidRDefault="001D09A1" w:rsidP="001D09A1">
      <w:pPr>
        <w:pStyle w:val="a5"/>
        <w:rPr>
          <w:color w:val="FF0000"/>
        </w:rPr>
      </w:pPr>
      <w:r w:rsidRPr="003061A7">
        <w:t>Расчетные показатели для объектов местного значения в области энергетики и инженерной инфраструктуры (электро- и газоснабжения</w:t>
      </w:r>
      <w:r w:rsidR="003311BC" w:rsidRPr="003061A7">
        <w:t xml:space="preserve">, </w:t>
      </w:r>
      <w:r w:rsidR="001D7B98" w:rsidRPr="003061A7">
        <w:t xml:space="preserve">теплоснабжения, </w:t>
      </w:r>
      <w:r w:rsidR="003311BC" w:rsidRPr="003061A7">
        <w:t>водоснабжения и водоотведения</w:t>
      </w:r>
      <w:r w:rsidRPr="003061A7">
        <w:t xml:space="preserve">) установлены в соответствии с условиями текущей обеспеченности населения </w:t>
      </w:r>
      <w:r w:rsidR="003C5DA7">
        <w:t>поселения</w:t>
      </w:r>
      <w:r w:rsidRPr="003061A7">
        <w:t xml:space="preserve">, а также документов стратегического планирования </w:t>
      </w:r>
      <w:r w:rsidR="003C5DA7">
        <w:t>поселения</w:t>
      </w:r>
      <w:r w:rsidRPr="003061A7">
        <w:t>.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w:t>
      </w:r>
      <w:r w:rsidRPr="007F4898">
        <w:rPr>
          <w:color w:val="FF0000"/>
        </w:rPr>
        <w:t xml:space="preserve"> </w:t>
      </w:r>
      <w:r w:rsidR="003311BC" w:rsidRPr="009F47B7">
        <w:t>4-</w:t>
      </w:r>
      <w:r w:rsidR="00D00A35">
        <w:t>8</w:t>
      </w:r>
      <w:r w:rsidRPr="009F47B7">
        <w:t>.</w:t>
      </w:r>
    </w:p>
    <w:p w:rsidR="00FA7E04" w:rsidRPr="007F4898" w:rsidRDefault="00FA7E04" w:rsidP="00FA7E04">
      <w:pPr>
        <w:pStyle w:val="a3"/>
        <w:rPr>
          <w:color w:val="FF0000"/>
          <w:lang w:eastAsia="ru-RU"/>
        </w:rPr>
      </w:pPr>
    </w:p>
    <w:p w:rsidR="001D09A1" w:rsidRPr="003061A7" w:rsidRDefault="001D09A1" w:rsidP="001D09A1">
      <w:pPr>
        <w:pStyle w:val="a3"/>
        <w:jc w:val="right"/>
        <w:rPr>
          <w:lang w:eastAsia="ru-RU"/>
        </w:rPr>
      </w:pPr>
      <w:r w:rsidRPr="003061A7">
        <w:rPr>
          <w:rFonts w:ascii="Times New Roman" w:eastAsia="TimesNewRomanPSMT" w:hAnsi="Times New Roman" w:cs="Times New Roman"/>
          <w:sz w:val="24"/>
          <w:szCs w:val="24"/>
          <w:lang w:eastAsia="ru-RU"/>
        </w:rPr>
        <w:t xml:space="preserve">Таблица </w:t>
      </w:r>
      <w:r w:rsidR="003311BC" w:rsidRPr="003061A7">
        <w:rPr>
          <w:rFonts w:ascii="Times New Roman" w:eastAsia="TimesNewRomanPSMT" w:hAnsi="Times New Roman" w:cs="Times New Roman"/>
          <w:sz w:val="24"/>
          <w:szCs w:val="24"/>
          <w:lang w:eastAsia="ru-RU"/>
        </w:rPr>
        <w:t>4</w:t>
      </w:r>
      <w:r w:rsidRPr="003061A7">
        <w:rPr>
          <w:rFonts w:ascii="Times New Roman" w:eastAsia="TimesNewRomanPSMT" w:hAnsi="Times New Roman" w:cs="Times New Roman"/>
          <w:sz w:val="24"/>
          <w:szCs w:val="24"/>
          <w:lang w:eastAsia="ru-RU"/>
        </w:rPr>
        <w:t>. Расчетные показатели для объектов в области электроснабжения</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529"/>
        <w:gridCol w:w="1984"/>
        <w:gridCol w:w="1276"/>
      </w:tblGrid>
      <w:tr w:rsidR="001D09A1" w:rsidRPr="003061A7" w:rsidTr="00FA7E04">
        <w:trPr>
          <w:tblHeader/>
        </w:trPr>
        <w:tc>
          <w:tcPr>
            <w:tcW w:w="552" w:type="dxa"/>
            <w:vMerge w:val="restart"/>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 xml:space="preserve">п/п   </w:t>
            </w:r>
            <w:r w:rsidRPr="003061A7">
              <w:rPr>
                <w:rFonts w:ascii="Times New Roman" w:eastAsia="Times New Roman" w:hAnsi="Times New Roman"/>
                <w:b/>
                <w:sz w:val="21"/>
                <w:szCs w:val="21"/>
              </w:rPr>
              <w:br/>
            </w:r>
          </w:p>
        </w:tc>
        <w:tc>
          <w:tcPr>
            <w:tcW w:w="5529" w:type="dxa"/>
            <w:vMerge w:val="restart"/>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Наименование </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объекта</w:t>
            </w:r>
          </w:p>
        </w:tc>
        <w:tc>
          <w:tcPr>
            <w:tcW w:w="3260" w:type="dxa"/>
            <w:gridSpan w:val="2"/>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Показатель минимально </w:t>
            </w:r>
          </w:p>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допустимого уровня </w:t>
            </w:r>
          </w:p>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b/>
                <w:sz w:val="21"/>
                <w:szCs w:val="21"/>
              </w:rPr>
              <w:t>обеспеченности</w:t>
            </w:r>
          </w:p>
        </w:tc>
      </w:tr>
      <w:tr w:rsidR="001D09A1" w:rsidRPr="003061A7" w:rsidTr="00FA7E04">
        <w:trPr>
          <w:trHeight w:val="513"/>
          <w:tblHeader/>
        </w:trPr>
        <w:tc>
          <w:tcPr>
            <w:tcW w:w="552" w:type="dxa"/>
            <w:vMerge/>
          </w:tcPr>
          <w:p w:rsidR="001D09A1" w:rsidRPr="003061A7" w:rsidRDefault="001D09A1" w:rsidP="00772369">
            <w:pPr>
              <w:jc w:val="both"/>
              <w:rPr>
                <w:rFonts w:ascii="Times New Roman" w:eastAsia="Times New Roman" w:hAnsi="Times New Roman"/>
                <w:sz w:val="21"/>
                <w:szCs w:val="21"/>
              </w:rPr>
            </w:pPr>
          </w:p>
        </w:tc>
        <w:tc>
          <w:tcPr>
            <w:tcW w:w="5529" w:type="dxa"/>
            <w:vMerge/>
          </w:tcPr>
          <w:p w:rsidR="001D09A1" w:rsidRPr="003061A7" w:rsidRDefault="001D09A1" w:rsidP="00772369">
            <w:pPr>
              <w:jc w:val="both"/>
              <w:rPr>
                <w:rFonts w:ascii="Times New Roman" w:eastAsia="Times New Roman" w:hAnsi="Times New Roman"/>
                <w:sz w:val="21"/>
                <w:szCs w:val="21"/>
              </w:rPr>
            </w:pPr>
          </w:p>
        </w:tc>
        <w:tc>
          <w:tcPr>
            <w:tcW w:w="1984" w:type="dxa"/>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 xml:space="preserve">Единица </w:t>
            </w:r>
          </w:p>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измерения</w:t>
            </w:r>
          </w:p>
        </w:tc>
        <w:tc>
          <w:tcPr>
            <w:tcW w:w="1276" w:type="dxa"/>
            <w:vAlign w:val="center"/>
          </w:tcPr>
          <w:p w:rsidR="001D09A1" w:rsidRPr="003061A7" w:rsidRDefault="001D09A1" w:rsidP="00772369">
            <w:pPr>
              <w:jc w:val="center"/>
              <w:rPr>
                <w:rFonts w:ascii="Times New Roman" w:eastAsia="Times New Roman" w:hAnsi="Times New Roman"/>
                <w:b/>
                <w:sz w:val="21"/>
                <w:szCs w:val="21"/>
              </w:rPr>
            </w:pPr>
            <w:r w:rsidRPr="003061A7">
              <w:rPr>
                <w:rFonts w:ascii="Times New Roman" w:eastAsia="Times New Roman" w:hAnsi="Times New Roman"/>
                <w:b/>
                <w:sz w:val="21"/>
                <w:szCs w:val="21"/>
              </w:rPr>
              <w:t>Величина</w:t>
            </w:r>
          </w:p>
        </w:tc>
      </w:tr>
      <w:tr w:rsidR="001D09A1" w:rsidRPr="003061A7" w:rsidTr="00FA7E04">
        <w:trPr>
          <w:trHeight w:val="687"/>
        </w:trPr>
        <w:tc>
          <w:tcPr>
            <w:tcW w:w="552" w:type="dxa"/>
            <w:tcBorders>
              <w:bottom w:val="single" w:sz="12" w:space="0" w:color="auto"/>
            </w:tcBorders>
            <w:vAlign w:val="center"/>
          </w:tcPr>
          <w:p w:rsidR="001D09A1" w:rsidRPr="003061A7" w:rsidRDefault="0012547D"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1</w:t>
            </w:r>
          </w:p>
        </w:tc>
        <w:tc>
          <w:tcPr>
            <w:tcW w:w="5529" w:type="dxa"/>
            <w:tcBorders>
              <w:bottom w:val="single" w:sz="12" w:space="0" w:color="auto"/>
            </w:tcBorders>
          </w:tcPr>
          <w:p w:rsidR="00593450"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Электрические станции, установленная генерируемая мощность которых составляет до 5 МВт включительно. Подстанции и переключательные пункты, проектный номинальный класс напряжений которых находится в диапазоне от 20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p w:rsidR="00593450" w:rsidRPr="003061A7" w:rsidRDefault="00593450" w:rsidP="00593450">
            <w:pPr>
              <w:rPr>
                <w:rFonts w:ascii="Times New Roman" w:eastAsia="Times New Roman" w:hAnsi="Times New Roman"/>
                <w:sz w:val="21"/>
                <w:szCs w:val="21"/>
              </w:rPr>
            </w:pPr>
            <w:r w:rsidRPr="003061A7">
              <w:rPr>
                <w:rFonts w:ascii="Times New Roman" w:eastAsia="Times New Roman" w:hAnsi="Times New Roman"/>
                <w:sz w:val="21"/>
                <w:szCs w:val="21"/>
              </w:rPr>
              <w:t xml:space="preserve">Линии электропередачи, проектный номинальный класс напряжений которых находится в диапазоне от 20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p w:rsidR="00F22CFE"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Понизительные подстанции номинальным напряжением до 35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 </w:t>
            </w:r>
          </w:p>
          <w:p w:rsidR="001D09A1" w:rsidRPr="003061A7" w:rsidRDefault="001D09A1" w:rsidP="001D09A1">
            <w:pPr>
              <w:rPr>
                <w:rFonts w:ascii="Times New Roman" w:eastAsia="Times New Roman" w:hAnsi="Times New Roman"/>
                <w:sz w:val="21"/>
                <w:szCs w:val="21"/>
              </w:rPr>
            </w:pPr>
            <w:r w:rsidRPr="003061A7">
              <w:rPr>
                <w:rFonts w:ascii="Times New Roman" w:eastAsia="Times New Roman" w:hAnsi="Times New Roman"/>
                <w:sz w:val="21"/>
                <w:szCs w:val="21"/>
              </w:rPr>
              <w:t xml:space="preserve">Трансформаторные подстанции, проектный номинальный класс напряжений которых находится в диапазоне от 6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до 10 </w:t>
            </w:r>
            <w:proofErr w:type="spellStart"/>
            <w:r w:rsidRPr="003061A7">
              <w:rPr>
                <w:rFonts w:ascii="Times New Roman" w:eastAsia="Times New Roman" w:hAnsi="Times New Roman"/>
                <w:sz w:val="21"/>
                <w:szCs w:val="21"/>
              </w:rPr>
              <w:t>кВ</w:t>
            </w:r>
            <w:proofErr w:type="spellEnd"/>
            <w:r w:rsidRPr="003061A7">
              <w:rPr>
                <w:rFonts w:ascii="Times New Roman" w:eastAsia="Times New Roman" w:hAnsi="Times New Roman"/>
                <w:sz w:val="21"/>
                <w:szCs w:val="21"/>
              </w:rPr>
              <w:t xml:space="preserve"> включительно</w:t>
            </w:r>
          </w:p>
        </w:tc>
        <w:tc>
          <w:tcPr>
            <w:tcW w:w="1984" w:type="dxa"/>
            <w:tcBorders>
              <w:bottom w:val="single" w:sz="12" w:space="0" w:color="auto"/>
            </w:tcBorders>
            <w:vAlign w:val="center"/>
          </w:tcPr>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Уровень обеспеченности централизованным электроснабжением, %</w:t>
            </w:r>
          </w:p>
        </w:tc>
        <w:tc>
          <w:tcPr>
            <w:tcW w:w="1276" w:type="dxa"/>
            <w:tcBorders>
              <w:bottom w:val="single" w:sz="12" w:space="0" w:color="auto"/>
            </w:tcBorders>
            <w:vAlign w:val="center"/>
          </w:tcPr>
          <w:p w:rsidR="001D09A1" w:rsidRPr="003061A7" w:rsidRDefault="001D09A1" w:rsidP="00772369">
            <w:pPr>
              <w:jc w:val="center"/>
              <w:rPr>
                <w:rFonts w:ascii="Times New Roman" w:eastAsia="Times New Roman" w:hAnsi="Times New Roman"/>
                <w:sz w:val="21"/>
                <w:szCs w:val="21"/>
              </w:rPr>
            </w:pPr>
            <w:r w:rsidRPr="003061A7">
              <w:rPr>
                <w:rFonts w:ascii="Times New Roman" w:eastAsia="Times New Roman" w:hAnsi="Times New Roman"/>
                <w:sz w:val="21"/>
                <w:szCs w:val="21"/>
              </w:rPr>
              <w:t>100</w:t>
            </w:r>
          </w:p>
        </w:tc>
      </w:tr>
    </w:tbl>
    <w:p w:rsidR="001D09A1" w:rsidRPr="007F4898" w:rsidRDefault="001D09A1" w:rsidP="001D09A1">
      <w:pPr>
        <w:pStyle w:val="a3"/>
        <w:rPr>
          <w:color w:val="FF0000"/>
          <w:lang w:eastAsia="ru-RU"/>
        </w:rPr>
      </w:pPr>
    </w:p>
    <w:p w:rsidR="004610E5" w:rsidRPr="001541AD" w:rsidRDefault="004610E5"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Таблица </w:t>
      </w:r>
      <w:r w:rsidR="00593450" w:rsidRPr="001541AD">
        <w:rPr>
          <w:rFonts w:ascii="Times New Roman" w:eastAsia="TimesNewRomanPSMT" w:hAnsi="Times New Roman" w:cs="Times New Roman"/>
          <w:sz w:val="24"/>
          <w:szCs w:val="24"/>
          <w:lang w:eastAsia="ru-RU"/>
        </w:rPr>
        <w:t>5</w:t>
      </w:r>
      <w:r w:rsidRPr="001541AD">
        <w:rPr>
          <w:rFonts w:ascii="Times New Roman" w:eastAsia="TimesNewRomanPSMT" w:hAnsi="Times New Roman" w:cs="Times New Roman"/>
          <w:sz w:val="24"/>
          <w:szCs w:val="24"/>
          <w:lang w:eastAsia="ru-RU"/>
        </w:rPr>
        <w:t xml:space="preserve">. Нормативы потребления коммунальной услуги по </w:t>
      </w:r>
    </w:p>
    <w:p w:rsidR="001541AD" w:rsidRPr="001541AD" w:rsidRDefault="004610E5"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 xml:space="preserve">электроснабжению в жилых помещениях </w:t>
      </w:r>
      <w:r w:rsidR="00470369" w:rsidRPr="001541AD">
        <w:rPr>
          <w:rFonts w:ascii="Times New Roman" w:eastAsia="TimesNewRomanPSMT" w:hAnsi="Times New Roman" w:cs="Times New Roman"/>
          <w:sz w:val="24"/>
          <w:szCs w:val="24"/>
          <w:lang w:eastAsia="ru-RU"/>
        </w:rPr>
        <w:t>многоквартирных домов</w:t>
      </w:r>
      <w:r w:rsidR="001541AD" w:rsidRPr="001541AD">
        <w:rPr>
          <w:rFonts w:ascii="Times New Roman" w:eastAsia="TimesNewRomanPSMT" w:hAnsi="Times New Roman" w:cs="Times New Roman"/>
          <w:sz w:val="24"/>
          <w:szCs w:val="24"/>
          <w:lang w:eastAsia="ru-RU"/>
        </w:rPr>
        <w:t xml:space="preserve"> </w:t>
      </w:r>
      <w:r w:rsidR="001541AD" w:rsidRPr="001541AD">
        <w:rPr>
          <w:rFonts w:ascii="Times New Roman" w:eastAsia="TimesNewRomanPSMT" w:hAnsi="Times New Roman" w:cs="Times New Roman"/>
          <w:b/>
          <w:sz w:val="24"/>
          <w:szCs w:val="24"/>
          <w:lang w:eastAsia="ru-RU"/>
        </w:rPr>
        <w:t>без лифтов</w:t>
      </w:r>
      <w:r w:rsidR="00470369" w:rsidRPr="001541AD">
        <w:rPr>
          <w:rFonts w:ascii="Times New Roman" w:eastAsia="TimesNewRomanPSMT" w:hAnsi="Times New Roman" w:cs="Times New Roman"/>
          <w:sz w:val="24"/>
          <w:szCs w:val="24"/>
          <w:lang w:eastAsia="ru-RU"/>
        </w:rPr>
        <w:t xml:space="preserve">, </w:t>
      </w:r>
    </w:p>
    <w:p w:rsidR="004610E5" w:rsidRPr="001541AD" w:rsidRDefault="00470369" w:rsidP="004610E5">
      <w:pPr>
        <w:autoSpaceDE w:val="0"/>
        <w:spacing w:after="0" w:line="240" w:lineRule="auto"/>
        <w:ind w:firstLine="851"/>
        <w:jc w:val="right"/>
        <w:rPr>
          <w:rFonts w:ascii="Times New Roman" w:eastAsia="TimesNewRomanPSMT" w:hAnsi="Times New Roman" w:cs="Times New Roman"/>
          <w:sz w:val="24"/>
          <w:szCs w:val="24"/>
          <w:lang w:eastAsia="ru-RU"/>
        </w:rPr>
      </w:pPr>
      <w:r w:rsidRPr="001541AD">
        <w:rPr>
          <w:rFonts w:ascii="Times New Roman" w:eastAsia="TimesNewRomanPSMT" w:hAnsi="Times New Roman" w:cs="Times New Roman"/>
          <w:sz w:val="24"/>
          <w:szCs w:val="24"/>
          <w:lang w:eastAsia="ru-RU"/>
        </w:rPr>
        <w:t>в том числе общежитиях квартирного типа</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120"/>
        <w:gridCol w:w="1254"/>
        <w:gridCol w:w="1339"/>
        <w:gridCol w:w="605"/>
        <w:gridCol w:w="605"/>
        <w:gridCol w:w="577"/>
        <w:gridCol w:w="577"/>
        <w:gridCol w:w="731"/>
      </w:tblGrid>
      <w:tr w:rsidR="004610E5" w:rsidRPr="007F4898" w:rsidTr="002B0111">
        <w:trPr>
          <w:tblHeader/>
        </w:trPr>
        <w:tc>
          <w:tcPr>
            <w:tcW w:w="517"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п/п</w:t>
            </w:r>
          </w:p>
        </w:tc>
        <w:tc>
          <w:tcPr>
            <w:tcW w:w="3120"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Категория жилых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помещений</w:t>
            </w:r>
          </w:p>
        </w:tc>
        <w:tc>
          <w:tcPr>
            <w:tcW w:w="1254"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Единица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измерения</w:t>
            </w:r>
          </w:p>
        </w:tc>
        <w:tc>
          <w:tcPr>
            <w:tcW w:w="1339" w:type="dxa"/>
            <w:vMerge w:val="restart"/>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комнат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в жилом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помещении</w:t>
            </w:r>
          </w:p>
        </w:tc>
        <w:tc>
          <w:tcPr>
            <w:tcW w:w="3095" w:type="dxa"/>
            <w:gridSpan w:val="5"/>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Нормативы потребления</w:t>
            </w:r>
          </w:p>
        </w:tc>
      </w:tr>
      <w:tr w:rsidR="004610E5" w:rsidRPr="007F4898" w:rsidTr="002B0111">
        <w:trPr>
          <w:tblHeader/>
        </w:trPr>
        <w:tc>
          <w:tcPr>
            <w:tcW w:w="517"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120"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339"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095" w:type="dxa"/>
            <w:gridSpan w:val="5"/>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 xml:space="preserve">Количество человек, </w:t>
            </w:r>
          </w:p>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проживающих в помещении</w:t>
            </w:r>
          </w:p>
        </w:tc>
      </w:tr>
      <w:tr w:rsidR="004610E5" w:rsidRPr="007F4898" w:rsidTr="002B0111">
        <w:trPr>
          <w:tblHeader/>
        </w:trPr>
        <w:tc>
          <w:tcPr>
            <w:tcW w:w="517"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3120"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1339" w:type="dxa"/>
            <w:vMerge/>
            <w:vAlign w:val="center"/>
          </w:tcPr>
          <w:p w:rsidR="004610E5" w:rsidRPr="001541AD" w:rsidRDefault="004610E5" w:rsidP="004610E5">
            <w:pPr>
              <w:autoSpaceDE w:val="0"/>
              <w:jc w:val="center"/>
              <w:rPr>
                <w:rFonts w:ascii="Times New Roman" w:eastAsia="TimesNewRomanPSMT" w:hAnsi="Times New Roman"/>
                <w:b/>
                <w:sz w:val="21"/>
                <w:szCs w:val="21"/>
              </w:rPr>
            </w:pPr>
          </w:p>
        </w:tc>
        <w:tc>
          <w:tcPr>
            <w:tcW w:w="605"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1</w:t>
            </w:r>
          </w:p>
        </w:tc>
        <w:tc>
          <w:tcPr>
            <w:tcW w:w="605"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2</w:t>
            </w:r>
          </w:p>
        </w:tc>
        <w:tc>
          <w:tcPr>
            <w:tcW w:w="577"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3</w:t>
            </w:r>
          </w:p>
        </w:tc>
        <w:tc>
          <w:tcPr>
            <w:tcW w:w="577"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4</w:t>
            </w:r>
          </w:p>
        </w:tc>
        <w:tc>
          <w:tcPr>
            <w:tcW w:w="731" w:type="dxa"/>
            <w:vAlign w:val="center"/>
          </w:tcPr>
          <w:p w:rsidR="004610E5" w:rsidRPr="001541AD" w:rsidRDefault="004610E5" w:rsidP="004610E5">
            <w:pPr>
              <w:autoSpaceDE w:val="0"/>
              <w:jc w:val="center"/>
              <w:rPr>
                <w:rFonts w:ascii="Times New Roman" w:eastAsia="TimesNewRomanPSMT" w:hAnsi="Times New Roman"/>
                <w:b/>
                <w:sz w:val="21"/>
                <w:szCs w:val="21"/>
              </w:rPr>
            </w:pPr>
            <w:r w:rsidRPr="001541AD">
              <w:rPr>
                <w:rFonts w:ascii="Times New Roman" w:eastAsia="TimesNewRomanPSMT" w:hAnsi="Times New Roman"/>
                <w:b/>
                <w:sz w:val="21"/>
                <w:szCs w:val="21"/>
              </w:rPr>
              <w:t>5 и более</w:t>
            </w:r>
          </w:p>
        </w:tc>
      </w:tr>
      <w:tr w:rsidR="004610E5" w:rsidRPr="007F4898" w:rsidTr="001541AD">
        <w:trPr>
          <w:trHeight w:val="777"/>
        </w:trPr>
        <w:tc>
          <w:tcPr>
            <w:tcW w:w="517" w:type="dxa"/>
            <w:vMerge w:val="restart"/>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3120" w:type="dxa"/>
            <w:vMerge w:val="restart"/>
          </w:tcPr>
          <w:p w:rsidR="004610E5" w:rsidRPr="001541AD" w:rsidRDefault="001541AD" w:rsidP="00470369">
            <w:pPr>
              <w:rPr>
                <w:rFonts w:ascii="Times New Roman" w:eastAsia="TimesNewRomanPSMT" w:hAnsi="Times New Roman"/>
                <w:sz w:val="21"/>
                <w:szCs w:val="21"/>
              </w:rPr>
            </w:pPr>
            <w:r w:rsidRPr="001541AD">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1254" w:type="dxa"/>
            <w:vMerge w:val="restart"/>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кВт/ч в месяц на 1 человека</w:t>
            </w: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143</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89</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69</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49</w:t>
            </w:r>
          </w:p>
        </w:tc>
      </w:tr>
      <w:tr w:rsidR="004610E5" w:rsidRPr="007F4898" w:rsidTr="001541AD">
        <w:trPr>
          <w:trHeight w:val="777"/>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168</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104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81</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57</w:t>
            </w:r>
          </w:p>
        </w:tc>
      </w:tr>
      <w:tr w:rsidR="004610E5" w:rsidRPr="007F4898" w:rsidTr="001541AD">
        <w:trPr>
          <w:trHeight w:val="777"/>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184</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114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88</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72</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63</w:t>
            </w:r>
          </w:p>
        </w:tc>
      </w:tr>
      <w:tr w:rsidR="004610E5" w:rsidRPr="007F4898" w:rsidTr="001541AD">
        <w:trPr>
          <w:trHeight w:val="778"/>
        </w:trPr>
        <w:tc>
          <w:tcPr>
            <w:tcW w:w="517"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3120" w:type="dxa"/>
            <w:vMerge/>
          </w:tcPr>
          <w:p w:rsidR="004610E5" w:rsidRPr="001541AD" w:rsidRDefault="004610E5" w:rsidP="004610E5">
            <w:pPr>
              <w:autoSpaceDE w:val="0"/>
              <w:rPr>
                <w:rFonts w:ascii="Times New Roman" w:eastAsia="TimesNewRomanPSMT" w:hAnsi="Times New Roman"/>
                <w:sz w:val="21"/>
                <w:szCs w:val="21"/>
              </w:rPr>
            </w:pPr>
          </w:p>
        </w:tc>
        <w:tc>
          <w:tcPr>
            <w:tcW w:w="1254" w:type="dxa"/>
            <w:vMerge/>
            <w:vAlign w:val="center"/>
          </w:tcPr>
          <w:p w:rsidR="004610E5" w:rsidRPr="001541AD" w:rsidRDefault="004610E5" w:rsidP="004610E5">
            <w:pPr>
              <w:autoSpaceDE w:val="0"/>
              <w:jc w:val="center"/>
              <w:rPr>
                <w:rFonts w:ascii="Times New Roman" w:eastAsia="TimesNewRomanPSMT" w:hAnsi="Times New Roman"/>
                <w:sz w:val="21"/>
                <w:szCs w:val="21"/>
              </w:rPr>
            </w:pPr>
          </w:p>
        </w:tc>
        <w:tc>
          <w:tcPr>
            <w:tcW w:w="1339" w:type="dxa"/>
            <w:vAlign w:val="center"/>
          </w:tcPr>
          <w:p w:rsidR="004610E5" w:rsidRPr="001541AD" w:rsidRDefault="004610E5"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196</w:t>
            </w:r>
          </w:p>
        </w:tc>
        <w:tc>
          <w:tcPr>
            <w:tcW w:w="605"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121</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94</w:t>
            </w:r>
          </w:p>
        </w:tc>
        <w:tc>
          <w:tcPr>
            <w:tcW w:w="577"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76</w:t>
            </w:r>
          </w:p>
        </w:tc>
        <w:tc>
          <w:tcPr>
            <w:tcW w:w="731" w:type="dxa"/>
            <w:vAlign w:val="center"/>
          </w:tcPr>
          <w:p w:rsidR="004610E5" w:rsidRPr="001541AD" w:rsidRDefault="001541AD" w:rsidP="004610E5">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67</w:t>
            </w:r>
          </w:p>
        </w:tc>
      </w:tr>
      <w:tr w:rsidR="001541AD" w:rsidRPr="007F4898" w:rsidTr="001541AD">
        <w:trPr>
          <w:trHeight w:val="777"/>
        </w:trPr>
        <w:tc>
          <w:tcPr>
            <w:tcW w:w="517"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3120" w:type="dxa"/>
            <w:vMerge w:val="restart"/>
          </w:tcPr>
          <w:p w:rsidR="001541AD" w:rsidRPr="001541AD" w:rsidRDefault="001541AD" w:rsidP="001541AD">
            <w:pPr>
              <w:autoSpaceDE w:val="0"/>
              <w:rPr>
                <w:rFonts w:ascii="Times New Roman" w:eastAsia="Times New Roman" w:hAnsi="Times New Roman"/>
                <w:sz w:val="21"/>
                <w:szCs w:val="21"/>
              </w:rPr>
            </w:pPr>
            <w:r w:rsidRPr="001541AD">
              <w:rPr>
                <w:rFonts w:ascii="Times New Roman" w:eastAsia="Times New Roman" w:hAnsi="Times New Roman"/>
                <w:sz w:val="21"/>
                <w:szCs w:val="21"/>
              </w:rPr>
              <w:t xml:space="preserve">Многоквартирные дома, общежития квартирного типа, оборудованные в </w:t>
            </w:r>
            <w:r w:rsidRPr="001541AD">
              <w:rPr>
                <w:rFonts w:ascii="Times New Roman" w:eastAsia="Times New Roman" w:hAnsi="Times New Roman"/>
                <w:sz w:val="21"/>
                <w:szCs w:val="21"/>
              </w:rPr>
              <w:lastRenderedPageBreak/>
              <w:t>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1254" w:type="dxa"/>
            <w:vMerge w:val="restart"/>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lastRenderedPageBreak/>
              <w:t>кВт/ч в месяц на 1 человека</w:t>
            </w: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143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69</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49</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2</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168</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104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57</w:t>
            </w:r>
          </w:p>
        </w:tc>
      </w:tr>
      <w:tr w:rsidR="001541AD" w:rsidRPr="007F4898" w:rsidTr="001541AD">
        <w:trPr>
          <w:trHeight w:val="777"/>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3</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184</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114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88</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72</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63</w:t>
            </w:r>
          </w:p>
        </w:tc>
      </w:tr>
      <w:tr w:rsidR="001541AD" w:rsidRPr="007F4898" w:rsidTr="001541AD">
        <w:trPr>
          <w:trHeight w:val="778"/>
        </w:trPr>
        <w:tc>
          <w:tcPr>
            <w:tcW w:w="517"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3120" w:type="dxa"/>
            <w:vMerge/>
          </w:tcPr>
          <w:p w:rsidR="001541AD" w:rsidRPr="001541AD" w:rsidRDefault="001541AD" w:rsidP="001541AD">
            <w:pPr>
              <w:autoSpaceDE w:val="0"/>
              <w:rPr>
                <w:rFonts w:ascii="Times New Roman" w:eastAsia="TimesNewRomanPSMT" w:hAnsi="Times New Roman"/>
                <w:sz w:val="21"/>
                <w:szCs w:val="21"/>
              </w:rPr>
            </w:pPr>
          </w:p>
        </w:tc>
        <w:tc>
          <w:tcPr>
            <w:tcW w:w="1254" w:type="dxa"/>
            <w:vMerge/>
            <w:vAlign w:val="center"/>
          </w:tcPr>
          <w:p w:rsidR="001541AD" w:rsidRPr="001541AD" w:rsidRDefault="001541AD" w:rsidP="001541AD">
            <w:pPr>
              <w:autoSpaceDE w:val="0"/>
              <w:jc w:val="center"/>
              <w:rPr>
                <w:rFonts w:ascii="Times New Roman" w:eastAsia="TimesNewRomanPSMT" w:hAnsi="Times New Roman"/>
                <w:sz w:val="21"/>
                <w:szCs w:val="21"/>
              </w:rPr>
            </w:pPr>
          </w:p>
        </w:tc>
        <w:tc>
          <w:tcPr>
            <w:tcW w:w="1339"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4 и более</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196</w:t>
            </w:r>
          </w:p>
        </w:tc>
        <w:tc>
          <w:tcPr>
            <w:tcW w:w="605"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121</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94</w:t>
            </w:r>
          </w:p>
        </w:tc>
        <w:tc>
          <w:tcPr>
            <w:tcW w:w="577"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76</w:t>
            </w:r>
          </w:p>
        </w:tc>
        <w:tc>
          <w:tcPr>
            <w:tcW w:w="731" w:type="dxa"/>
            <w:vAlign w:val="center"/>
          </w:tcPr>
          <w:p w:rsidR="001541AD" w:rsidRPr="001541AD" w:rsidRDefault="001541AD" w:rsidP="001541AD">
            <w:pPr>
              <w:autoSpaceDE w:val="0"/>
              <w:jc w:val="center"/>
              <w:rPr>
                <w:rFonts w:ascii="Times New Roman" w:eastAsia="TimesNewRomanPSMT" w:hAnsi="Times New Roman"/>
                <w:sz w:val="21"/>
                <w:szCs w:val="21"/>
              </w:rPr>
            </w:pPr>
            <w:r w:rsidRPr="001541AD">
              <w:rPr>
                <w:rFonts w:ascii="Times New Roman" w:eastAsia="TimesNewRomanPSMT" w:hAnsi="Times New Roman"/>
                <w:sz w:val="21"/>
                <w:szCs w:val="21"/>
              </w:rPr>
              <w:t>67</w:t>
            </w:r>
          </w:p>
        </w:tc>
      </w:tr>
    </w:tbl>
    <w:p w:rsidR="00470369" w:rsidRPr="007F4898" w:rsidRDefault="00470369" w:rsidP="00470369">
      <w:pPr>
        <w:pStyle w:val="a3"/>
        <w:jc w:val="right"/>
        <w:rPr>
          <w:rFonts w:ascii="Times New Roman" w:eastAsia="TimesNewRomanPSMT" w:hAnsi="Times New Roman" w:cs="Times New Roman"/>
          <w:color w:val="FF0000"/>
          <w:sz w:val="24"/>
          <w:szCs w:val="24"/>
          <w:lang w:eastAsia="ru-RU"/>
        </w:rPr>
      </w:pPr>
    </w:p>
    <w:p w:rsidR="00D64D3B" w:rsidRPr="007F4898" w:rsidRDefault="00D64D3B" w:rsidP="00D00A35">
      <w:pPr>
        <w:pStyle w:val="a3"/>
        <w:rPr>
          <w:rFonts w:ascii="Times New Roman" w:eastAsia="TimesNewRomanPSMT" w:hAnsi="Times New Roman" w:cs="Times New Roman"/>
          <w:color w:val="FF0000"/>
          <w:sz w:val="24"/>
          <w:szCs w:val="24"/>
          <w:lang w:eastAsia="ru-RU"/>
        </w:rPr>
      </w:pPr>
    </w:p>
    <w:p w:rsidR="00470369" w:rsidRPr="00D64D3B" w:rsidRDefault="00470369" w:rsidP="00470369">
      <w:pPr>
        <w:pStyle w:val="a3"/>
        <w:jc w:val="right"/>
        <w:rPr>
          <w:lang w:eastAsia="ru-RU"/>
        </w:rPr>
      </w:pPr>
      <w:r w:rsidRPr="00D64D3B">
        <w:rPr>
          <w:rFonts w:ascii="Times New Roman" w:eastAsia="TimesNewRomanPSMT" w:hAnsi="Times New Roman" w:cs="Times New Roman"/>
          <w:sz w:val="24"/>
          <w:szCs w:val="24"/>
          <w:lang w:eastAsia="ru-RU"/>
        </w:rPr>
        <w:t xml:space="preserve">Таблица </w:t>
      </w:r>
      <w:r w:rsidR="00D00A35">
        <w:rPr>
          <w:rFonts w:ascii="Times New Roman" w:eastAsia="TimesNewRomanPSMT" w:hAnsi="Times New Roman" w:cs="Times New Roman"/>
          <w:sz w:val="24"/>
          <w:szCs w:val="24"/>
          <w:lang w:eastAsia="ru-RU"/>
        </w:rPr>
        <w:t>6</w:t>
      </w:r>
      <w:r w:rsidRPr="00D64D3B">
        <w:rPr>
          <w:rFonts w:ascii="Times New Roman" w:eastAsia="TimesNewRomanPSMT" w:hAnsi="Times New Roman" w:cs="Times New Roman"/>
          <w:sz w:val="24"/>
          <w:szCs w:val="24"/>
          <w:lang w:eastAsia="ru-RU"/>
        </w:rPr>
        <w:t xml:space="preserve">. </w:t>
      </w:r>
      <w:r w:rsidR="00D64D3B" w:rsidRPr="00D64D3B">
        <w:rPr>
          <w:rFonts w:ascii="Times New Roman" w:eastAsia="TimesNewRomanPSMT" w:hAnsi="Times New Roman" w:cs="Times New Roman"/>
          <w:sz w:val="24"/>
          <w:szCs w:val="24"/>
          <w:lang w:eastAsia="ru-RU"/>
        </w:rPr>
        <w:t>Норматив потребления коммунальной услуги по электроснабжению на общедомовые нужды в жилых помещениях многоквартирных домов без лифтов, в том числе общежитиях квартирного типа, общежитиях коридорного и секционного типов</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5103"/>
        <w:gridCol w:w="2410"/>
        <w:gridCol w:w="1276"/>
      </w:tblGrid>
      <w:tr w:rsidR="00470369" w:rsidRPr="007F4898" w:rsidTr="0074675D">
        <w:trPr>
          <w:tblHeader/>
        </w:trPr>
        <w:tc>
          <w:tcPr>
            <w:tcW w:w="552" w:type="dxa"/>
            <w:vMerge w:val="restart"/>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 New Roman" w:hAnsi="Times New Roman"/>
                <w:b/>
                <w:sz w:val="21"/>
                <w:szCs w:val="21"/>
              </w:rPr>
              <w:t xml:space="preserve">п/п   </w:t>
            </w:r>
            <w:r w:rsidRPr="00D64D3B">
              <w:rPr>
                <w:rFonts w:ascii="Times New Roman" w:eastAsia="Times New Roman" w:hAnsi="Times New Roman"/>
                <w:b/>
                <w:sz w:val="21"/>
                <w:szCs w:val="21"/>
              </w:rPr>
              <w:br/>
            </w:r>
          </w:p>
        </w:tc>
        <w:tc>
          <w:tcPr>
            <w:tcW w:w="5103" w:type="dxa"/>
            <w:vMerge w:val="restart"/>
            <w:vAlign w:val="center"/>
          </w:tcPr>
          <w:p w:rsidR="00470369" w:rsidRPr="00D64D3B" w:rsidRDefault="00470369" w:rsidP="0074675D">
            <w:pPr>
              <w:autoSpaceDE w:val="0"/>
              <w:jc w:val="center"/>
              <w:rPr>
                <w:rFonts w:ascii="Times New Roman" w:eastAsia="TimesNewRomanPSMT" w:hAnsi="Times New Roman"/>
                <w:b/>
                <w:sz w:val="21"/>
                <w:szCs w:val="21"/>
              </w:rPr>
            </w:pPr>
            <w:r w:rsidRPr="00D64D3B">
              <w:rPr>
                <w:rFonts w:ascii="Times New Roman" w:eastAsia="TimesNewRomanPSMT" w:hAnsi="Times New Roman"/>
                <w:b/>
                <w:sz w:val="21"/>
                <w:szCs w:val="21"/>
              </w:rPr>
              <w:t xml:space="preserve">Категория жилых </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NewRomanPSMT" w:hAnsi="Times New Roman"/>
                <w:b/>
                <w:sz w:val="21"/>
                <w:szCs w:val="21"/>
              </w:rPr>
              <w:t>помещений</w:t>
            </w:r>
          </w:p>
        </w:tc>
        <w:tc>
          <w:tcPr>
            <w:tcW w:w="3686" w:type="dxa"/>
            <w:gridSpan w:val="2"/>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Показатель минимально </w:t>
            </w:r>
          </w:p>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допустимого уровня </w:t>
            </w:r>
          </w:p>
          <w:p w:rsidR="00470369" w:rsidRPr="00D64D3B" w:rsidRDefault="00470369" w:rsidP="0074675D">
            <w:pPr>
              <w:jc w:val="center"/>
              <w:rPr>
                <w:rFonts w:ascii="Times New Roman" w:eastAsia="Times New Roman" w:hAnsi="Times New Roman"/>
                <w:sz w:val="21"/>
                <w:szCs w:val="21"/>
              </w:rPr>
            </w:pPr>
            <w:r w:rsidRPr="00D64D3B">
              <w:rPr>
                <w:rFonts w:ascii="Times New Roman" w:eastAsia="Times New Roman" w:hAnsi="Times New Roman"/>
                <w:b/>
                <w:sz w:val="21"/>
                <w:szCs w:val="21"/>
              </w:rPr>
              <w:t>обеспеченности</w:t>
            </w:r>
          </w:p>
        </w:tc>
      </w:tr>
      <w:tr w:rsidR="00470369" w:rsidRPr="007F4898" w:rsidTr="0074675D">
        <w:trPr>
          <w:trHeight w:val="513"/>
          <w:tblHeader/>
        </w:trPr>
        <w:tc>
          <w:tcPr>
            <w:tcW w:w="552" w:type="dxa"/>
            <w:vMerge/>
          </w:tcPr>
          <w:p w:rsidR="00470369" w:rsidRPr="00D64D3B" w:rsidRDefault="00470369" w:rsidP="0074675D">
            <w:pPr>
              <w:jc w:val="both"/>
              <w:rPr>
                <w:rFonts w:ascii="Times New Roman" w:eastAsia="Times New Roman" w:hAnsi="Times New Roman"/>
                <w:sz w:val="21"/>
                <w:szCs w:val="21"/>
              </w:rPr>
            </w:pPr>
          </w:p>
        </w:tc>
        <w:tc>
          <w:tcPr>
            <w:tcW w:w="5103" w:type="dxa"/>
            <w:vMerge/>
          </w:tcPr>
          <w:p w:rsidR="00470369" w:rsidRPr="00D64D3B" w:rsidRDefault="00470369" w:rsidP="0074675D">
            <w:pPr>
              <w:jc w:val="both"/>
              <w:rPr>
                <w:rFonts w:ascii="Times New Roman" w:eastAsia="Times New Roman" w:hAnsi="Times New Roman"/>
                <w:sz w:val="21"/>
                <w:szCs w:val="21"/>
              </w:rPr>
            </w:pPr>
          </w:p>
        </w:tc>
        <w:tc>
          <w:tcPr>
            <w:tcW w:w="2410" w:type="dxa"/>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 xml:space="preserve">Единица </w:t>
            </w:r>
          </w:p>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измерения</w:t>
            </w:r>
          </w:p>
        </w:tc>
        <w:tc>
          <w:tcPr>
            <w:tcW w:w="1276" w:type="dxa"/>
            <w:vAlign w:val="center"/>
          </w:tcPr>
          <w:p w:rsidR="00470369" w:rsidRPr="00D64D3B" w:rsidRDefault="00470369" w:rsidP="0074675D">
            <w:pPr>
              <w:jc w:val="center"/>
              <w:rPr>
                <w:rFonts w:ascii="Times New Roman" w:eastAsia="Times New Roman" w:hAnsi="Times New Roman"/>
                <w:b/>
                <w:sz w:val="21"/>
                <w:szCs w:val="21"/>
              </w:rPr>
            </w:pPr>
            <w:r w:rsidRPr="00D64D3B">
              <w:rPr>
                <w:rFonts w:ascii="Times New Roman" w:eastAsia="Times New Roman" w:hAnsi="Times New Roman"/>
                <w:b/>
                <w:sz w:val="21"/>
                <w:szCs w:val="21"/>
              </w:rPr>
              <w:t>Величина</w:t>
            </w:r>
          </w:p>
        </w:tc>
      </w:tr>
      <w:tr w:rsidR="00D64D3B" w:rsidRPr="007F4898" w:rsidTr="008F2719">
        <w:trPr>
          <w:trHeight w:val="990"/>
        </w:trPr>
        <w:tc>
          <w:tcPr>
            <w:tcW w:w="552" w:type="dxa"/>
            <w:vAlign w:val="center"/>
          </w:tcPr>
          <w:p w:rsidR="00D64D3B" w:rsidRPr="00D64D3B" w:rsidRDefault="00D64D3B" w:rsidP="0074675D">
            <w:pPr>
              <w:jc w:val="center"/>
              <w:rPr>
                <w:rFonts w:ascii="Times New Roman" w:eastAsia="Times New Roman" w:hAnsi="Times New Roman"/>
                <w:sz w:val="21"/>
                <w:szCs w:val="21"/>
              </w:rPr>
            </w:pPr>
            <w:r w:rsidRPr="00D64D3B">
              <w:rPr>
                <w:rFonts w:ascii="Times New Roman" w:eastAsia="Times New Roman" w:hAnsi="Times New Roman"/>
                <w:sz w:val="21"/>
                <w:szCs w:val="21"/>
              </w:rPr>
              <w:t>1</w:t>
            </w:r>
          </w:p>
        </w:tc>
        <w:tc>
          <w:tcPr>
            <w:tcW w:w="5103" w:type="dxa"/>
          </w:tcPr>
          <w:p w:rsidR="00D64D3B" w:rsidRPr="00D64D3B" w:rsidRDefault="00D64D3B" w:rsidP="00D64D3B">
            <w:pPr>
              <w:rPr>
                <w:rFonts w:ascii="Times New Roman" w:eastAsia="Times New Roman" w:hAnsi="Times New Roman"/>
                <w:sz w:val="21"/>
                <w:szCs w:val="21"/>
              </w:rPr>
            </w:pPr>
            <w:r w:rsidRPr="00D64D3B">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установками и электронагревательными установками для целей горячего водоснабжения</w:t>
            </w:r>
          </w:p>
        </w:tc>
        <w:tc>
          <w:tcPr>
            <w:tcW w:w="2410" w:type="dxa"/>
            <w:vAlign w:val="center"/>
          </w:tcPr>
          <w:p w:rsidR="00D64D3B" w:rsidRPr="00D64D3B" w:rsidRDefault="00D64D3B" w:rsidP="00D64D3B">
            <w:pPr>
              <w:jc w:val="center"/>
              <w:rPr>
                <w:rFonts w:ascii="Times New Roman" w:eastAsia="Times New Roman" w:hAnsi="Times New Roman"/>
                <w:sz w:val="21"/>
                <w:szCs w:val="21"/>
              </w:rPr>
            </w:pPr>
            <w:r w:rsidRPr="00D64D3B">
              <w:rPr>
                <w:rFonts w:ascii="Times New Roman" w:eastAsia="Times New Roman" w:hAnsi="Times New Roman"/>
                <w:sz w:val="21"/>
                <w:szCs w:val="21"/>
              </w:rPr>
              <w:t xml:space="preserve">кВт/ч в месяц на 1 </w:t>
            </w:r>
            <w:proofErr w:type="spellStart"/>
            <w:r w:rsidRPr="00D64D3B">
              <w:rPr>
                <w:rFonts w:ascii="Times New Roman" w:eastAsia="Times New Roman" w:hAnsi="Times New Roman"/>
                <w:sz w:val="21"/>
                <w:szCs w:val="21"/>
              </w:rPr>
              <w:t>кв.м</w:t>
            </w:r>
            <w:proofErr w:type="spellEnd"/>
            <w:r w:rsidRPr="00D64D3B">
              <w:rPr>
                <w:rFonts w:ascii="Times New Roman" w:eastAsia="Times New Roman" w:hAnsi="Times New Roman"/>
                <w:sz w:val="21"/>
                <w:szCs w:val="21"/>
              </w:rPr>
              <w:t xml:space="preserve"> </w:t>
            </w:r>
          </w:p>
        </w:tc>
        <w:tc>
          <w:tcPr>
            <w:tcW w:w="1276" w:type="dxa"/>
            <w:vAlign w:val="center"/>
          </w:tcPr>
          <w:p w:rsidR="00D64D3B" w:rsidRPr="00D64D3B" w:rsidRDefault="00D64D3B" w:rsidP="0074675D">
            <w:pPr>
              <w:jc w:val="center"/>
              <w:rPr>
                <w:rFonts w:ascii="Times New Roman" w:eastAsia="Times New Roman" w:hAnsi="Times New Roman"/>
                <w:sz w:val="21"/>
                <w:szCs w:val="21"/>
              </w:rPr>
            </w:pPr>
            <w:r w:rsidRPr="00D64D3B">
              <w:rPr>
                <w:rFonts w:ascii="Times New Roman" w:eastAsia="Times New Roman" w:hAnsi="Times New Roman"/>
                <w:sz w:val="21"/>
                <w:szCs w:val="21"/>
              </w:rPr>
              <w:t>2,27</w:t>
            </w:r>
          </w:p>
        </w:tc>
      </w:tr>
      <w:tr w:rsidR="00D64D3B" w:rsidRPr="007F4898" w:rsidTr="00197D3E">
        <w:trPr>
          <w:trHeight w:val="1466"/>
        </w:trPr>
        <w:tc>
          <w:tcPr>
            <w:tcW w:w="552" w:type="dxa"/>
            <w:vAlign w:val="center"/>
          </w:tcPr>
          <w:p w:rsidR="00D64D3B" w:rsidRPr="00D64D3B" w:rsidRDefault="00D64D3B" w:rsidP="0074675D">
            <w:pPr>
              <w:jc w:val="center"/>
              <w:rPr>
                <w:rFonts w:ascii="Times New Roman" w:eastAsia="Times New Roman" w:hAnsi="Times New Roman"/>
                <w:sz w:val="21"/>
                <w:szCs w:val="21"/>
              </w:rPr>
            </w:pPr>
            <w:r>
              <w:rPr>
                <w:rFonts w:ascii="Times New Roman" w:eastAsia="Times New Roman" w:hAnsi="Times New Roman"/>
                <w:sz w:val="21"/>
                <w:szCs w:val="21"/>
              </w:rPr>
              <w:t>2</w:t>
            </w:r>
          </w:p>
        </w:tc>
        <w:tc>
          <w:tcPr>
            <w:tcW w:w="5103" w:type="dxa"/>
          </w:tcPr>
          <w:p w:rsidR="00D64D3B" w:rsidRPr="00D64D3B" w:rsidRDefault="00D64D3B" w:rsidP="00D64D3B">
            <w:pPr>
              <w:rPr>
                <w:rFonts w:ascii="Times New Roman" w:eastAsia="Times New Roman" w:hAnsi="Times New Roman"/>
                <w:sz w:val="21"/>
                <w:szCs w:val="21"/>
              </w:rPr>
            </w:pPr>
            <w:r w:rsidRPr="00D64D3B">
              <w:rPr>
                <w:rFonts w:ascii="Times New Roman" w:eastAsia="Times New Roman" w:hAnsi="Times New Roman"/>
                <w:sz w:val="21"/>
                <w:szCs w:val="21"/>
              </w:rPr>
              <w:t>Многоквартирные дома, общежития квартирного типа, оборудованные в установленном порядке стационарными электроплитами для приготовления пищи и электронагревательными установками для целей горячего водоснабжения и не оборудованные электроотопительными установками</w:t>
            </w:r>
          </w:p>
        </w:tc>
        <w:tc>
          <w:tcPr>
            <w:tcW w:w="2410" w:type="dxa"/>
            <w:vAlign w:val="center"/>
          </w:tcPr>
          <w:p w:rsidR="00D64D3B" w:rsidRPr="00D64D3B" w:rsidRDefault="00D64D3B" w:rsidP="00D64D3B">
            <w:pPr>
              <w:jc w:val="center"/>
              <w:rPr>
                <w:rFonts w:ascii="Times New Roman" w:eastAsia="Times New Roman" w:hAnsi="Times New Roman"/>
                <w:sz w:val="21"/>
                <w:szCs w:val="21"/>
              </w:rPr>
            </w:pPr>
            <w:r w:rsidRPr="00D64D3B">
              <w:rPr>
                <w:rFonts w:ascii="Times New Roman" w:eastAsia="Times New Roman" w:hAnsi="Times New Roman"/>
                <w:sz w:val="21"/>
                <w:szCs w:val="21"/>
              </w:rPr>
              <w:t xml:space="preserve">кВт/ч в месяц на 1 </w:t>
            </w:r>
            <w:proofErr w:type="spellStart"/>
            <w:r w:rsidRPr="00D64D3B">
              <w:rPr>
                <w:rFonts w:ascii="Times New Roman" w:eastAsia="Times New Roman" w:hAnsi="Times New Roman"/>
                <w:sz w:val="21"/>
                <w:szCs w:val="21"/>
              </w:rPr>
              <w:t>кв.м</w:t>
            </w:r>
            <w:proofErr w:type="spellEnd"/>
          </w:p>
        </w:tc>
        <w:tc>
          <w:tcPr>
            <w:tcW w:w="1276" w:type="dxa"/>
            <w:vAlign w:val="center"/>
          </w:tcPr>
          <w:p w:rsidR="00D64D3B" w:rsidRPr="00D64D3B" w:rsidRDefault="00D64D3B" w:rsidP="0074675D">
            <w:pPr>
              <w:jc w:val="center"/>
              <w:rPr>
                <w:rFonts w:ascii="Times New Roman" w:eastAsia="Times New Roman" w:hAnsi="Times New Roman"/>
                <w:sz w:val="21"/>
                <w:szCs w:val="21"/>
              </w:rPr>
            </w:pPr>
            <w:r>
              <w:rPr>
                <w:rFonts w:ascii="Times New Roman" w:eastAsia="Times New Roman" w:hAnsi="Times New Roman"/>
                <w:sz w:val="21"/>
                <w:szCs w:val="21"/>
              </w:rPr>
              <w:t>2,27</w:t>
            </w:r>
          </w:p>
        </w:tc>
      </w:tr>
    </w:tbl>
    <w:p w:rsidR="0074675D" w:rsidRPr="007F4898" w:rsidRDefault="0074675D" w:rsidP="0074675D">
      <w:pPr>
        <w:autoSpaceDE w:val="0"/>
        <w:spacing w:after="0" w:line="240" w:lineRule="auto"/>
        <w:ind w:firstLine="851"/>
        <w:jc w:val="right"/>
        <w:rPr>
          <w:rFonts w:ascii="Times New Roman" w:eastAsia="TimesNewRomanPSMT" w:hAnsi="Times New Roman" w:cs="Times New Roman"/>
          <w:color w:val="FF0000"/>
          <w:sz w:val="24"/>
          <w:szCs w:val="24"/>
          <w:lang w:eastAsia="ru-RU"/>
        </w:rPr>
      </w:pPr>
    </w:p>
    <w:p w:rsidR="005800AE" w:rsidRPr="007F4898" w:rsidRDefault="005800AE" w:rsidP="001D09A1">
      <w:pPr>
        <w:pStyle w:val="a3"/>
        <w:rPr>
          <w:color w:val="FF0000"/>
          <w:lang w:eastAsia="ru-RU"/>
        </w:rPr>
      </w:pPr>
    </w:p>
    <w:p w:rsidR="0096495E" w:rsidRPr="00197D3E" w:rsidRDefault="002B0111" w:rsidP="002B0111">
      <w:pPr>
        <w:pStyle w:val="a3"/>
        <w:jc w:val="right"/>
        <w:rPr>
          <w:rFonts w:ascii="Times New Roman" w:eastAsia="TimesNewRomanPSMT" w:hAnsi="Times New Roman" w:cs="Times New Roman"/>
          <w:sz w:val="24"/>
          <w:szCs w:val="24"/>
          <w:lang w:eastAsia="ru-RU"/>
        </w:rPr>
      </w:pPr>
      <w:r w:rsidRPr="00197D3E">
        <w:rPr>
          <w:rFonts w:ascii="Times New Roman" w:eastAsia="TimesNewRomanPSMT" w:hAnsi="Times New Roman" w:cs="Times New Roman"/>
          <w:sz w:val="24"/>
          <w:szCs w:val="24"/>
          <w:lang w:eastAsia="ru-RU"/>
        </w:rPr>
        <w:t xml:space="preserve">Таблица </w:t>
      </w:r>
      <w:r w:rsidR="00D00A35">
        <w:rPr>
          <w:rFonts w:ascii="Times New Roman" w:eastAsia="TimesNewRomanPSMT" w:hAnsi="Times New Roman" w:cs="Times New Roman"/>
          <w:sz w:val="24"/>
          <w:szCs w:val="24"/>
          <w:lang w:eastAsia="ru-RU"/>
        </w:rPr>
        <w:t>7</w:t>
      </w:r>
      <w:r w:rsidRPr="00197D3E">
        <w:rPr>
          <w:rFonts w:ascii="Times New Roman" w:eastAsia="TimesNewRomanPSMT" w:hAnsi="Times New Roman" w:cs="Times New Roman"/>
          <w:sz w:val="24"/>
          <w:szCs w:val="24"/>
          <w:lang w:eastAsia="ru-RU"/>
        </w:rPr>
        <w:t xml:space="preserve">. </w:t>
      </w:r>
      <w:r w:rsidR="0012547D" w:rsidRPr="00197D3E">
        <w:rPr>
          <w:rFonts w:ascii="Times New Roman" w:eastAsia="TimesNewRomanPSMT" w:hAnsi="Times New Roman" w:cs="Times New Roman"/>
          <w:sz w:val="24"/>
          <w:szCs w:val="24"/>
          <w:lang w:eastAsia="ru-RU"/>
        </w:rPr>
        <w:t xml:space="preserve">Нормативы потребления </w:t>
      </w:r>
      <w:r w:rsidR="0096495E" w:rsidRPr="00197D3E">
        <w:rPr>
          <w:rFonts w:ascii="Times New Roman" w:eastAsia="TimesNewRomanPSMT" w:hAnsi="Times New Roman" w:cs="Times New Roman"/>
          <w:sz w:val="24"/>
          <w:szCs w:val="24"/>
          <w:lang w:eastAsia="ru-RU"/>
        </w:rPr>
        <w:t xml:space="preserve">коммунальной услуги </w:t>
      </w:r>
    </w:p>
    <w:p w:rsidR="002B0111" w:rsidRPr="00197D3E" w:rsidRDefault="0096495E" w:rsidP="002B0111">
      <w:pPr>
        <w:pStyle w:val="a3"/>
        <w:jc w:val="right"/>
        <w:rPr>
          <w:lang w:eastAsia="ru-RU"/>
        </w:rPr>
      </w:pPr>
      <w:r w:rsidRPr="00197D3E">
        <w:rPr>
          <w:rFonts w:ascii="Times New Roman" w:eastAsia="TimesNewRomanPSMT" w:hAnsi="Times New Roman" w:cs="Times New Roman"/>
          <w:sz w:val="24"/>
          <w:szCs w:val="24"/>
          <w:lang w:eastAsia="ru-RU"/>
        </w:rPr>
        <w:t>по газоснабжению в жилых помещениях</w:t>
      </w:r>
    </w:p>
    <w:tbl>
      <w:tblPr>
        <w:tblStyle w:val="a9"/>
        <w:tblW w:w="93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761"/>
        <w:gridCol w:w="2070"/>
        <w:gridCol w:w="1976"/>
        <w:gridCol w:w="17"/>
      </w:tblGrid>
      <w:tr w:rsidR="00197D3E" w:rsidRPr="00197D3E" w:rsidTr="005800AE">
        <w:trPr>
          <w:gridAfter w:val="1"/>
          <w:wAfter w:w="17" w:type="dxa"/>
          <w:trHeight w:val="1026"/>
          <w:tblHeader/>
        </w:trPr>
        <w:tc>
          <w:tcPr>
            <w:tcW w:w="534"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w:t>
            </w:r>
          </w:p>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 xml:space="preserve">п/п   </w:t>
            </w:r>
            <w:r w:rsidRPr="00197D3E">
              <w:rPr>
                <w:rFonts w:ascii="Times New Roman" w:eastAsia="Times New Roman" w:hAnsi="Times New Roman"/>
                <w:b/>
                <w:sz w:val="21"/>
                <w:szCs w:val="21"/>
              </w:rPr>
              <w:br/>
            </w:r>
          </w:p>
        </w:tc>
        <w:tc>
          <w:tcPr>
            <w:tcW w:w="4761"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Категория многоквартирного (жилого) дома</w:t>
            </w:r>
          </w:p>
        </w:tc>
        <w:tc>
          <w:tcPr>
            <w:tcW w:w="2070"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 xml:space="preserve">Единица </w:t>
            </w:r>
          </w:p>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b/>
                <w:sz w:val="21"/>
                <w:szCs w:val="21"/>
              </w:rPr>
              <w:t>измерения</w:t>
            </w:r>
          </w:p>
        </w:tc>
        <w:tc>
          <w:tcPr>
            <w:tcW w:w="1976" w:type="dxa"/>
            <w:vAlign w:val="center"/>
          </w:tcPr>
          <w:p w:rsidR="00197D3E" w:rsidRPr="00197D3E" w:rsidRDefault="00197D3E" w:rsidP="008520E2">
            <w:pPr>
              <w:jc w:val="center"/>
              <w:rPr>
                <w:rFonts w:ascii="Times New Roman" w:eastAsia="Times New Roman" w:hAnsi="Times New Roman"/>
                <w:b/>
                <w:sz w:val="21"/>
                <w:szCs w:val="21"/>
              </w:rPr>
            </w:pPr>
            <w:r w:rsidRPr="00197D3E">
              <w:rPr>
                <w:rFonts w:ascii="Times New Roman" w:eastAsia="Times New Roman" w:hAnsi="Times New Roman"/>
                <w:b/>
                <w:sz w:val="21"/>
                <w:szCs w:val="21"/>
              </w:rPr>
              <w:t>Норматив потребления коммунальной услуги по газоснабжению</w:t>
            </w:r>
          </w:p>
        </w:tc>
      </w:tr>
      <w:tr w:rsidR="00197D3E" w:rsidRPr="00197D3E" w:rsidTr="005800AE">
        <w:trPr>
          <w:gridAfter w:val="1"/>
          <w:wAfter w:w="17" w:type="dxa"/>
          <w:trHeight w:val="308"/>
        </w:trPr>
        <w:tc>
          <w:tcPr>
            <w:tcW w:w="534" w:type="dxa"/>
            <w:vAlign w:val="center"/>
          </w:tcPr>
          <w:p w:rsidR="008520E2" w:rsidRPr="00197D3E" w:rsidRDefault="008520E2" w:rsidP="008520E2">
            <w:pPr>
              <w:jc w:val="center"/>
              <w:rPr>
                <w:rFonts w:ascii="Times New Roman" w:eastAsia="Times New Roman" w:hAnsi="Times New Roman"/>
                <w:sz w:val="21"/>
                <w:szCs w:val="21"/>
              </w:rPr>
            </w:pPr>
          </w:p>
        </w:tc>
        <w:tc>
          <w:tcPr>
            <w:tcW w:w="8807" w:type="dxa"/>
            <w:gridSpan w:val="3"/>
          </w:tcPr>
          <w:p w:rsidR="008520E2" w:rsidRPr="00197D3E" w:rsidRDefault="008520E2"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Для приготовления пищи</w:t>
            </w:r>
          </w:p>
        </w:tc>
      </w:tr>
      <w:tr w:rsidR="00197D3E" w:rsidRPr="00197D3E" w:rsidTr="005800AE">
        <w:trPr>
          <w:gridAfter w:val="1"/>
          <w:wAfter w:w="17" w:type="dxa"/>
          <w:trHeight w:val="308"/>
        </w:trPr>
        <w:tc>
          <w:tcPr>
            <w:tcW w:w="534"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1</w:t>
            </w:r>
          </w:p>
        </w:tc>
        <w:tc>
          <w:tcPr>
            <w:tcW w:w="4761" w:type="dxa"/>
          </w:tcPr>
          <w:p w:rsidR="00197D3E" w:rsidRPr="00197D3E" w:rsidRDefault="00197D3E" w:rsidP="008520E2">
            <w:pPr>
              <w:rPr>
                <w:rFonts w:ascii="Times New Roman" w:eastAsia="Times New Roman" w:hAnsi="Times New Roman"/>
                <w:sz w:val="21"/>
                <w:szCs w:val="21"/>
              </w:rPr>
            </w:pPr>
            <w:r w:rsidRPr="00197D3E">
              <w:rPr>
                <w:rFonts w:ascii="Times New Roman" w:eastAsia="Times New Roman" w:hAnsi="Times New Roman"/>
                <w:sz w:val="21"/>
                <w:szCs w:val="21"/>
              </w:rPr>
              <w:t>Многоквартирные и жилые дома, оборудованные газовой плитой, при газоснабжении природным газом</w:t>
            </w:r>
          </w:p>
        </w:tc>
        <w:tc>
          <w:tcPr>
            <w:tcW w:w="2070"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куб. м в месяц на 1 человека</w:t>
            </w:r>
          </w:p>
        </w:tc>
        <w:tc>
          <w:tcPr>
            <w:tcW w:w="1976" w:type="dxa"/>
            <w:vAlign w:val="center"/>
          </w:tcPr>
          <w:p w:rsidR="00197D3E" w:rsidRPr="00197D3E" w:rsidRDefault="00197D3E" w:rsidP="008520E2">
            <w:pPr>
              <w:jc w:val="center"/>
              <w:rPr>
                <w:rFonts w:ascii="Times New Roman" w:eastAsia="Times New Roman" w:hAnsi="Times New Roman"/>
                <w:sz w:val="21"/>
                <w:szCs w:val="21"/>
              </w:rPr>
            </w:pPr>
            <w:r w:rsidRPr="00197D3E">
              <w:rPr>
                <w:rFonts w:ascii="Times New Roman" w:eastAsia="Times New Roman" w:hAnsi="Times New Roman"/>
                <w:sz w:val="21"/>
                <w:szCs w:val="21"/>
              </w:rPr>
              <w:t>12,79</w:t>
            </w:r>
          </w:p>
        </w:tc>
      </w:tr>
      <w:tr w:rsidR="008520E2" w:rsidRPr="007F4898" w:rsidTr="005800AE">
        <w:trPr>
          <w:gridAfter w:val="1"/>
          <w:wAfter w:w="17" w:type="dxa"/>
          <w:trHeight w:val="308"/>
        </w:trPr>
        <w:tc>
          <w:tcPr>
            <w:tcW w:w="534" w:type="dxa"/>
            <w:vAlign w:val="center"/>
          </w:tcPr>
          <w:p w:rsidR="008520E2" w:rsidRPr="005800AE" w:rsidRDefault="008520E2" w:rsidP="008520E2">
            <w:pPr>
              <w:jc w:val="center"/>
              <w:rPr>
                <w:rFonts w:ascii="Times New Roman" w:eastAsia="Times New Roman" w:hAnsi="Times New Roman"/>
                <w:sz w:val="21"/>
                <w:szCs w:val="21"/>
              </w:rPr>
            </w:pPr>
          </w:p>
        </w:tc>
        <w:tc>
          <w:tcPr>
            <w:tcW w:w="8807" w:type="dxa"/>
            <w:gridSpan w:val="3"/>
          </w:tcPr>
          <w:p w:rsidR="008520E2" w:rsidRPr="005800AE" w:rsidRDefault="008520E2"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Для подогрева воды</w:t>
            </w:r>
          </w:p>
        </w:tc>
      </w:tr>
      <w:tr w:rsidR="005800AE" w:rsidRPr="007F4898" w:rsidTr="005800AE">
        <w:trPr>
          <w:gridAfter w:val="1"/>
          <w:wAfter w:w="17" w:type="dxa"/>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2</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2070"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куб. м в месяц на 1 человека</w:t>
            </w:r>
          </w:p>
        </w:tc>
        <w:tc>
          <w:tcPr>
            <w:tcW w:w="1976"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19,76</w:t>
            </w:r>
          </w:p>
        </w:tc>
      </w:tr>
      <w:tr w:rsidR="005800AE" w:rsidRPr="007F4898" w:rsidTr="005800AE">
        <w:trPr>
          <w:gridAfter w:val="1"/>
          <w:wAfter w:w="17" w:type="dxa"/>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lastRenderedPageBreak/>
              <w:t>3</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2070"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куб. м в месяц на 1 человека</w:t>
            </w:r>
          </w:p>
        </w:tc>
        <w:tc>
          <w:tcPr>
            <w:tcW w:w="1976"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6,45</w:t>
            </w:r>
          </w:p>
        </w:tc>
      </w:tr>
      <w:tr w:rsidR="005800AE" w:rsidRPr="005800AE" w:rsidTr="005800AE">
        <w:trPr>
          <w:gridAfter w:val="1"/>
          <w:wAfter w:w="17" w:type="dxa"/>
          <w:trHeight w:val="308"/>
        </w:trPr>
        <w:tc>
          <w:tcPr>
            <w:tcW w:w="534" w:type="dxa"/>
            <w:vAlign w:val="center"/>
          </w:tcPr>
          <w:p w:rsidR="008520E2" w:rsidRPr="005800AE" w:rsidRDefault="008520E2" w:rsidP="008520E2">
            <w:pPr>
              <w:jc w:val="center"/>
              <w:rPr>
                <w:rFonts w:ascii="Times New Roman" w:eastAsia="Times New Roman" w:hAnsi="Times New Roman"/>
                <w:sz w:val="21"/>
                <w:szCs w:val="21"/>
              </w:rPr>
            </w:pPr>
          </w:p>
        </w:tc>
        <w:tc>
          <w:tcPr>
            <w:tcW w:w="8807" w:type="dxa"/>
            <w:gridSpan w:val="3"/>
          </w:tcPr>
          <w:p w:rsidR="008520E2" w:rsidRPr="005800AE" w:rsidRDefault="008520E2"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Для отопления жилых помещений</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4</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многоквартирные, не полностью газифицированные жилые дома, при газоснабжении природным газом</w:t>
            </w:r>
          </w:p>
        </w:tc>
        <w:tc>
          <w:tcPr>
            <w:tcW w:w="2070" w:type="dxa"/>
            <w:vMerge w:val="restart"/>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 xml:space="preserve">куб. м на </w:t>
            </w:r>
          </w:p>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1 кв. м общей площади жилых помещений в месяц</w:t>
            </w: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6,69</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5</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одноквартирные жилые дома,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7,05</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w:t>
            </w:r>
          </w:p>
        </w:tc>
        <w:tc>
          <w:tcPr>
            <w:tcW w:w="4761" w:type="dxa"/>
          </w:tcPr>
          <w:p w:rsidR="005800AE" w:rsidRPr="005800AE" w:rsidRDefault="005800AE" w:rsidP="008520E2">
            <w:pPr>
              <w:rPr>
                <w:rFonts w:ascii="Times New Roman" w:eastAsia="Times New Roman" w:hAnsi="Times New Roman"/>
                <w:sz w:val="21"/>
                <w:szCs w:val="21"/>
              </w:rPr>
            </w:pPr>
            <w:r w:rsidRPr="005800AE">
              <w:rPr>
                <w:rFonts w:ascii="Times New Roman" w:eastAsia="Times New Roman" w:hAnsi="Times New Roman"/>
                <w:sz w:val="21"/>
                <w:szCs w:val="21"/>
              </w:rPr>
              <w:t>Одноэтажные многоквартирные жилые дома,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7,12</w:t>
            </w:r>
          </w:p>
        </w:tc>
      </w:tr>
      <w:tr w:rsidR="005800AE" w:rsidRPr="007F4898" w:rsidTr="005800AE">
        <w:trPr>
          <w:trHeight w:val="308"/>
        </w:trPr>
        <w:tc>
          <w:tcPr>
            <w:tcW w:w="534" w:type="dxa"/>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7</w:t>
            </w:r>
          </w:p>
        </w:tc>
        <w:tc>
          <w:tcPr>
            <w:tcW w:w="4761" w:type="dxa"/>
          </w:tcPr>
          <w:p w:rsidR="005800AE" w:rsidRPr="005800AE" w:rsidRDefault="005800AE" w:rsidP="005800AE">
            <w:pPr>
              <w:rPr>
                <w:rFonts w:ascii="Times New Roman" w:eastAsia="Times New Roman" w:hAnsi="Times New Roman"/>
                <w:sz w:val="21"/>
                <w:szCs w:val="21"/>
              </w:rPr>
            </w:pPr>
            <w:r w:rsidRPr="005800AE">
              <w:rPr>
                <w:rFonts w:ascii="Times New Roman" w:eastAsia="Times New Roman" w:hAnsi="Times New Roman"/>
                <w:sz w:val="21"/>
                <w:szCs w:val="21"/>
              </w:rPr>
              <w:t xml:space="preserve">Одноэтажные многоквартирные жилые дома общей площадью до 115 </w:t>
            </w:r>
            <w:proofErr w:type="spellStart"/>
            <w:r w:rsidRPr="005800AE">
              <w:rPr>
                <w:rFonts w:ascii="Times New Roman" w:eastAsia="Times New Roman" w:hAnsi="Times New Roman"/>
                <w:sz w:val="21"/>
                <w:szCs w:val="21"/>
              </w:rPr>
              <w:t>кв.м</w:t>
            </w:r>
            <w:proofErr w:type="spellEnd"/>
            <w:r w:rsidRPr="005800AE">
              <w:rPr>
                <w:rFonts w:ascii="Times New Roman" w:eastAsia="Times New Roman" w:hAnsi="Times New Roman"/>
                <w:sz w:val="21"/>
                <w:szCs w:val="21"/>
              </w:rPr>
              <w:t>, при газоснабжении природным газом</w:t>
            </w:r>
          </w:p>
        </w:tc>
        <w:tc>
          <w:tcPr>
            <w:tcW w:w="2070" w:type="dxa"/>
            <w:vMerge/>
            <w:vAlign w:val="center"/>
          </w:tcPr>
          <w:p w:rsidR="005800AE" w:rsidRPr="005800AE" w:rsidRDefault="005800AE" w:rsidP="008520E2">
            <w:pPr>
              <w:jc w:val="center"/>
              <w:rPr>
                <w:rFonts w:ascii="Times New Roman" w:eastAsia="Times New Roman" w:hAnsi="Times New Roman"/>
                <w:sz w:val="21"/>
                <w:szCs w:val="21"/>
              </w:rPr>
            </w:pPr>
          </w:p>
        </w:tc>
        <w:tc>
          <w:tcPr>
            <w:tcW w:w="1993" w:type="dxa"/>
            <w:gridSpan w:val="2"/>
            <w:vAlign w:val="center"/>
          </w:tcPr>
          <w:p w:rsidR="005800AE" w:rsidRPr="005800AE" w:rsidRDefault="005800AE" w:rsidP="008520E2">
            <w:pPr>
              <w:jc w:val="center"/>
              <w:rPr>
                <w:rFonts w:ascii="Times New Roman" w:eastAsia="Times New Roman" w:hAnsi="Times New Roman"/>
                <w:sz w:val="21"/>
                <w:szCs w:val="21"/>
              </w:rPr>
            </w:pPr>
            <w:r w:rsidRPr="005800AE">
              <w:rPr>
                <w:rFonts w:ascii="Times New Roman" w:eastAsia="Times New Roman" w:hAnsi="Times New Roman"/>
                <w:sz w:val="21"/>
                <w:szCs w:val="21"/>
              </w:rPr>
              <w:t>6,48</w:t>
            </w:r>
          </w:p>
        </w:tc>
      </w:tr>
    </w:tbl>
    <w:p w:rsidR="00302A41" w:rsidRDefault="00302A41" w:rsidP="004B2D2F">
      <w:pPr>
        <w:autoSpaceDE w:val="0"/>
        <w:spacing w:after="0" w:line="240" w:lineRule="auto"/>
        <w:ind w:firstLine="851"/>
        <w:jc w:val="right"/>
        <w:rPr>
          <w:rFonts w:ascii="Times New Roman" w:hAnsi="Times New Roman"/>
          <w:color w:val="FF0000"/>
          <w:sz w:val="24"/>
          <w:lang w:eastAsia="ru-RU"/>
        </w:rPr>
      </w:pPr>
    </w:p>
    <w:p w:rsidR="005800AE" w:rsidRPr="00181157" w:rsidRDefault="005800AE" w:rsidP="004B2D2F">
      <w:pPr>
        <w:autoSpaceDE w:val="0"/>
        <w:spacing w:after="0" w:line="240" w:lineRule="auto"/>
        <w:ind w:firstLine="851"/>
        <w:jc w:val="right"/>
        <w:rPr>
          <w:rFonts w:ascii="Times New Roman" w:eastAsia="TimesNewRomanPSMT" w:hAnsi="Times New Roman" w:cs="Times New Roman"/>
          <w:sz w:val="24"/>
          <w:szCs w:val="24"/>
          <w:lang w:eastAsia="ru-RU"/>
        </w:rPr>
      </w:pPr>
    </w:p>
    <w:p w:rsidR="004B2D2F" w:rsidRPr="00181157" w:rsidRDefault="004B2D2F" w:rsidP="004B2D2F">
      <w:pPr>
        <w:autoSpaceDE w:val="0"/>
        <w:spacing w:after="0" w:line="240" w:lineRule="auto"/>
        <w:ind w:firstLine="851"/>
        <w:jc w:val="right"/>
        <w:rPr>
          <w:rFonts w:ascii="Times New Roman" w:eastAsia="TimesNewRomanPSMT" w:hAnsi="Times New Roman" w:cs="Times New Roman"/>
          <w:sz w:val="24"/>
          <w:szCs w:val="24"/>
          <w:lang w:eastAsia="ru-RU"/>
        </w:rPr>
      </w:pPr>
      <w:r w:rsidRPr="00181157">
        <w:rPr>
          <w:rFonts w:ascii="Times New Roman" w:eastAsia="TimesNewRomanPSMT" w:hAnsi="Times New Roman" w:cs="Times New Roman"/>
          <w:sz w:val="24"/>
          <w:szCs w:val="24"/>
          <w:lang w:eastAsia="ru-RU"/>
        </w:rPr>
        <w:t xml:space="preserve">Таблица </w:t>
      </w:r>
      <w:r w:rsidR="00D00A35">
        <w:rPr>
          <w:rFonts w:ascii="Times New Roman" w:eastAsia="TimesNewRomanPSMT" w:hAnsi="Times New Roman" w:cs="Times New Roman"/>
          <w:sz w:val="24"/>
          <w:szCs w:val="24"/>
          <w:lang w:eastAsia="ru-RU"/>
        </w:rPr>
        <w:t>8</w:t>
      </w:r>
      <w:r w:rsidRPr="00181157">
        <w:rPr>
          <w:rFonts w:ascii="Times New Roman" w:eastAsia="TimesNewRomanPSMT" w:hAnsi="Times New Roman" w:cs="Times New Roman"/>
          <w:sz w:val="24"/>
          <w:szCs w:val="24"/>
          <w:lang w:eastAsia="ru-RU"/>
        </w:rPr>
        <w:t xml:space="preserve">. Нормативы потребления коммунальной услуги </w:t>
      </w:r>
    </w:p>
    <w:p w:rsidR="004B2D2F" w:rsidRPr="00181157" w:rsidRDefault="004B2D2F" w:rsidP="004B2D2F">
      <w:pPr>
        <w:autoSpaceDE w:val="0"/>
        <w:spacing w:after="0" w:line="240" w:lineRule="auto"/>
        <w:ind w:firstLine="851"/>
        <w:jc w:val="right"/>
        <w:rPr>
          <w:rFonts w:ascii="Times New Roman" w:eastAsia="TimesNewRomanPSMT" w:hAnsi="Times New Roman" w:cs="Times New Roman"/>
          <w:sz w:val="24"/>
          <w:szCs w:val="24"/>
          <w:lang w:eastAsia="ru-RU"/>
        </w:rPr>
      </w:pPr>
      <w:r w:rsidRPr="00181157">
        <w:rPr>
          <w:rFonts w:ascii="Times New Roman" w:eastAsia="TimesNewRomanPSMT" w:hAnsi="Times New Roman" w:cs="Times New Roman"/>
          <w:sz w:val="24"/>
          <w:szCs w:val="24"/>
          <w:lang w:eastAsia="ru-RU"/>
        </w:rPr>
        <w:t>по отоплению в жилых помещениях</w:t>
      </w:r>
    </w:p>
    <w:tbl>
      <w:tblPr>
        <w:tblStyle w:val="a9"/>
        <w:tblW w:w="94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7"/>
        <w:gridCol w:w="3338"/>
        <w:gridCol w:w="2610"/>
        <w:gridCol w:w="2977"/>
      </w:tblGrid>
      <w:tr w:rsidR="00181157" w:rsidRPr="00181157" w:rsidTr="00181157">
        <w:trPr>
          <w:trHeight w:val="879"/>
          <w:tblHeader/>
        </w:trPr>
        <w:tc>
          <w:tcPr>
            <w:tcW w:w="517" w:type="dxa"/>
            <w:vAlign w:val="center"/>
          </w:tcPr>
          <w:p w:rsidR="00581C16" w:rsidRPr="00181157" w:rsidRDefault="00581C16"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 п/п</w:t>
            </w:r>
          </w:p>
        </w:tc>
        <w:tc>
          <w:tcPr>
            <w:tcW w:w="3338" w:type="dxa"/>
            <w:vAlign w:val="center"/>
          </w:tcPr>
          <w:p w:rsidR="00581C16" w:rsidRPr="00181157" w:rsidRDefault="00581C16" w:rsidP="004B2D2F">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Категория многоквартирного (жилого) дома, этажность</w:t>
            </w:r>
          </w:p>
        </w:tc>
        <w:tc>
          <w:tcPr>
            <w:tcW w:w="2610" w:type="dxa"/>
            <w:vAlign w:val="center"/>
          </w:tcPr>
          <w:p w:rsidR="00581C16" w:rsidRPr="00181157" w:rsidRDefault="00581C16" w:rsidP="004B2D2F">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Единица</w:t>
            </w:r>
          </w:p>
          <w:p w:rsidR="00581C16" w:rsidRPr="00181157" w:rsidRDefault="00581C16" w:rsidP="004B2D2F">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измерения</w:t>
            </w:r>
          </w:p>
        </w:tc>
        <w:tc>
          <w:tcPr>
            <w:tcW w:w="2977" w:type="dxa"/>
            <w:vAlign w:val="center"/>
          </w:tcPr>
          <w:p w:rsidR="00581C16" w:rsidRPr="00181157" w:rsidRDefault="00581C16" w:rsidP="00581C16">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Норматив потребления коммунальной услуги по отоплению</w:t>
            </w:r>
          </w:p>
        </w:tc>
      </w:tr>
      <w:tr w:rsidR="00181157" w:rsidRPr="00181157" w:rsidTr="00181157">
        <w:trPr>
          <w:trHeight w:val="430"/>
        </w:trPr>
        <w:tc>
          <w:tcPr>
            <w:tcW w:w="517" w:type="dxa"/>
            <w:vAlign w:val="center"/>
          </w:tcPr>
          <w:p w:rsidR="004B2D2F" w:rsidRPr="00181157" w:rsidRDefault="004B2D2F"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1</w:t>
            </w:r>
          </w:p>
        </w:tc>
        <w:tc>
          <w:tcPr>
            <w:tcW w:w="8925" w:type="dxa"/>
            <w:gridSpan w:val="3"/>
            <w:vAlign w:val="center"/>
          </w:tcPr>
          <w:p w:rsidR="004B2D2F" w:rsidRPr="00181157" w:rsidRDefault="004B2D2F"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Многоквартирные жилые дома до 1999 г. постройки включительно</w:t>
            </w:r>
          </w:p>
        </w:tc>
      </w:tr>
      <w:tr w:rsidR="00181157" w:rsidRPr="00181157" w:rsidTr="00181157">
        <w:trPr>
          <w:trHeight w:val="398"/>
        </w:trPr>
        <w:tc>
          <w:tcPr>
            <w:tcW w:w="517" w:type="dxa"/>
            <w:vMerge w:val="restart"/>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rPr>
                <w:rFonts w:ascii="Times New Roman" w:eastAsia="TimesNewRomanPSMT" w:hAnsi="Times New Roman"/>
                <w:sz w:val="21"/>
                <w:szCs w:val="21"/>
              </w:rPr>
            </w:pPr>
            <w:r w:rsidRPr="00181157">
              <w:rPr>
                <w:rFonts w:ascii="Times New Roman" w:eastAsia="TimesNewRomanPSMT" w:hAnsi="Times New Roman"/>
                <w:sz w:val="21"/>
                <w:szCs w:val="21"/>
              </w:rPr>
              <w:t>1</w:t>
            </w:r>
          </w:p>
        </w:tc>
        <w:tc>
          <w:tcPr>
            <w:tcW w:w="2610" w:type="dxa"/>
            <w:vMerge w:val="restart"/>
            <w:vAlign w:val="center"/>
          </w:tcPr>
          <w:p w:rsidR="00581C16" w:rsidRPr="00181157" w:rsidRDefault="00581C16" w:rsidP="0018115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Гкал на</w:t>
            </w:r>
          </w:p>
          <w:p w:rsidR="00581C16" w:rsidRPr="00181157" w:rsidRDefault="00581C16" w:rsidP="0018115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1 кв. м общей площади жилого помещения в месяц</w:t>
            </w: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0,04906</w:t>
            </w:r>
          </w:p>
        </w:tc>
      </w:tr>
      <w:tr w:rsidR="00181157" w:rsidRPr="00181157" w:rsidTr="00181157">
        <w:trPr>
          <w:trHeight w:val="417"/>
        </w:trPr>
        <w:tc>
          <w:tcPr>
            <w:tcW w:w="517" w:type="dxa"/>
            <w:vMerge/>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2</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0,04827</w:t>
            </w:r>
          </w:p>
        </w:tc>
      </w:tr>
      <w:tr w:rsidR="00181157" w:rsidRPr="00181157" w:rsidTr="00181157">
        <w:trPr>
          <w:trHeight w:val="423"/>
        </w:trPr>
        <w:tc>
          <w:tcPr>
            <w:tcW w:w="517" w:type="dxa"/>
            <w:vMerge/>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3-4</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0,02901</w:t>
            </w:r>
          </w:p>
        </w:tc>
      </w:tr>
      <w:tr w:rsidR="00181157" w:rsidRPr="00181157" w:rsidTr="00181157">
        <w:trPr>
          <w:trHeight w:val="416"/>
        </w:trPr>
        <w:tc>
          <w:tcPr>
            <w:tcW w:w="517" w:type="dxa"/>
            <w:vMerge/>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5-9</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0,02433</w:t>
            </w:r>
          </w:p>
        </w:tc>
      </w:tr>
      <w:tr w:rsidR="00181157" w:rsidRPr="00181157" w:rsidTr="00181157">
        <w:trPr>
          <w:trHeight w:val="416"/>
        </w:trPr>
        <w:tc>
          <w:tcPr>
            <w:tcW w:w="517" w:type="dxa"/>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10</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581C16" w:rsidP="00581C16">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0,02603</w:t>
            </w:r>
          </w:p>
        </w:tc>
      </w:tr>
      <w:tr w:rsidR="00181157" w:rsidRPr="00181157" w:rsidTr="00181157">
        <w:trPr>
          <w:trHeight w:val="416"/>
        </w:trPr>
        <w:tc>
          <w:tcPr>
            <w:tcW w:w="517" w:type="dxa"/>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12</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0,02515</w:t>
            </w:r>
          </w:p>
        </w:tc>
      </w:tr>
      <w:tr w:rsidR="00181157" w:rsidRPr="00181157" w:rsidTr="00181157">
        <w:trPr>
          <w:trHeight w:val="416"/>
        </w:trPr>
        <w:tc>
          <w:tcPr>
            <w:tcW w:w="517" w:type="dxa"/>
            <w:vAlign w:val="center"/>
          </w:tcPr>
          <w:p w:rsidR="00581C16" w:rsidRPr="00181157" w:rsidRDefault="00581C16" w:rsidP="00BF67AC">
            <w:pPr>
              <w:autoSpaceDE w:val="0"/>
              <w:jc w:val="center"/>
              <w:rPr>
                <w:rFonts w:ascii="Times New Roman" w:eastAsia="TimesNewRomanPSMT" w:hAnsi="Times New Roman"/>
                <w:sz w:val="21"/>
                <w:szCs w:val="21"/>
              </w:rPr>
            </w:pPr>
          </w:p>
        </w:tc>
        <w:tc>
          <w:tcPr>
            <w:tcW w:w="3338" w:type="dxa"/>
            <w:vAlign w:val="center"/>
          </w:tcPr>
          <w:p w:rsidR="00581C16" w:rsidRPr="00181157" w:rsidRDefault="00581C16" w:rsidP="004B2D2F">
            <w:pPr>
              <w:autoSpaceDE w:val="0"/>
              <w:rPr>
                <w:rFonts w:ascii="Times New Roman" w:eastAsia="TimesNewRomanPSMT" w:hAnsi="Times New Roman"/>
                <w:sz w:val="21"/>
                <w:szCs w:val="21"/>
              </w:rPr>
            </w:pPr>
            <w:r w:rsidRPr="00181157">
              <w:rPr>
                <w:rFonts w:ascii="Times New Roman" w:eastAsia="TimesNewRomanPSMT" w:hAnsi="Times New Roman"/>
                <w:sz w:val="21"/>
                <w:szCs w:val="21"/>
              </w:rPr>
              <w:t>16</w:t>
            </w:r>
          </w:p>
        </w:tc>
        <w:tc>
          <w:tcPr>
            <w:tcW w:w="2610" w:type="dxa"/>
            <w:vMerge/>
          </w:tcPr>
          <w:p w:rsidR="00581C16" w:rsidRPr="00181157" w:rsidRDefault="00581C16" w:rsidP="00BF67AC">
            <w:pPr>
              <w:autoSpaceDE w:val="0"/>
              <w:jc w:val="center"/>
              <w:rPr>
                <w:rFonts w:ascii="Times New Roman" w:eastAsia="TimesNewRomanPSMT" w:hAnsi="Times New Roman"/>
                <w:sz w:val="21"/>
                <w:szCs w:val="21"/>
              </w:rPr>
            </w:pPr>
          </w:p>
        </w:tc>
        <w:tc>
          <w:tcPr>
            <w:tcW w:w="2977" w:type="dxa"/>
            <w:vAlign w:val="center"/>
          </w:tcPr>
          <w:p w:rsidR="00581C16"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0,02940</w:t>
            </w:r>
          </w:p>
        </w:tc>
      </w:tr>
      <w:tr w:rsidR="00181157" w:rsidRPr="00181157" w:rsidTr="00181157">
        <w:trPr>
          <w:trHeight w:val="416"/>
        </w:trPr>
        <w:tc>
          <w:tcPr>
            <w:tcW w:w="517" w:type="dxa"/>
            <w:vAlign w:val="center"/>
          </w:tcPr>
          <w:p w:rsidR="00390C97" w:rsidRPr="00181157" w:rsidRDefault="00390C9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2</w:t>
            </w:r>
          </w:p>
        </w:tc>
        <w:tc>
          <w:tcPr>
            <w:tcW w:w="8925" w:type="dxa"/>
            <w:gridSpan w:val="3"/>
            <w:vAlign w:val="center"/>
          </w:tcPr>
          <w:p w:rsidR="00390C97" w:rsidRPr="00181157" w:rsidRDefault="00390C97" w:rsidP="00BF67AC">
            <w:pPr>
              <w:autoSpaceDE w:val="0"/>
              <w:jc w:val="center"/>
              <w:rPr>
                <w:rFonts w:ascii="Times New Roman" w:eastAsia="TimesNewRomanPSMT" w:hAnsi="Times New Roman"/>
                <w:b/>
                <w:sz w:val="21"/>
                <w:szCs w:val="21"/>
              </w:rPr>
            </w:pPr>
            <w:r w:rsidRPr="00181157">
              <w:rPr>
                <w:rFonts w:ascii="Times New Roman" w:eastAsia="TimesNewRomanPSMT" w:hAnsi="Times New Roman"/>
                <w:b/>
                <w:sz w:val="21"/>
                <w:szCs w:val="21"/>
              </w:rPr>
              <w:t>Многоквартирные жилые дома после 1999 г. постройки</w:t>
            </w:r>
          </w:p>
        </w:tc>
      </w:tr>
      <w:tr w:rsidR="00181157" w:rsidRPr="00181157" w:rsidTr="00181157">
        <w:trPr>
          <w:trHeight w:val="426"/>
        </w:trPr>
        <w:tc>
          <w:tcPr>
            <w:tcW w:w="517" w:type="dxa"/>
            <w:vMerge w:val="restart"/>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 New Roman" w:hAnsi="Times New Roman"/>
                <w:sz w:val="21"/>
                <w:szCs w:val="21"/>
              </w:rPr>
            </w:pPr>
            <w:r w:rsidRPr="00181157">
              <w:rPr>
                <w:rFonts w:ascii="Times New Roman" w:eastAsia="Times New Roman" w:hAnsi="Times New Roman"/>
                <w:sz w:val="21"/>
                <w:szCs w:val="21"/>
              </w:rPr>
              <w:t>1</w:t>
            </w:r>
          </w:p>
        </w:tc>
        <w:tc>
          <w:tcPr>
            <w:tcW w:w="2610" w:type="dxa"/>
            <w:vMerge w:val="restart"/>
            <w:vAlign w:val="center"/>
          </w:tcPr>
          <w:p w:rsidR="00181157" w:rsidRPr="00181157" w:rsidRDefault="00181157" w:rsidP="00390C9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Гкал на</w:t>
            </w:r>
          </w:p>
          <w:p w:rsidR="00181157" w:rsidRPr="00181157" w:rsidRDefault="00181157" w:rsidP="00390C97">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1 кв. м общей площади жилого помещения в месяц</w:t>
            </w: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0,01587</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2</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0,01265</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3</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0,01406</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4-5</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0,01215</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6-7</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0,01125</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9</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0,01117</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10</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0,01053</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11</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0,01014</w:t>
            </w:r>
          </w:p>
        </w:tc>
      </w:tr>
      <w:tr w:rsidR="00181157" w:rsidRPr="00181157" w:rsidTr="00181157">
        <w:trPr>
          <w:trHeight w:val="423"/>
        </w:trPr>
        <w:tc>
          <w:tcPr>
            <w:tcW w:w="517" w:type="dxa"/>
            <w:vMerge/>
            <w:vAlign w:val="center"/>
          </w:tcPr>
          <w:p w:rsidR="00181157" w:rsidRPr="00181157" w:rsidRDefault="00181157" w:rsidP="00BF67AC">
            <w:pPr>
              <w:autoSpaceDE w:val="0"/>
              <w:jc w:val="center"/>
              <w:rPr>
                <w:rFonts w:ascii="Times New Roman" w:eastAsia="TimesNewRomanPSMT" w:hAnsi="Times New Roman"/>
                <w:sz w:val="21"/>
                <w:szCs w:val="21"/>
              </w:rPr>
            </w:pPr>
          </w:p>
        </w:tc>
        <w:tc>
          <w:tcPr>
            <w:tcW w:w="3338" w:type="dxa"/>
            <w:vAlign w:val="center"/>
          </w:tcPr>
          <w:p w:rsidR="00181157" w:rsidRPr="00181157" w:rsidRDefault="00181157" w:rsidP="00390C97">
            <w:pPr>
              <w:autoSpaceDE w:val="0"/>
              <w:rPr>
                <w:rFonts w:ascii="Times New Roman" w:eastAsia="TimesNewRomanPSMT" w:hAnsi="Times New Roman"/>
                <w:sz w:val="21"/>
                <w:szCs w:val="21"/>
              </w:rPr>
            </w:pPr>
            <w:r w:rsidRPr="00181157">
              <w:rPr>
                <w:rFonts w:ascii="Times New Roman" w:eastAsia="TimesNewRomanPSMT" w:hAnsi="Times New Roman"/>
                <w:sz w:val="21"/>
                <w:szCs w:val="21"/>
              </w:rPr>
              <w:t>12 и более</w:t>
            </w:r>
          </w:p>
        </w:tc>
        <w:tc>
          <w:tcPr>
            <w:tcW w:w="2610" w:type="dxa"/>
            <w:vMerge/>
          </w:tcPr>
          <w:p w:rsidR="00181157" w:rsidRPr="00181157" w:rsidRDefault="00181157" w:rsidP="00BF67AC">
            <w:pPr>
              <w:autoSpaceDE w:val="0"/>
              <w:jc w:val="center"/>
              <w:rPr>
                <w:rFonts w:ascii="Times New Roman" w:eastAsia="TimesNewRomanPSMT" w:hAnsi="Times New Roman"/>
                <w:sz w:val="21"/>
                <w:szCs w:val="21"/>
              </w:rPr>
            </w:pPr>
          </w:p>
        </w:tc>
        <w:tc>
          <w:tcPr>
            <w:tcW w:w="2977" w:type="dxa"/>
            <w:vAlign w:val="center"/>
          </w:tcPr>
          <w:p w:rsidR="00181157" w:rsidRPr="00181157" w:rsidRDefault="00181157" w:rsidP="00BF67AC">
            <w:pPr>
              <w:autoSpaceDE w:val="0"/>
              <w:jc w:val="center"/>
              <w:rPr>
                <w:rFonts w:ascii="Times New Roman" w:eastAsia="TimesNewRomanPSMT" w:hAnsi="Times New Roman"/>
                <w:sz w:val="21"/>
                <w:szCs w:val="21"/>
              </w:rPr>
            </w:pPr>
            <w:r w:rsidRPr="00181157">
              <w:rPr>
                <w:rFonts w:ascii="Times New Roman" w:eastAsia="TimesNewRomanPSMT" w:hAnsi="Times New Roman"/>
                <w:sz w:val="21"/>
                <w:szCs w:val="21"/>
              </w:rPr>
              <w:t>0,01167</w:t>
            </w:r>
          </w:p>
        </w:tc>
      </w:tr>
    </w:tbl>
    <w:p w:rsidR="009F4476" w:rsidRPr="007F4898" w:rsidRDefault="009F4476" w:rsidP="009F4476">
      <w:pPr>
        <w:pStyle w:val="a3"/>
        <w:rPr>
          <w:color w:val="FF0000"/>
          <w:lang w:eastAsia="ru-RU"/>
        </w:rPr>
      </w:pPr>
    </w:p>
    <w:p w:rsidR="00D00A35" w:rsidRDefault="00CE7D62" w:rsidP="00D00A35">
      <w:pPr>
        <w:pStyle w:val="a5"/>
      </w:pPr>
      <w:r w:rsidRPr="009F47B7">
        <w:t>Нормативы потребления коммунальных услуг по холодному (горячему) водоснабжению и  водоотведению в жилых помещениях, при использовании водозаборных колонок</w:t>
      </w:r>
      <w:r w:rsidR="00BF67AC" w:rsidRPr="009F47B7">
        <w:t xml:space="preserve">; нормативы потребления ресурсов по холодному, горячему водоснабжению и водоотведению сточных вод в целях содержания общего имущества в многоквартирных домах устанавливаются в соответствии с </w:t>
      </w:r>
      <w:r w:rsidR="0029739D" w:rsidRPr="009F47B7">
        <w:t>региональным законодательством (</w:t>
      </w:r>
      <w:r w:rsidR="009F47B7" w:rsidRPr="009F47B7">
        <w:t xml:space="preserve">Приказом Министерства жилищно-коммунального хозяйства и энергетики Камчатского края от </w:t>
      </w:r>
      <w:r w:rsidR="009F47B7" w:rsidRPr="009F47B7">
        <w:br/>
        <w:t>16 июня 2015 г. № 285</w:t>
      </w:r>
      <w:r w:rsidR="0029739D" w:rsidRPr="009F47B7">
        <w:t>).</w:t>
      </w:r>
    </w:p>
    <w:p w:rsidR="00D00A35" w:rsidRDefault="00D00A35" w:rsidP="00D00A35">
      <w:pPr>
        <w:pStyle w:val="a5"/>
      </w:pPr>
    </w:p>
    <w:p w:rsidR="00D00A35" w:rsidRDefault="00D00A35" w:rsidP="00D00A35">
      <w:pPr>
        <w:pStyle w:val="a5"/>
      </w:pPr>
    </w:p>
    <w:p w:rsidR="002C2C44" w:rsidRPr="00D00A35" w:rsidRDefault="002C2C44" w:rsidP="00D00A35">
      <w:pPr>
        <w:pStyle w:val="a5"/>
        <w:ind w:firstLine="0"/>
        <w:jc w:val="left"/>
        <w:outlineLvl w:val="2"/>
        <w:rPr>
          <w:b/>
        </w:rPr>
      </w:pPr>
      <w:bookmarkStart w:id="8" w:name="_Toc151537002"/>
      <w:r w:rsidRPr="00D00A35">
        <w:rPr>
          <w:b/>
        </w:rPr>
        <w:t>2.</w:t>
      </w:r>
      <w:r w:rsidR="008820DC" w:rsidRPr="00D00A35">
        <w:rPr>
          <w:b/>
        </w:rPr>
        <w:t>3</w:t>
      </w:r>
      <w:r w:rsidRPr="00D00A35">
        <w:rPr>
          <w:b/>
        </w:rPr>
        <w:t xml:space="preserve"> </w:t>
      </w:r>
      <w:proofErr w:type="gramStart"/>
      <w:r w:rsidRPr="00D00A35">
        <w:rPr>
          <w:b/>
        </w:rPr>
        <w:t>В</w:t>
      </w:r>
      <w:proofErr w:type="gramEnd"/>
      <w:r w:rsidRPr="00D00A35">
        <w:rPr>
          <w:b/>
        </w:rPr>
        <w:t xml:space="preserve"> области физической культуры и спорта</w:t>
      </w:r>
      <w:bookmarkEnd w:id="8"/>
    </w:p>
    <w:p w:rsidR="00D00A35" w:rsidRDefault="00D00A35" w:rsidP="00CD2980">
      <w:pPr>
        <w:pStyle w:val="a5"/>
      </w:pPr>
    </w:p>
    <w:p w:rsidR="00CD2980" w:rsidRDefault="00CD2980" w:rsidP="00CD2980">
      <w:pPr>
        <w:pStyle w:val="a5"/>
        <w:rPr>
          <w:color w:val="FF0000"/>
        </w:rPr>
      </w:pPr>
      <w:r w:rsidRPr="00CD2980">
        <w:t>Расчетные показатели для объектов местного значения в области физической культуры и спорта установлены в соответствии с</w:t>
      </w:r>
      <w:r>
        <w:t xml:space="preserve"> Приказом Министерства спорта Российской Федерации </w:t>
      </w:r>
      <w:r w:rsidR="0040675F" w:rsidRPr="0040675F">
        <w:t>от 19 августа 2021 г. № 649 «О рекомендованных нормативах и нормах обеспеченности населения объектами спортивной инфраструктуры»</w:t>
      </w:r>
      <w:r w:rsidRPr="00CD2980">
        <w:t xml:space="preserve">.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w:t>
      </w:r>
      <w:r w:rsidR="00D00A35">
        <w:t>9</w:t>
      </w:r>
      <w:r w:rsidRPr="00FA7E04">
        <w:t>.</w:t>
      </w:r>
    </w:p>
    <w:p w:rsidR="00FA7E04" w:rsidRDefault="00FA7E04" w:rsidP="006879B9">
      <w:pPr>
        <w:autoSpaceDE w:val="0"/>
        <w:spacing w:after="0" w:line="276" w:lineRule="auto"/>
        <w:ind w:firstLine="851"/>
        <w:jc w:val="right"/>
        <w:rPr>
          <w:rFonts w:ascii="Times New Roman" w:eastAsia="TimesNewRomanPSMT" w:hAnsi="Times New Roman" w:cs="Times New Roman"/>
          <w:sz w:val="24"/>
          <w:szCs w:val="24"/>
          <w:lang w:eastAsia="ru-RU"/>
        </w:rPr>
      </w:pPr>
    </w:p>
    <w:p w:rsidR="00C27DBE" w:rsidRPr="00391AFC" w:rsidRDefault="00C27DBE" w:rsidP="006879B9">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D00A35">
        <w:rPr>
          <w:rFonts w:ascii="Times New Roman" w:eastAsia="TimesNewRomanPSMT" w:hAnsi="Times New Roman" w:cs="Times New Roman"/>
          <w:sz w:val="24"/>
          <w:szCs w:val="24"/>
          <w:lang w:eastAsia="ru-RU"/>
        </w:rPr>
        <w:t>9</w:t>
      </w:r>
      <w:r w:rsidRPr="00FA7E04">
        <w:rPr>
          <w:rFonts w:ascii="Times New Roman" w:eastAsia="TimesNewRomanPSMT" w:hAnsi="Times New Roman" w:cs="Times New Roman"/>
          <w:sz w:val="24"/>
          <w:szCs w:val="24"/>
          <w:lang w:eastAsia="ru-RU"/>
        </w:rPr>
        <w:t>.</w:t>
      </w:r>
      <w:r w:rsidRPr="00FA7E04">
        <w:rPr>
          <w:rFonts w:ascii="Times New Roman" w:eastAsia="Times New Roman" w:hAnsi="Times New Roman" w:cs="Times New Roman"/>
          <w:sz w:val="24"/>
          <w:lang w:eastAsia="ru-RU"/>
        </w:rPr>
        <w:t xml:space="preserve"> </w:t>
      </w:r>
      <w:r w:rsidRPr="00391AFC">
        <w:rPr>
          <w:rFonts w:ascii="Times New Roman" w:eastAsia="TimesNewRomanPSMT" w:hAnsi="Times New Roman" w:cs="Times New Roman"/>
          <w:sz w:val="24"/>
          <w:szCs w:val="24"/>
          <w:lang w:eastAsia="ru-RU"/>
        </w:rPr>
        <w:t>Расче</w:t>
      </w:r>
      <w:r w:rsidR="006879B9">
        <w:rPr>
          <w:rFonts w:ascii="Times New Roman" w:eastAsia="TimesNewRomanPSMT" w:hAnsi="Times New Roman" w:cs="Times New Roman"/>
          <w:sz w:val="24"/>
          <w:szCs w:val="24"/>
          <w:lang w:eastAsia="ru-RU"/>
        </w:rPr>
        <w:t xml:space="preserve">тные показатели для объектов в </w:t>
      </w:r>
      <w:r w:rsidRPr="00391AFC">
        <w:rPr>
          <w:rFonts w:ascii="Times New Roman" w:eastAsia="TimesNewRomanPSMT" w:hAnsi="Times New Roman" w:cs="Times New Roman"/>
          <w:sz w:val="24"/>
          <w:szCs w:val="24"/>
          <w:lang w:eastAsia="ru-RU"/>
        </w:rPr>
        <w:t xml:space="preserve">области </w:t>
      </w:r>
      <w:r w:rsidR="006879B9">
        <w:rPr>
          <w:rFonts w:ascii="Times New Roman" w:eastAsia="TimesNewRomanPSMT" w:hAnsi="Times New Roman" w:cs="Times New Roman"/>
          <w:sz w:val="24"/>
          <w:szCs w:val="24"/>
          <w:lang w:eastAsia="ru-RU"/>
        </w:rPr>
        <w:t xml:space="preserve">физической </w:t>
      </w:r>
      <w:r>
        <w:rPr>
          <w:rFonts w:ascii="Times New Roman" w:eastAsia="TimesNewRomanPSMT" w:hAnsi="Times New Roman" w:cs="Times New Roman"/>
          <w:sz w:val="24"/>
          <w:szCs w:val="24"/>
          <w:lang w:eastAsia="ru-RU"/>
        </w:rPr>
        <w:t>культуры и спорта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127"/>
        <w:gridCol w:w="1275"/>
        <w:gridCol w:w="1276"/>
        <w:gridCol w:w="1418"/>
        <w:gridCol w:w="1417"/>
        <w:gridCol w:w="1281"/>
      </w:tblGrid>
      <w:tr w:rsidR="004E2BA7" w:rsidRPr="004E2BA7" w:rsidTr="004E2BA7">
        <w:trPr>
          <w:trHeight w:val="778"/>
          <w:tblHeader/>
          <w:jc w:val="center"/>
        </w:trPr>
        <w:tc>
          <w:tcPr>
            <w:tcW w:w="562" w:type="dxa"/>
            <w:vMerge w:val="restart"/>
            <w:tcBorders>
              <w:top w:val="single" w:sz="12" w:space="0" w:color="auto"/>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п/п</w:t>
            </w:r>
          </w:p>
        </w:tc>
        <w:tc>
          <w:tcPr>
            <w:tcW w:w="2127" w:type="dxa"/>
            <w:vMerge w:val="restart"/>
            <w:tcBorders>
              <w:top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Наименование</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объекта</w:t>
            </w:r>
          </w:p>
        </w:tc>
        <w:tc>
          <w:tcPr>
            <w:tcW w:w="2551" w:type="dxa"/>
            <w:gridSpan w:val="2"/>
            <w:tcBorders>
              <w:top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Минимально допустимый</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обеспеченности</w:t>
            </w:r>
          </w:p>
        </w:tc>
        <w:tc>
          <w:tcPr>
            <w:tcW w:w="4116" w:type="dxa"/>
            <w:gridSpan w:val="3"/>
            <w:tcBorders>
              <w:top w:val="single" w:sz="12" w:space="0" w:color="auto"/>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Максимально допустимый</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территориальной доступности</w:t>
            </w:r>
          </w:p>
        </w:tc>
      </w:tr>
      <w:tr w:rsidR="004E2BA7" w:rsidRPr="004E2BA7" w:rsidTr="004E2BA7">
        <w:trPr>
          <w:trHeight w:val="344"/>
          <w:tblHeader/>
          <w:jc w:val="center"/>
        </w:trPr>
        <w:tc>
          <w:tcPr>
            <w:tcW w:w="562" w:type="dxa"/>
            <w:vMerge/>
            <w:tcBorders>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2127"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5"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76"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c>
          <w:tcPr>
            <w:tcW w:w="1418" w:type="dxa"/>
            <w:vMerge w:val="restart"/>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2698" w:type="dxa"/>
            <w:gridSpan w:val="2"/>
            <w:tcBorders>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r>
      <w:tr w:rsidR="004E2BA7" w:rsidRPr="004E2BA7" w:rsidTr="004E2BA7">
        <w:trPr>
          <w:trHeight w:val="680"/>
          <w:tblHeader/>
          <w:jc w:val="center"/>
        </w:trPr>
        <w:tc>
          <w:tcPr>
            <w:tcW w:w="562" w:type="dxa"/>
            <w:vMerge/>
            <w:tcBorders>
              <w:lef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2127"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5"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276"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418" w:type="dxa"/>
            <w:vMerge/>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p>
        </w:tc>
        <w:tc>
          <w:tcPr>
            <w:tcW w:w="1417" w:type="dxa"/>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 городской местности</w:t>
            </w:r>
          </w:p>
        </w:tc>
        <w:tc>
          <w:tcPr>
            <w:tcW w:w="1281" w:type="dxa"/>
            <w:tcBorders>
              <w:right w:val="single" w:sz="12" w:space="0" w:color="auto"/>
            </w:tcBorders>
            <w:shd w:val="clear" w:color="auto" w:fill="auto"/>
            <w:vAlign w:val="center"/>
          </w:tcPr>
          <w:p w:rsidR="004E2BA7" w:rsidRPr="004E2BA7" w:rsidRDefault="004E2BA7" w:rsidP="004E2BA7">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 сельской местности</w:t>
            </w:r>
          </w:p>
        </w:tc>
      </w:tr>
      <w:tr w:rsidR="004E2BA7" w:rsidRPr="004E2BA7" w:rsidTr="004E2BA7">
        <w:trPr>
          <w:trHeight w:val="885"/>
          <w:jc w:val="center"/>
        </w:trPr>
        <w:tc>
          <w:tcPr>
            <w:tcW w:w="562" w:type="dxa"/>
            <w:tcBorders>
              <w:left w:val="single" w:sz="12" w:space="0" w:color="auto"/>
              <w:bottom w:val="single" w:sz="12" w:space="0" w:color="auto"/>
            </w:tcBorders>
            <w:shd w:val="clear" w:color="auto" w:fill="auto"/>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2127" w:type="dxa"/>
            <w:tcBorders>
              <w:bottom w:val="single" w:sz="12" w:space="0" w:color="auto"/>
            </w:tcBorders>
            <w:shd w:val="clear" w:color="auto" w:fill="auto"/>
          </w:tcPr>
          <w:p w:rsidR="004E2BA7" w:rsidRPr="004E2BA7" w:rsidRDefault="004E2BA7" w:rsidP="004E2BA7">
            <w:pPr>
              <w:spacing w:after="0" w:line="240" w:lineRule="auto"/>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Площадки для занятий физической культурой и массовым спортом</w:t>
            </w:r>
          </w:p>
        </w:tc>
        <w:tc>
          <w:tcPr>
            <w:tcW w:w="1275"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кв. м на 1 чел.</w:t>
            </w:r>
          </w:p>
        </w:tc>
        <w:tc>
          <w:tcPr>
            <w:tcW w:w="1276"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0,5</w:t>
            </w:r>
          </w:p>
        </w:tc>
        <w:tc>
          <w:tcPr>
            <w:tcW w:w="1418" w:type="dxa"/>
            <w:tcBorders>
              <w:bottom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 xml:space="preserve">Пешеходная </w:t>
            </w:r>
          </w:p>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доступность, м</w:t>
            </w:r>
          </w:p>
        </w:tc>
        <w:tc>
          <w:tcPr>
            <w:tcW w:w="2698" w:type="dxa"/>
            <w:gridSpan w:val="2"/>
            <w:tcBorders>
              <w:bottom w:val="single" w:sz="12" w:space="0" w:color="auto"/>
              <w:right w:val="single" w:sz="12" w:space="0" w:color="auto"/>
            </w:tcBorders>
            <w:shd w:val="clear" w:color="auto" w:fill="auto"/>
            <w:vAlign w:val="center"/>
          </w:tcPr>
          <w:p w:rsidR="004E2BA7" w:rsidRPr="004E2BA7" w:rsidRDefault="004E2BA7"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1000</w:t>
            </w:r>
          </w:p>
        </w:tc>
      </w:tr>
    </w:tbl>
    <w:p w:rsidR="00B834ED" w:rsidRDefault="00B834ED" w:rsidP="00CD2980">
      <w:pPr>
        <w:pStyle w:val="a3"/>
        <w:rPr>
          <w:lang w:eastAsia="ru-RU"/>
        </w:rPr>
      </w:pPr>
    </w:p>
    <w:p w:rsidR="004E2BA7" w:rsidRPr="00CD2980" w:rsidRDefault="004E2BA7" w:rsidP="00CD2980">
      <w:pPr>
        <w:pStyle w:val="a3"/>
        <w:rPr>
          <w:lang w:eastAsia="ru-RU"/>
        </w:rPr>
      </w:pPr>
    </w:p>
    <w:p w:rsidR="002C2C44" w:rsidRDefault="002C2C44" w:rsidP="00CA477F">
      <w:pPr>
        <w:pStyle w:val="3"/>
      </w:pPr>
      <w:bookmarkStart w:id="9" w:name="_Toc151537003"/>
      <w:r>
        <w:t>2.</w:t>
      </w:r>
      <w:r w:rsidR="008820DC">
        <w:t>4</w:t>
      </w:r>
      <w:r>
        <w:t xml:space="preserve"> </w:t>
      </w:r>
      <w:proofErr w:type="gramStart"/>
      <w:r>
        <w:t>В</w:t>
      </w:r>
      <w:proofErr w:type="gramEnd"/>
      <w:r>
        <w:t xml:space="preserve"> области культуры</w:t>
      </w:r>
      <w:bookmarkEnd w:id="9"/>
    </w:p>
    <w:p w:rsidR="00D00A35" w:rsidRPr="00FF4565" w:rsidRDefault="00391AFC" w:rsidP="00FF4565">
      <w:pPr>
        <w:pStyle w:val="a5"/>
      </w:pPr>
      <w:r w:rsidRPr="009E6B0F">
        <w:t xml:space="preserve">Расчетные показатели минимально допустимого уровня обеспеченности объектами местного значения в области культуры и искусства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с учетом </w:t>
      </w:r>
      <w:r w:rsidR="009E6B0F" w:rsidRPr="009E6B0F">
        <w:t>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Камчатского края»</w:t>
      </w:r>
      <w:r w:rsidRPr="009E6B0F">
        <w:t xml:space="preserve"> </w:t>
      </w:r>
      <w:r w:rsidR="00FF4565" w:rsidRPr="008232FC">
        <w:rPr>
          <w:spacing w:val="-6"/>
        </w:rPr>
        <w:t xml:space="preserve">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w:t>
      </w:r>
      <w:r w:rsidR="00FF4565" w:rsidRPr="008232FC">
        <w:rPr>
          <w:spacing w:val="-6"/>
        </w:rPr>
        <w:lastRenderedPageBreak/>
        <w:t>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w:t>
      </w:r>
      <w:r w:rsidR="00FF4565">
        <w:rPr>
          <w:spacing w:val="-6"/>
        </w:rPr>
        <w:t xml:space="preserve"> </w:t>
      </w:r>
      <w:r w:rsidRPr="009E6B0F">
        <w:t xml:space="preserve">и представлены в таблице </w:t>
      </w:r>
      <w:r w:rsidR="009803AA" w:rsidRPr="009E6B0F">
        <w:t>1</w:t>
      </w:r>
      <w:r w:rsidR="00D00A35">
        <w:t>0</w:t>
      </w:r>
      <w:r w:rsidRPr="009E6B0F">
        <w:t>.</w:t>
      </w:r>
    </w:p>
    <w:p w:rsidR="00391AFC" w:rsidRPr="00391AFC" w:rsidRDefault="00391AFC" w:rsidP="00391AFC">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803AA">
        <w:rPr>
          <w:rFonts w:ascii="Times New Roman" w:eastAsia="TimesNewRomanPSMT" w:hAnsi="Times New Roman" w:cs="Times New Roman"/>
          <w:sz w:val="24"/>
          <w:szCs w:val="24"/>
          <w:lang w:eastAsia="ru-RU"/>
        </w:rPr>
        <w:t>1</w:t>
      </w:r>
      <w:r w:rsidR="00D00A35">
        <w:rPr>
          <w:rFonts w:ascii="Times New Roman" w:eastAsia="TimesNewRomanPSMT" w:hAnsi="Times New Roman" w:cs="Times New Roman"/>
          <w:sz w:val="24"/>
          <w:szCs w:val="24"/>
          <w:lang w:eastAsia="ru-RU"/>
        </w:rPr>
        <w:t>0</w:t>
      </w:r>
      <w:r w:rsidRPr="00FA7E04">
        <w:rPr>
          <w:rFonts w:ascii="Times New Roman" w:eastAsia="TimesNewRomanPSMT" w:hAnsi="Times New Roman" w:cs="Times New Roman"/>
          <w:sz w:val="24"/>
          <w:szCs w:val="24"/>
          <w:lang w:eastAsia="ru-RU"/>
        </w:rPr>
        <w:t>.</w:t>
      </w:r>
      <w:r w:rsidRPr="00FA7E04">
        <w:rPr>
          <w:rFonts w:ascii="Times New Roman" w:eastAsia="Times New Roman" w:hAnsi="Times New Roman" w:cs="Times New Roman"/>
          <w:sz w:val="24"/>
          <w:lang w:eastAsia="ru-RU"/>
        </w:rPr>
        <w:t xml:space="preserve"> </w:t>
      </w:r>
      <w:r w:rsidRPr="00391AFC">
        <w:rPr>
          <w:rFonts w:ascii="Times New Roman" w:eastAsia="TimesNewRomanPSMT" w:hAnsi="Times New Roman" w:cs="Times New Roman"/>
          <w:sz w:val="24"/>
          <w:szCs w:val="24"/>
          <w:lang w:eastAsia="ru-RU"/>
        </w:rPr>
        <w:t xml:space="preserve">Расчетные показатели для объектов в </w:t>
      </w:r>
    </w:p>
    <w:p w:rsidR="00391AFC" w:rsidRPr="00391AFC" w:rsidRDefault="00391AFC" w:rsidP="00391AFC">
      <w:pPr>
        <w:autoSpaceDE w:val="0"/>
        <w:spacing w:after="0" w:line="276" w:lineRule="auto"/>
        <w:ind w:firstLine="851"/>
        <w:jc w:val="right"/>
        <w:rPr>
          <w:rFonts w:ascii="Times New Roman" w:eastAsia="TimesNewRomanPSMT" w:hAnsi="Times New Roman" w:cs="Times New Roman"/>
          <w:sz w:val="24"/>
          <w:szCs w:val="24"/>
          <w:lang w:eastAsia="ru-RU"/>
        </w:rPr>
      </w:pPr>
      <w:r w:rsidRPr="00391AFC">
        <w:rPr>
          <w:rFonts w:ascii="Times New Roman" w:eastAsia="TimesNewRomanPSMT" w:hAnsi="Times New Roman" w:cs="Times New Roman"/>
          <w:sz w:val="24"/>
          <w:szCs w:val="24"/>
          <w:lang w:eastAsia="ru-RU"/>
        </w:rPr>
        <w:t>области культуры</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70"/>
        <w:gridCol w:w="2551"/>
        <w:gridCol w:w="1276"/>
        <w:gridCol w:w="1853"/>
        <w:gridCol w:w="1285"/>
      </w:tblGrid>
      <w:tr w:rsidR="001F1BA6" w:rsidRPr="004E2BA7" w:rsidTr="00C96036">
        <w:trPr>
          <w:trHeight w:val="429"/>
          <w:tblHeader/>
          <w:jc w:val="center"/>
        </w:trPr>
        <w:tc>
          <w:tcPr>
            <w:tcW w:w="567" w:type="dxa"/>
            <w:vMerge w:val="restart"/>
            <w:tcBorders>
              <w:top w:val="single" w:sz="12" w:space="0" w:color="auto"/>
              <w:lef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п/п</w:t>
            </w:r>
          </w:p>
        </w:tc>
        <w:tc>
          <w:tcPr>
            <w:tcW w:w="1970" w:type="dxa"/>
            <w:vMerge w:val="restart"/>
            <w:tcBorders>
              <w:top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Наименование</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 xml:space="preserve">объекта </w:t>
            </w:r>
          </w:p>
        </w:tc>
        <w:tc>
          <w:tcPr>
            <w:tcW w:w="3827" w:type="dxa"/>
            <w:gridSpan w:val="2"/>
            <w:tcBorders>
              <w:top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Минимально допустимый</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обеспеченности</w:t>
            </w:r>
          </w:p>
        </w:tc>
        <w:tc>
          <w:tcPr>
            <w:tcW w:w="3138" w:type="dxa"/>
            <w:gridSpan w:val="2"/>
            <w:tcBorders>
              <w:top w:val="single" w:sz="12" w:space="0" w:color="auto"/>
              <w:righ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Максимально допустимый</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уровень территориальной доступности</w:t>
            </w:r>
          </w:p>
        </w:tc>
      </w:tr>
      <w:tr w:rsidR="001F1BA6" w:rsidRPr="004E2BA7" w:rsidTr="00C96036">
        <w:trPr>
          <w:trHeight w:val="427"/>
          <w:tblHeader/>
          <w:jc w:val="center"/>
        </w:trPr>
        <w:tc>
          <w:tcPr>
            <w:tcW w:w="567" w:type="dxa"/>
            <w:vMerge/>
            <w:tcBorders>
              <w:lef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p>
        </w:tc>
        <w:tc>
          <w:tcPr>
            <w:tcW w:w="1970" w:type="dxa"/>
            <w:vMerge/>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p>
        </w:tc>
        <w:tc>
          <w:tcPr>
            <w:tcW w:w="2551"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76"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c>
          <w:tcPr>
            <w:tcW w:w="1853" w:type="dxa"/>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Единица</w:t>
            </w:r>
          </w:p>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измерения</w:t>
            </w:r>
          </w:p>
        </w:tc>
        <w:tc>
          <w:tcPr>
            <w:tcW w:w="1285" w:type="dxa"/>
            <w:tcBorders>
              <w:right w:val="single" w:sz="12" w:space="0" w:color="auto"/>
            </w:tcBorders>
            <w:shd w:val="clear" w:color="auto" w:fill="auto"/>
            <w:vAlign w:val="center"/>
          </w:tcPr>
          <w:p w:rsidR="001F1BA6" w:rsidRPr="004E2BA7" w:rsidRDefault="001F1BA6" w:rsidP="001F1BA6">
            <w:pPr>
              <w:autoSpaceDE w:val="0"/>
              <w:spacing w:after="0" w:line="276" w:lineRule="auto"/>
              <w:jc w:val="center"/>
              <w:rPr>
                <w:rFonts w:ascii="Times New Roman" w:eastAsia="Times New Roman" w:hAnsi="Times New Roman" w:cs="Times New Roman"/>
                <w:b/>
                <w:sz w:val="21"/>
                <w:szCs w:val="21"/>
                <w:lang w:eastAsia="ru-RU"/>
              </w:rPr>
            </w:pPr>
            <w:r w:rsidRPr="004E2BA7">
              <w:rPr>
                <w:rFonts w:ascii="Times New Roman" w:eastAsia="Times New Roman" w:hAnsi="Times New Roman" w:cs="Times New Roman"/>
                <w:b/>
                <w:sz w:val="21"/>
                <w:szCs w:val="21"/>
                <w:lang w:eastAsia="ru-RU"/>
              </w:rPr>
              <w:t>Величина</w:t>
            </w:r>
          </w:p>
        </w:tc>
      </w:tr>
      <w:tr w:rsidR="00C96036" w:rsidRPr="004E2BA7" w:rsidTr="00C96036">
        <w:trPr>
          <w:trHeight w:val="966"/>
          <w:jc w:val="center"/>
        </w:trPr>
        <w:tc>
          <w:tcPr>
            <w:tcW w:w="567" w:type="dxa"/>
            <w:tcBorders>
              <w:left w:val="single" w:sz="12" w:space="0" w:color="auto"/>
            </w:tcBorders>
            <w:shd w:val="clear" w:color="auto" w:fill="auto"/>
          </w:tcPr>
          <w:p w:rsidR="00C96036" w:rsidRPr="004E2BA7" w:rsidRDefault="00C96036"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1</w:t>
            </w:r>
          </w:p>
        </w:tc>
        <w:tc>
          <w:tcPr>
            <w:tcW w:w="1970" w:type="dxa"/>
            <w:shd w:val="clear" w:color="auto" w:fill="auto"/>
          </w:tcPr>
          <w:p w:rsidR="00C96036" w:rsidRPr="004E2BA7" w:rsidRDefault="00C96036" w:rsidP="004E2BA7">
            <w:pPr>
              <w:spacing w:after="0" w:line="240" w:lineRule="auto"/>
              <w:rPr>
                <w:rFonts w:ascii="Times New Roman" w:eastAsia="Times New Roman" w:hAnsi="Times New Roman" w:cs="Times New Roman"/>
                <w:sz w:val="21"/>
                <w:szCs w:val="21"/>
                <w:lang w:eastAsia="ru-RU"/>
              </w:rPr>
            </w:pPr>
            <w:r w:rsidRPr="00FF4565">
              <w:rPr>
                <w:rFonts w:ascii="Times New Roman" w:eastAsia="Times New Roman" w:hAnsi="Times New Roman" w:cs="Times New Roman"/>
                <w:sz w:val="21"/>
                <w:szCs w:val="21"/>
                <w:lang w:eastAsia="ru-RU"/>
              </w:rPr>
              <w:t>Общедоступная библиотека с детским отделением</w:t>
            </w:r>
          </w:p>
        </w:tc>
        <w:tc>
          <w:tcPr>
            <w:tcW w:w="2551" w:type="dxa"/>
            <w:shd w:val="clear" w:color="auto" w:fill="auto"/>
            <w:vAlign w:val="center"/>
          </w:tcPr>
          <w:p w:rsidR="00C96036" w:rsidRPr="004E2BA7" w:rsidRDefault="00C96036"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Кол-во объектов на административный центр сельского поселения</w:t>
            </w:r>
          </w:p>
        </w:tc>
        <w:tc>
          <w:tcPr>
            <w:tcW w:w="1276" w:type="dxa"/>
            <w:shd w:val="clear" w:color="auto" w:fill="auto"/>
            <w:vAlign w:val="center"/>
          </w:tcPr>
          <w:p w:rsidR="00C96036" w:rsidRPr="004E2BA7" w:rsidRDefault="00C96036"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1853" w:type="dxa"/>
            <w:shd w:val="clear" w:color="auto" w:fill="auto"/>
            <w:vAlign w:val="center"/>
          </w:tcPr>
          <w:p w:rsidR="00C96036" w:rsidRPr="004E2BA7" w:rsidRDefault="00C96036" w:rsidP="004E2BA7">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tc>
        <w:tc>
          <w:tcPr>
            <w:tcW w:w="1285" w:type="dxa"/>
            <w:tcBorders>
              <w:right w:val="single" w:sz="12" w:space="0" w:color="auto"/>
            </w:tcBorders>
            <w:shd w:val="clear" w:color="auto" w:fill="auto"/>
            <w:vAlign w:val="center"/>
          </w:tcPr>
          <w:p w:rsidR="00C96036" w:rsidRPr="004E2BA7" w:rsidRDefault="00C96036" w:rsidP="004E2BA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w:t>
            </w:r>
          </w:p>
        </w:tc>
      </w:tr>
      <w:tr w:rsidR="00C96036" w:rsidRPr="004E2BA7" w:rsidTr="00C96036">
        <w:trPr>
          <w:trHeight w:val="667"/>
          <w:jc w:val="center"/>
        </w:trPr>
        <w:tc>
          <w:tcPr>
            <w:tcW w:w="567" w:type="dxa"/>
            <w:vMerge w:val="restart"/>
            <w:tcBorders>
              <w:left w:val="single" w:sz="12" w:space="0" w:color="auto"/>
            </w:tcBorders>
            <w:shd w:val="clear" w:color="auto" w:fill="auto"/>
          </w:tcPr>
          <w:p w:rsidR="00C96036" w:rsidRPr="004E2BA7" w:rsidRDefault="00C96036" w:rsidP="00C96036">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2</w:t>
            </w:r>
          </w:p>
        </w:tc>
        <w:tc>
          <w:tcPr>
            <w:tcW w:w="1970" w:type="dxa"/>
          </w:tcPr>
          <w:p w:rsidR="00C96036" w:rsidRPr="00C96036" w:rsidRDefault="00C96036" w:rsidP="00C96036">
            <w:pPr>
              <w:rPr>
                <w:rFonts w:ascii="Times New Roman" w:eastAsia="Times New Roman" w:hAnsi="Times New Roman" w:cs="Times New Roman"/>
                <w:sz w:val="21"/>
                <w:szCs w:val="21"/>
                <w:lang w:eastAsia="ru-RU"/>
              </w:rPr>
            </w:pPr>
            <w:r w:rsidRPr="00C96036">
              <w:rPr>
                <w:rFonts w:ascii="Times New Roman" w:eastAsia="Times New Roman" w:hAnsi="Times New Roman" w:cs="Times New Roman"/>
                <w:sz w:val="21"/>
                <w:szCs w:val="21"/>
                <w:lang w:eastAsia="ru-RU"/>
              </w:rPr>
              <w:t>Учреждение клубного типа</w:t>
            </w:r>
          </w:p>
        </w:tc>
        <w:tc>
          <w:tcPr>
            <w:tcW w:w="2551" w:type="dxa"/>
            <w:shd w:val="clear" w:color="auto" w:fill="auto"/>
            <w:vAlign w:val="center"/>
          </w:tcPr>
          <w:p w:rsidR="00C96036" w:rsidRPr="00C96036" w:rsidRDefault="00C96036" w:rsidP="00C96036">
            <w:pPr>
              <w:spacing w:after="0"/>
              <w:jc w:val="center"/>
              <w:rPr>
                <w:rFonts w:ascii="Times New Roman" w:eastAsia="Times New Roman" w:hAnsi="Times New Roman" w:cs="Times New Roman"/>
                <w:sz w:val="21"/>
                <w:szCs w:val="21"/>
                <w:lang w:eastAsia="ru-RU"/>
              </w:rPr>
            </w:pPr>
            <w:r w:rsidRPr="00C96036">
              <w:rPr>
                <w:rFonts w:ascii="Times New Roman" w:eastAsia="Times New Roman" w:hAnsi="Times New Roman" w:cs="Times New Roman"/>
                <w:sz w:val="21"/>
                <w:szCs w:val="21"/>
                <w:lang w:eastAsia="ru-RU"/>
              </w:rPr>
              <w:t>Кол-во объектов на административный центр сельского поселения</w:t>
            </w:r>
          </w:p>
        </w:tc>
        <w:tc>
          <w:tcPr>
            <w:tcW w:w="1276" w:type="dxa"/>
            <w:shd w:val="clear" w:color="auto" w:fill="auto"/>
            <w:vAlign w:val="center"/>
          </w:tcPr>
          <w:p w:rsidR="00C96036" w:rsidRPr="00C96036" w:rsidRDefault="00C96036" w:rsidP="00C96036">
            <w:pPr>
              <w:spacing w:after="0"/>
              <w:jc w:val="center"/>
              <w:rPr>
                <w:rFonts w:ascii="Times New Roman" w:eastAsia="Times New Roman" w:hAnsi="Times New Roman" w:cs="Times New Roman"/>
                <w:sz w:val="21"/>
                <w:szCs w:val="21"/>
                <w:lang w:eastAsia="ru-RU"/>
              </w:rPr>
            </w:pPr>
            <w:r w:rsidRPr="00C96036">
              <w:rPr>
                <w:rFonts w:ascii="Times New Roman" w:eastAsia="Times New Roman" w:hAnsi="Times New Roman" w:cs="Times New Roman"/>
                <w:sz w:val="21"/>
                <w:szCs w:val="21"/>
                <w:lang w:eastAsia="ru-RU"/>
              </w:rPr>
              <w:t>1</w:t>
            </w:r>
          </w:p>
        </w:tc>
        <w:tc>
          <w:tcPr>
            <w:tcW w:w="1853" w:type="dxa"/>
            <w:vMerge w:val="restart"/>
            <w:shd w:val="clear" w:color="auto" w:fill="auto"/>
            <w:vAlign w:val="center"/>
          </w:tcPr>
          <w:p w:rsidR="00C96036" w:rsidRDefault="00C96036" w:rsidP="00C96036">
            <w:pPr>
              <w:spacing w:after="0" w:line="240" w:lineRule="auto"/>
              <w:jc w:val="center"/>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Транспортная доступность, мин.</w:t>
            </w:r>
          </w:p>
          <w:p w:rsidR="00C96036" w:rsidRPr="004E2BA7" w:rsidRDefault="00C96036" w:rsidP="00C96036">
            <w:pPr>
              <w:spacing w:after="0" w:line="240" w:lineRule="auto"/>
              <w:jc w:val="center"/>
              <w:rPr>
                <w:rFonts w:ascii="Times New Roman" w:eastAsia="Times New Roman" w:hAnsi="Times New Roman" w:cs="Times New Roman"/>
                <w:sz w:val="21"/>
                <w:szCs w:val="21"/>
                <w:lang w:eastAsia="ru-RU"/>
              </w:rPr>
            </w:pPr>
          </w:p>
          <w:p w:rsidR="00C96036" w:rsidRPr="0080264B" w:rsidRDefault="00C96036" w:rsidP="00C96036">
            <w:pPr>
              <w:spacing w:after="0" w:line="240" w:lineRule="auto"/>
              <w:jc w:val="center"/>
              <w:rPr>
                <w:rFonts w:ascii="Times New Roman" w:eastAsia="Times New Roman" w:hAnsi="Times New Roman" w:cs="Times New Roman"/>
                <w:sz w:val="21"/>
                <w:szCs w:val="21"/>
                <w:lang w:eastAsia="ru-RU"/>
              </w:rPr>
            </w:pPr>
            <w:r w:rsidRPr="0080264B">
              <w:rPr>
                <w:rFonts w:ascii="Times New Roman" w:eastAsia="Times New Roman" w:hAnsi="Times New Roman" w:cs="Times New Roman"/>
                <w:sz w:val="21"/>
                <w:szCs w:val="21"/>
                <w:lang w:eastAsia="ru-RU"/>
              </w:rPr>
              <w:t xml:space="preserve">Пешеходная </w:t>
            </w:r>
          </w:p>
          <w:p w:rsidR="00C96036" w:rsidRPr="004E2BA7" w:rsidRDefault="00C96036" w:rsidP="00C96036">
            <w:pPr>
              <w:spacing w:after="0" w:line="240" w:lineRule="auto"/>
              <w:jc w:val="center"/>
              <w:rPr>
                <w:rFonts w:ascii="Times New Roman" w:eastAsia="Times New Roman" w:hAnsi="Times New Roman" w:cs="Times New Roman"/>
                <w:sz w:val="21"/>
                <w:szCs w:val="21"/>
                <w:lang w:eastAsia="ru-RU"/>
              </w:rPr>
            </w:pPr>
            <w:r w:rsidRPr="0080264B">
              <w:rPr>
                <w:rFonts w:ascii="Times New Roman" w:eastAsia="Times New Roman" w:hAnsi="Times New Roman" w:cs="Times New Roman"/>
                <w:sz w:val="21"/>
                <w:szCs w:val="21"/>
                <w:lang w:eastAsia="ru-RU"/>
              </w:rPr>
              <w:t>доступность, м</w:t>
            </w:r>
            <w:r>
              <w:rPr>
                <w:rFonts w:ascii="Times New Roman" w:eastAsia="Times New Roman" w:hAnsi="Times New Roman" w:cs="Times New Roman"/>
                <w:sz w:val="21"/>
                <w:szCs w:val="21"/>
                <w:lang w:eastAsia="ru-RU"/>
              </w:rPr>
              <w:t>ин.</w:t>
            </w:r>
          </w:p>
        </w:tc>
        <w:tc>
          <w:tcPr>
            <w:tcW w:w="1285" w:type="dxa"/>
            <w:vMerge w:val="restart"/>
            <w:tcBorders>
              <w:right w:val="single" w:sz="12" w:space="0" w:color="auto"/>
            </w:tcBorders>
            <w:shd w:val="clear" w:color="auto" w:fill="auto"/>
            <w:vAlign w:val="center"/>
          </w:tcPr>
          <w:p w:rsidR="00C96036" w:rsidRPr="004E2BA7" w:rsidRDefault="00C96036" w:rsidP="00C9603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r w:rsidRPr="004E2BA7">
              <w:rPr>
                <w:rFonts w:ascii="Times New Roman" w:eastAsia="Times New Roman" w:hAnsi="Times New Roman" w:cs="Times New Roman"/>
                <w:sz w:val="21"/>
                <w:szCs w:val="21"/>
                <w:lang w:eastAsia="ru-RU"/>
              </w:rPr>
              <w:t>0</w:t>
            </w:r>
          </w:p>
          <w:p w:rsidR="00C96036" w:rsidRDefault="00C96036" w:rsidP="00C96036">
            <w:pPr>
              <w:spacing w:after="0" w:line="240" w:lineRule="auto"/>
              <w:jc w:val="center"/>
              <w:rPr>
                <w:rFonts w:ascii="Times New Roman" w:eastAsia="Times New Roman" w:hAnsi="Times New Roman" w:cs="Times New Roman"/>
                <w:sz w:val="21"/>
                <w:szCs w:val="21"/>
                <w:lang w:eastAsia="ru-RU"/>
              </w:rPr>
            </w:pPr>
          </w:p>
          <w:p w:rsidR="00C96036" w:rsidRDefault="00C96036" w:rsidP="00C96036">
            <w:pPr>
              <w:spacing w:after="0" w:line="240" w:lineRule="auto"/>
              <w:jc w:val="center"/>
              <w:rPr>
                <w:rFonts w:ascii="Times New Roman" w:eastAsia="Times New Roman" w:hAnsi="Times New Roman" w:cs="Times New Roman"/>
                <w:sz w:val="21"/>
                <w:szCs w:val="21"/>
                <w:lang w:eastAsia="ru-RU"/>
              </w:rPr>
            </w:pPr>
          </w:p>
          <w:p w:rsidR="00C96036" w:rsidRPr="004E2BA7" w:rsidRDefault="00C96036" w:rsidP="00C96036">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w:t>
            </w:r>
          </w:p>
        </w:tc>
      </w:tr>
      <w:tr w:rsidR="00C96036" w:rsidRPr="004E2BA7" w:rsidTr="00C96036">
        <w:trPr>
          <w:trHeight w:val="270"/>
          <w:jc w:val="center"/>
        </w:trPr>
        <w:tc>
          <w:tcPr>
            <w:tcW w:w="567" w:type="dxa"/>
            <w:vMerge/>
            <w:tcBorders>
              <w:left w:val="single" w:sz="12" w:space="0" w:color="auto"/>
              <w:bottom w:val="single" w:sz="12" w:space="0" w:color="auto"/>
            </w:tcBorders>
            <w:shd w:val="clear" w:color="auto" w:fill="auto"/>
          </w:tcPr>
          <w:p w:rsidR="00C96036" w:rsidRPr="004E2BA7" w:rsidRDefault="00C96036" w:rsidP="00C96036">
            <w:pPr>
              <w:spacing w:after="0" w:line="240" w:lineRule="auto"/>
              <w:jc w:val="center"/>
              <w:rPr>
                <w:rFonts w:ascii="Times New Roman" w:eastAsia="Times New Roman" w:hAnsi="Times New Roman" w:cs="Times New Roman"/>
                <w:sz w:val="21"/>
                <w:szCs w:val="21"/>
                <w:lang w:eastAsia="ru-RU"/>
              </w:rPr>
            </w:pPr>
          </w:p>
        </w:tc>
        <w:tc>
          <w:tcPr>
            <w:tcW w:w="1970" w:type="dxa"/>
            <w:tcBorders>
              <w:bottom w:val="single" w:sz="12" w:space="0" w:color="auto"/>
            </w:tcBorders>
          </w:tcPr>
          <w:p w:rsidR="00C96036" w:rsidRPr="00C96036" w:rsidRDefault="00C96036" w:rsidP="00C96036">
            <w:pPr>
              <w:rPr>
                <w:rFonts w:ascii="Times New Roman" w:eastAsia="Times New Roman" w:hAnsi="Times New Roman" w:cs="Times New Roman"/>
                <w:sz w:val="21"/>
                <w:szCs w:val="21"/>
                <w:lang w:eastAsia="ru-RU"/>
              </w:rPr>
            </w:pPr>
            <w:r w:rsidRPr="00C96036">
              <w:rPr>
                <w:rFonts w:ascii="Times New Roman" w:eastAsia="Times New Roman" w:hAnsi="Times New Roman" w:cs="Times New Roman"/>
                <w:sz w:val="21"/>
                <w:szCs w:val="21"/>
                <w:lang w:eastAsia="ru-RU"/>
              </w:rPr>
              <w:t>Филиал сельского дома культуры</w:t>
            </w:r>
          </w:p>
        </w:tc>
        <w:tc>
          <w:tcPr>
            <w:tcW w:w="2551" w:type="dxa"/>
            <w:tcBorders>
              <w:bottom w:val="single" w:sz="12" w:space="0" w:color="auto"/>
            </w:tcBorders>
            <w:shd w:val="clear" w:color="auto" w:fill="auto"/>
            <w:vAlign w:val="center"/>
          </w:tcPr>
          <w:p w:rsidR="00C96036" w:rsidRDefault="00C96036" w:rsidP="00C96036">
            <w:pPr>
              <w:spacing w:after="0"/>
              <w:jc w:val="center"/>
              <w:rPr>
                <w:rFonts w:ascii="Times New Roman" w:eastAsia="Times New Roman" w:hAnsi="Times New Roman" w:cs="Times New Roman"/>
                <w:sz w:val="21"/>
                <w:szCs w:val="21"/>
                <w:lang w:eastAsia="ru-RU"/>
              </w:rPr>
            </w:pPr>
            <w:r w:rsidRPr="00C96036">
              <w:rPr>
                <w:rFonts w:ascii="Times New Roman" w:eastAsia="Times New Roman" w:hAnsi="Times New Roman" w:cs="Times New Roman"/>
                <w:sz w:val="21"/>
                <w:szCs w:val="21"/>
                <w:lang w:eastAsia="ru-RU"/>
              </w:rPr>
              <w:t xml:space="preserve">Кол-во объектов </w:t>
            </w:r>
          </w:p>
          <w:p w:rsidR="00C96036" w:rsidRPr="00C96036" w:rsidRDefault="00C96036" w:rsidP="00C96036">
            <w:pPr>
              <w:spacing w:after="0"/>
              <w:jc w:val="center"/>
              <w:rPr>
                <w:rFonts w:ascii="Times New Roman" w:eastAsia="Times New Roman" w:hAnsi="Times New Roman" w:cs="Times New Roman"/>
                <w:sz w:val="21"/>
                <w:szCs w:val="21"/>
                <w:lang w:eastAsia="ru-RU"/>
              </w:rPr>
            </w:pPr>
            <w:r w:rsidRPr="00C96036">
              <w:rPr>
                <w:rFonts w:ascii="Times New Roman" w:eastAsia="Times New Roman" w:hAnsi="Times New Roman" w:cs="Times New Roman"/>
                <w:sz w:val="21"/>
                <w:szCs w:val="21"/>
                <w:lang w:eastAsia="ru-RU"/>
              </w:rPr>
              <w:t>на 1 тыс. чел.</w:t>
            </w:r>
          </w:p>
        </w:tc>
        <w:tc>
          <w:tcPr>
            <w:tcW w:w="1276" w:type="dxa"/>
            <w:tcBorders>
              <w:bottom w:val="single" w:sz="12" w:space="0" w:color="auto"/>
            </w:tcBorders>
            <w:shd w:val="clear" w:color="auto" w:fill="auto"/>
            <w:vAlign w:val="center"/>
          </w:tcPr>
          <w:p w:rsidR="00C96036" w:rsidRPr="00C96036" w:rsidRDefault="00C96036" w:rsidP="00C96036">
            <w:pPr>
              <w:spacing w:after="0"/>
              <w:jc w:val="center"/>
              <w:rPr>
                <w:rFonts w:ascii="Times New Roman" w:eastAsia="Times New Roman" w:hAnsi="Times New Roman" w:cs="Times New Roman"/>
                <w:sz w:val="21"/>
                <w:szCs w:val="21"/>
                <w:lang w:eastAsia="ru-RU"/>
              </w:rPr>
            </w:pPr>
            <w:r w:rsidRPr="00C96036">
              <w:rPr>
                <w:rFonts w:ascii="Times New Roman" w:eastAsia="Times New Roman" w:hAnsi="Times New Roman" w:cs="Times New Roman"/>
                <w:sz w:val="21"/>
                <w:szCs w:val="21"/>
                <w:lang w:eastAsia="ru-RU"/>
              </w:rPr>
              <w:t>1</w:t>
            </w:r>
          </w:p>
        </w:tc>
        <w:tc>
          <w:tcPr>
            <w:tcW w:w="1853" w:type="dxa"/>
            <w:vMerge/>
            <w:tcBorders>
              <w:bottom w:val="single" w:sz="12" w:space="0" w:color="auto"/>
            </w:tcBorders>
            <w:shd w:val="clear" w:color="auto" w:fill="auto"/>
            <w:vAlign w:val="center"/>
          </w:tcPr>
          <w:p w:rsidR="00C96036" w:rsidRPr="004E2BA7" w:rsidRDefault="00C96036" w:rsidP="00C96036">
            <w:pPr>
              <w:spacing w:after="0" w:line="240" w:lineRule="auto"/>
              <w:jc w:val="center"/>
              <w:rPr>
                <w:rFonts w:ascii="Times New Roman" w:eastAsia="Times New Roman" w:hAnsi="Times New Roman" w:cs="Times New Roman"/>
                <w:sz w:val="21"/>
                <w:szCs w:val="21"/>
                <w:lang w:eastAsia="ru-RU"/>
              </w:rPr>
            </w:pPr>
          </w:p>
        </w:tc>
        <w:tc>
          <w:tcPr>
            <w:tcW w:w="1285" w:type="dxa"/>
            <w:vMerge/>
            <w:tcBorders>
              <w:bottom w:val="single" w:sz="12" w:space="0" w:color="auto"/>
              <w:right w:val="single" w:sz="12" w:space="0" w:color="auto"/>
            </w:tcBorders>
            <w:shd w:val="clear" w:color="auto" w:fill="auto"/>
            <w:vAlign w:val="center"/>
          </w:tcPr>
          <w:p w:rsidR="00C96036" w:rsidRDefault="00C96036" w:rsidP="00C96036">
            <w:pPr>
              <w:spacing w:after="0" w:line="240" w:lineRule="auto"/>
              <w:jc w:val="center"/>
              <w:rPr>
                <w:rFonts w:ascii="Times New Roman" w:eastAsia="Times New Roman" w:hAnsi="Times New Roman" w:cs="Times New Roman"/>
                <w:sz w:val="21"/>
                <w:szCs w:val="21"/>
                <w:lang w:eastAsia="ru-RU"/>
              </w:rPr>
            </w:pPr>
          </w:p>
        </w:tc>
      </w:tr>
    </w:tbl>
    <w:p w:rsidR="00391AFC" w:rsidRDefault="00391AFC" w:rsidP="00391AFC">
      <w:pPr>
        <w:pStyle w:val="a3"/>
        <w:rPr>
          <w:lang w:eastAsia="ru-RU"/>
        </w:rPr>
      </w:pPr>
    </w:p>
    <w:p w:rsidR="0001019A" w:rsidRPr="0001019A" w:rsidRDefault="0001019A" w:rsidP="00391AFC">
      <w:pPr>
        <w:pStyle w:val="a3"/>
        <w:rPr>
          <w:rFonts w:ascii="Times New Roman" w:eastAsia="Calibri" w:hAnsi="Times New Roman" w:cs="Times New Roman"/>
          <w:sz w:val="24"/>
          <w:szCs w:val="24"/>
        </w:rPr>
      </w:pPr>
      <w:r w:rsidRPr="0001019A">
        <w:rPr>
          <w:rFonts w:ascii="Times New Roman" w:eastAsia="Calibri" w:hAnsi="Times New Roman" w:cs="Times New Roman"/>
          <w:sz w:val="24"/>
          <w:szCs w:val="24"/>
        </w:rPr>
        <w:t>Примечания:</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Нормы размещения общедоступных муниципальных библиотек осуществляются в рамках полномочий ОМСУ МО Камчатского края с учетом Приказа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Камчатского края»;</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Строительство «Учреждений клубного типа» необходимо реализовывать по принципу «Многофункциональных центров» культуры и искусства;</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Значение базового показателя доступности в зависимости от характера территории, к которой он применяется, делится на совокупность поправочных коэффициентов:</w:t>
      </w:r>
    </w:p>
    <w:p w:rsidR="0001019A" w:rsidRPr="0001019A" w:rsidRDefault="0001019A" w:rsidP="0001019A">
      <w:pPr>
        <w:numPr>
          <w:ilvl w:val="0"/>
          <w:numId w:val="30"/>
        </w:numPr>
        <w:spacing w:after="0" w:line="240" w:lineRule="auto"/>
        <w:ind w:left="0" w:firstLine="630"/>
        <w:contextualSpacing/>
        <w:jc w:val="both"/>
        <w:rPr>
          <w:rFonts w:ascii="Times New Roman" w:eastAsia="Calibri" w:hAnsi="Times New Roman" w:cs="Times New Roman"/>
          <w:sz w:val="24"/>
          <w:szCs w:val="24"/>
        </w:rPr>
      </w:pPr>
      <w:proofErr w:type="spellStart"/>
      <w:r w:rsidRPr="0001019A">
        <w:rPr>
          <w:rFonts w:ascii="Times New Roman" w:eastAsia="Calibri" w:hAnsi="Times New Roman" w:cs="Times New Roman"/>
          <w:sz w:val="24"/>
          <w:szCs w:val="24"/>
        </w:rPr>
        <w:t>К</w:t>
      </w:r>
      <w:r w:rsidRPr="0001019A">
        <w:rPr>
          <w:rFonts w:ascii="Times New Roman" w:eastAsia="Calibri" w:hAnsi="Times New Roman" w:cs="Times New Roman"/>
          <w:sz w:val="24"/>
          <w:szCs w:val="24"/>
          <w:vertAlign w:val="subscript"/>
        </w:rPr>
        <w:t>агл</w:t>
      </w:r>
      <w:proofErr w:type="spellEnd"/>
      <w:r w:rsidRPr="0001019A">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РНГП Камчатского края</w:t>
      </w:r>
      <w:r w:rsidRPr="0001019A">
        <w:rPr>
          <w:rFonts w:ascii="Times New Roman" w:eastAsia="Calibri" w:hAnsi="Times New Roman" w:cs="Times New Roman"/>
          <w:sz w:val="24"/>
          <w:szCs w:val="24"/>
        </w:rPr>
        <w:t>);</w:t>
      </w:r>
    </w:p>
    <w:p w:rsidR="0001019A" w:rsidRPr="0001019A" w:rsidRDefault="0001019A" w:rsidP="0001019A">
      <w:pPr>
        <w:numPr>
          <w:ilvl w:val="0"/>
          <w:numId w:val="30"/>
        </w:numPr>
        <w:spacing w:after="0" w:line="240" w:lineRule="auto"/>
        <w:ind w:left="0" w:firstLine="630"/>
        <w:contextualSpacing/>
        <w:rPr>
          <w:rFonts w:ascii="Times New Roman" w:eastAsia="Calibri" w:hAnsi="Times New Roman" w:cs="Times New Roman"/>
          <w:sz w:val="24"/>
          <w:szCs w:val="24"/>
        </w:rPr>
      </w:pPr>
      <w:proofErr w:type="spellStart"/>
      <w:r w:rsidRPr="0001019A">
        <w:rPr>
          <w:rFonts w:ascii="Times New Roman" w:eastAsia="Calibri" w:hAnsi="Times New Roman" w:cs="Times New Roman"/>
          <w:sz w:val="24"/>
          <w:szCs w:val="24"/>
        </w:rPr>
        <w:t>К</w:t>
      </w:r>
      <w:r w:rsidRPr="0001019A">
        <w:rPr>
          <w:rFonts w:ascii="Times New Roman" w:eastAsia="Calibri" w:hAnsi="Times New Roman" w:cs="Times New Roman"/>
          <w:sz w:val="24"/>
          <w:szCs w:val="24"/>
          <w:vertAlign w:val="subscript"/>
        </w:rPr>
        <w:t>град</w:t>
      </w:r>
      <w:proofErr w:type="spellEnd"/>
      <w:r w:rsidRPr="0001019A">
        <w:rPr>
          <w:rFonts w:ascii="Times New Roman" w:eastAsia="Calibri" w:hAnsi="Times New Roman" w:cs="Times New Roman"/>
          <w:sz w:val="24"/>
          <w:szCs w:val="24"/>
        </w:rPr>
        <w:t xml:space="preserve"> – коэффициент, учитывающий градостроительное развитие территории</w:t>
      </w:r>
      <w:r>
        <w:rPr>
          <w:rFonts w:ascii="Times New Roman" w:eastAsia="Calibri" w:hAnsi="Times New Roman" w:cs="Times New Roman"/>
          <w:sz w:val="24"/>
          <w:szCs w:val="24"/>
        </w:rPr>
        <w:t xml:space="preserve"> (Правила и область применения основной части РНГП Камчатского края)</w:t>
      </w:r>
      <w:r w:rsidRPr="0001019A">
        <w:rPr>
          <w:rFonts w:ascii="Times New Roman" w:eastAsia="Calibri" w:hAnsi="Times New Roman" w:cs="Times New Roman"/>
          <w:sz w:val="24"/>
          <w:szCs w:val="24"/>
        </w:rPr>
        <w:t>.</w:t>
      </w:r>
    </w:p>
    <w:p w:rsidR="0001019A" w:rsidRPr="0001019A" w:rsidRDefault="0001019A" w:rsidP="0001019A">
      <w:pPr>
        <w:numPr>
          <w:ilvl w:val="0"/>
          <w:numId w:val="29"/>
        </w:numPr>
        <w:spacing w:after="0" w:line="240" w:lineRule="auto"/>
        <w:ind w:left="0" w:firstLine="630"/>
        <w:contextualSpacing/>
        <w:jc w:val="both"/>
        <w:rPr>
          <w:rFonts w:ascii="Times New Roman" w:eastAsia="Calibri" w:hAnsi="Times New Roman" w:cs="Times New Roman"/>
          <w:sz w:val="24"/>
          <w:szCs w:val="24"/>
        </w:rPr>
      </w:pPr>
      <w:r w:rsidRPr="0001019A">
        <w:rPr>
          <w:rFonts w:ascii="Times New Roman" w:eastAsia="Calibri" w:hAnsi="Times New Roman" w:cs="Times New Roman"/>
          <w:sz w:val="24"/>
          <w:szCs w:val="24"/>
        </w:rPr>
        <w:t xml:space="preserve">При разработке нормативов градостроительного проектирования </w:t>
      </w:r>
      <w:r w:rsidR="003C5DA7">
        <w:rPr>
          <w:rFonts w:ascii="Times New Roman" w:eastAsia="Calibri" w:hAnsi="Times New Roman" w:cs="Times New Roman"/>
          <w:sz w:val="24"/>
          <w:szCs w:val="24"/>
        </w:rPr>
        <w:t>поселения</w:t>
      </w:r>
      <w:r w:rsidRPr="0001019A">
        <w:rPr>
          <w:rFonts w:ascii="Times New Roman" w:eastAsia="Calibri" w:hAnsi="Times New Roman" w:cs="Times New Roman"/>
          <w:sz w:val="24"/>
          <w:szCs w:val="24"/>
        </w:rPr>
        <w:t xml:space="preserve"> возможен пересчет транспортной доступности, выраженной в мин., в метры в зависимости от средней скорости передвижения в каждом конкретном муниципальном образовании (населенном пункте) Камчатского края.</w:t>
      </w:r>
    </w:p>
    <w:p w:rsidR="0001019A" w:rsidRDefault="0001019A" w:rsidP="00391AFC">
      <w:pPr>
        <w:pStyle w:val="a3"/>
        <w:rPr>
          <w:lang w:eastAsia="ru-RU"/>
        </w:rPr>
      </w:pPr>
    </w:p>
    <w:p w:rsidR="0005251F" w:rsidRPr="0005251F" w:rsidRDefault="0005251F" w:rsidP="0005251F">
      <w:pPr>
        <w:pStyle w:val="a3"/>
        <w:rPr>
          <w:lang w:eastAsia="ru-RU"/>
        </w:rPr>
      </w:pPr>
    </w:p>
    <w:p w:rsidR="00CA477F" w:rsidRDefault="00CA477F" w:rsidP="00CA477F">
      <w:pPr>
        <w:pStyle w:val="3"/>
      </w:pPr>
      <w:bookmarkStart w:id="10" w:name="_Toc151537004"/>
      <w:r>
        <w:t>2.</w:t>
      </w:r>
      <w:r w:rsidR="008820DC">
        <w:t>5</w:t>
      </w:r>
      <w:r>
        <w:t xml:space="preserve"> </w:t>
      </w:r>
      <w:proofErr w:type="gramStart"/>
      <w:r>
        <w:t>В</w:t>
      </w:r>
      <w:proofErr w:type="gramEnd"/>
      <w:r>
        <w:t xml:space="preserve"> области рекреации и туризма</w:t>
      </w:r>
      <w:r w:rsidR="00E91286">
        <w:t>, обустройства мест массового отдыха населения</w:t>
      </w:r>
      <w:bookmarkEnd w:id="10"/>
    </w:p>
    <w:p w:rsidR="00CB2280" w:rsidRPr="00BD7AF3" w:rsidRDefault="00CB2280" w:rsidP="00CB2280">
      <w:pPr>
        <w:pStyle w:val="a5"/>
      </w:pPr>
      <w:r w:rsidRPr="00BD7AF3">
        <w:t xml:space="preserve">Расчетные показатели для объектов местного значения в области </w:t>
      </w:r>
      <w:r>
        <w:t>рекреации и туризма</w:t>
      </w:r>
      <w:r w:rsidRPr="00BD7AF3">
        <w:t xml:space="preserve"> установлены в соответствии с условиями текущей обеспеченности населения </w:t>
      </w:r>
      <w:r w:rsidR="003C5DA7">
        <w:t>поселения</w:t>
      </w:r>
      <w:r w:rsidRPr="00BD7AF3">
        <w:t xml:space="preserve">, а также документов стратегического планирования </w:t>
      </w:r>
      <w:r w:rsidR="003C5DA7">
        <w:t>поселения</w:t>
      </w:r>
      <w:r w:rsidRPr="00BD7AF3">
        <w:t xml:space="preserve">. </w:t>
      </w:r>
    </w:p>
    <w:p w:rsidR="00CB2280" w:rsidRDefault="00CB2280" w:rsidP="00CB2280">
      <w:pPr>
        <w:pStyle w:val="a5"/>
      </w:pPr>
      <w:r w:rsidRPr="00BD7AF3">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 xml:space="preserve">таблице </w:t>
      </w:r>
      <w:r w:rsidR="00FA7E04" w:rsidRPr="00FA7E04">
        <w:t>1</w:t>
      </w:r>
      <w:r w:rsidR="00D00A35">
        <w:t>1</w:t>
      </w:r>
      <w:r w:rsidRPr="00FA7E04">
        <w:t>.</w:t>
      </w:r>
    </w:p>
    <w:p w:rsidR="00FA7E04" w:rsidRDefault="00FA7E04" w:rsidP="00FA7E04">
      <w:pPr>
        <w:pStyle w:val="a3"/>
        <w:rPr>
          <w:lang w:eastAsia="ru-RU"/>
        </w:rPr>
      </w:pPr>
    </w:p>
    <w:p w:rsidR="00D00A35" w:rsidRDefault="00D00A35" w:rsidP="00FA7E04">
      <w:pPr>
        <w:pStyle w:val="a3"/>
        <w:rPr>
          <w:lang w:eastAsia="ru-RU"/>
        </w:rPr>
      </w:pPr>
    </w:p>
    <w:p w:rsidR="00D00A35" w:rsidRDefault="00D00A35" w:rsidP="00FA7E04">
      <w:pPr>
        <w:pStyle w:val="a3"/>
        <w:rPr>
          <w:lang w:eastAsia="ru-RU"/>
        </w:rPr>
      </w:pPr>
    </w:p>
    <w:p w:rsidR="00D00A35" w:rsidRPr="00FA7E04" w:rsidRDefault="00D00A35" w:rsidP="00FA7E04">
      <w:pPr>
        <w:pStyle w:val="a3"/>
        <w:rPr>
          <w:lang w:eastAsia="ru-RU"/>
        </w:rPr>
      </w:pPr>
    </w:p>
    <w:p w:rsidR="00DE1A9F" w:rsidRPr="006879B9" w:rsidRDefault="00DE1A9F" w:rsidP="00DE1A9F">
      <w:pPr>
        <w:autoSpaceDE w:val="0"/>
        <w:spacing w:after="0" w:line="276" w:lineRule="auto"/>
        <w:ind w:firstLine="851"/>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lastRenderedPageBreak/>
        <w:t xml:space="preserve">Таблица </w:t>
      </w:r>
      <w:r w:rsidR="00FA7E04" w:rsidRPr="00FA7E04">
        <w:rPr>
          <w:rFonts w:ascii="Times New Roman" w:eastAsia="TimesNewRomanPSMT" w:hAnsi="Times New Roman" w:cs="Times New Roman"/>
          <w:sz w:val="24"/>
          <w:szCs w:val="24"/>
          <w:lang w:eastAsia="ru-RU"/>
        </w:rPr>
        <w:t>1</w:t>
      </w:r>
      <w:r w:rsidR="00D00A35">
        <w:rPr>
          <w:rFonts w:ascii="Times New Roman" w:eastAsia="TimesNewRomanPSMT" w:hAnsi="Times New Roman" w:cs="Times New Roman"/>
          <w:sz w:val="24"/>
          <w:szCs w:val="24"/>
          <w:lang w:eastAsia="ru-RU"/>
        </w:rPr>
        <w:t>1</w:t>
      </w:r>
      <w:r w:rsidRPr="00FA7E04">
        <w:rPr>
          <w:rFonts w:ascii="Times New Roman" w:eastAsia="TimesNewRomanPSMT" w:hAnsi="Times New Roman" w:cs="Times New Roman"/>
          <w:sz w:val="24"/>
          <w:szCs w:val="24"/>
          <w:lang w:eastAsia="ru-RU"/>
        </w:rPr>
        <w:t xml:space="preserve">. </w:t>
      </w:r>
      <w:r w:rsidRPr="006879B9">
        <w:rPr>
          <w:rFonts w:ascii="Times New Roman" w:eastAsia="TimesNewRomanPSMT" w:hAnsi="Times New Roman" w:cs="Times New Roman"/>
          <w:sz w:val="24"/>
          <w:szCs w:val="24"/>
          <w:lang w:eastAsia="ru-RU"/>
        </w:rPr>
        <w:t xml:space="preserve">Расчетные показатели для объектов в области </w:t>
      </w:r>
      <w:r>
        <w:rPr>
          <w:rFonts w:ascii="Times New Roman" w:eastAsia="TimesNewRomanPSMT" w:hAnsi="Times New Roman" w:cs="Times New Roman"/>
          <w:sz w:val="24"/>
          <w:szCs w:val="24"/>
          <w:lang w:eastAsia="ru-RU"/>
        </w:rPr>
        <w:t>рекреации и туризма</w:t>
      </w:r>
    </w:p>
    <w:tbl>
      <w:tblPr>
        <w:tblStyle w:val="a9"/>
        <w:tblW w:w="934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2570"/>
        <w:gridCol w:w="1417"/>
        <w:gridCol w:w="1843"/>
        <w:gridCol w:w="1559"/>
        <w:gridCol w:w="1418"/>
      </w:tblGrid>
      <w:tr w:rsidR="00DE1A9F" w:rsidRPr="006879B9" w:rsidTr="00DE1A9F">
        <w:trPr>
          <w:tblHeader/>
        </w:trPr>
        <w:tc>
          <w:tcPr>
            <w:tcW w:w="534" w:type="dxa"/>
            <w:vMerge w:val="restart"/>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w:t>
            </w:r>
          </w:p>
          <w:p w:rsidR="00DE1A9F" w:rsidRPr="006879B9" w:rsidRDefault="00DE1A9F"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 xml:space="preserve">п/п   </w:t>
            </w:r>
            <w:r w:rsidRPr="006879B9">
              <w:rPr>
                <w:rFonts w:ascii="Times New Roman" w:eastAsia="Times New Roman" w:hAnsi="Times New Roman"/>
                <w:b/>
                <w:sz w:val="21"/>
                <w:szCs w:val="21"/>
              </w:rPr>
              <w:br/>
            </w:r>
          </w:p>
        </w:tc>
        <w:tc>
          <w:tcPr>
            <w:tcW w:w="2570" w:type="dxa"/>
            <w:vMerge w:val="restart"/>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Наименование </w:t>
            </w:r>
          </w:p>
          <w:p w:rsidR="00DE1A9F" w:rsidRPr="006879B9" w:rsidRDefault="00DE1A9F"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объекта</w:t>
            </w:r>
          </w:p>
        </w:tc>
        <w:tc>
          <w:tcPr>
            <w:tcW w:w="3260" w:type="dxa"/>
            <w:gridSpan w:val="2"/>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минимально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DE1A9F" w:rsidRPr="006879B9" w:rsidRDefault="00DE1A9F" w:rsidP="00E41711">
            <w:pPr>
              <w:jc w:val="center"/>
              <w:rPr>
                <w:rFonts w:ascii="Times New Roman" w:eastAsia="Times New Roman" w:hAnsi="Times New Roman"/>
                <w:sz w:val="21"/>
                <w:szCs w:val="21"/>
              </w:rPr>
            </w:pPr>
            <w:r w:rsidRPr="006879B9">
              <w:rPr>
                <w:rFonts w:ascii="Times New Roman" w:eastAsia="Times New Roman" w:hAnsi="Times New Roman"/>
                <w:b/>
                <w:sz w:val="21"/>
                <w:szCs w:val="21"/>
              </w:rPr>
              <w:t>обеспеченности</w:t>
            </w:r>
          </w:p>
        </w:tc>
        <w:tc>
          <w:tcPr>
            <w:tcW w:w="2977" w:type="dxa"/>
            <w:gridSpan w:val="2"/>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Показатель максимально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допустимого уровня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территориальной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доступности</w:t>
            </w:r>
          </w:p>
        </w:tc>
      </w:tr>
      <w:tr w:rsidR="00DE1A9F" w:rsidRPr="006879B9" w:rsidTr="00446173">
        <w:trPr>
          <w:trHeight w:val="513"/>
          <w:tblHeader/>
        </w:trPr>
        <w:tc>
          <w:tcPr>
            <w:tcW w:w="534" w:type="dxa"/>
            <w:vMerge/>
          </w:tcPr>
          <w:p w:rsidR="00DE1A9F" w:rsidRPr="006879B9" w:rsidRDefault="00DE1A9F" w:rsidP="00E41711">
            <w:pPr>
              <w:jc w:val="both"/>
              <w:rPr>
                <w:rFonts w:ascii="Times New Roman" w:eastAsia="Times New Roman" w:hAnsi="Times New Roman"/>
                <w:sz w:val="21"/>
                <w:szCs w:val="21"/>
              </w:rPr>
            </w:pPr>
          </w:p>
        </w:tc>
        <w:tc>
          <w:tcPr>
            <w:tcW w:w="2570" w:type="dxa"/>
            <w:vMerge/>
          </w:tcPr>
          <w:p w:rsidR="00DE1A9F" w:rsidRPr="006879B9" w:rsidRDefault="00DE1A9F" w:rsidP="00E41711">
            <w:pPr>
              <w:jc w:val="both"/>
              <w:rPr>
                <w:rFonts w:ascii="Times New Roman" w:eastAsia="Times New Roman" w:hAnsi="Times New Roman"/>
                <w:sz w:val="21"/>
                <w:szCs w:val="21"/>
              </w:rPr>
            </w:pPr>
          </w:p>
        </w:tc>
        <w:tc>
          <w:tcPr>
            <w:tcW w:w="1417"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843"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c>
          <w:tcPr>
            <w:tcW w:w="1559"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 xml:space="preserve">Единица </w:t>
            </w:r>
          </w:p>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измерения</w:t>
            </w:r>
          </w:p>
        </w:tc>
        <w:tc>
          <w:tcPr>
            <w:tcW w:w="1418" w:type="dxa"/>
            <w:vAlign w:val="center"/>
          </w:tcPr>
          <w:p w:rsidR="00DE1A9F" w:rsidRPr="006879B9" w:rsidRDefault="00DE1A9F" w:rsidP="00E41711">
            <w:pPr>
              <w:jc w:val="center"/>
              <w:rPr>
                <w:rFonts w:ascii="Times New Roman" w:eastAsia="Times New Roman" w:hAnsi="Times New Roman"/>
                <w:b/>
                <w:sz w:val="21"/>
                <w:szCs w:val="21"/>
              </w:rPr>
            </w:pPr>
            <w:r w:rsidRPr="006879B9">
              <w:rPr>
                <w:rFonts w:ascii="Times New Roman" w:eastAsia="Times New Roman" w:hAnsi="Times New Roman"/>
                <w:b/>
                <w:sz w:val="21"/>
                <w:szCs w:val="21"/>
              </w:rPr>
              <w:t>Величина</w:t>
            </w:r>
          </w:p>
        </w:tc>
      </w:tr>
      <w:tr w:rsidR="00E91286" w:rsidRPr="006879B9" w:rsidTr="00446173">
        <w:trPr>
          <w:trHeight w:val="358"/>
        </w:trPr>
        <w:tc>
          <w:tcPr>
            <w:tcW w:w="534" w:type="dxa"/>
            <w:tcBorders>
              <w:bottom w:val="single" w:sz="12" w:space="0" w:color="auto"/>
            </w:tcBorders>
            <w:vAlign w:val="center"/>
          </w:tcPr>
          <w:p w:rsidR="00E91286" w:rsidRDefault="004839B3" w:rsidP="0048556B">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2570" w:type="dxa"/>
            <w:tcBorders>
              <w:bottom w:val="single" w:sz="12" w:space="0" w:color="auto"/>
            </w:tcBorders>
          </w:tcPr>
          <w:p w:rsidR="00E91286" w:rsidRDefault="00E91286" w:rsidP="0048556B">
            <w:pPr>
              <w:rPr>
                <w:rFonts w:ascii="Times New Roman" w:eastAsia="Times New Roman" w:hAnsi="Times New Roman"/>
                <w:sz w:val="21"/>
                <w:szCs w:val="21"/>
              </w:rPr>
            </w:pPr>
            <w:r w:rsidRPr="00E91286">
              <w:rPr>
                <w:rFonts w:ascii="Times New Roman" w:eastAsia="Times New Roman" w:hAnsi="Times New Roman"/>
                <w:sz w:val="21"/>
                <w:szCs w:val="21"/>
              </w:rPr>
              <w:t>Общественная уборная в местах массового пребывания людей</w:t>
            </w:r>
          </w:p>
        </w:tc>
        <w:tc>
          <w:tcPr>
            <w:tcW w:w="1417" w:type="dxa"/>
            <w:tcBorders>
              <w:bottom w:val="single" w:sz="12" w:space="0" w:color="auto"/>
            </w:tcBorders>
            <w:vAlign w:val="center"/>
          </w:tcPr>
          <w:p w:rsidR="00E91286" w:rsidRPr="004839B3" w:rsidRDefault="00E91286" w:rsidP="00446173">
            <w:pPr>
              <w:jc w:val="center"/>
              <w:rPr>
                <w:rFonts w:ascii="Times New Roman" w:eastAsia="Times New Roman" w:hAnsi="Times New Roman"/>
                <w:sz w:val="21"/>
                <w:szCs w:val="21"/>
                <w:vertAlign w:val="superscript"/>
              </w:rPr>
            </w:pPr>
            <w:r>
              <w:rPr>
                <w:rFonts w:ascii="Times New Roman" w:eastAsia="Times New Roman" w:hAnsi="Times New Roman"/>
                <w:sz w:val="21"/>
                <w:szCs w:val="21"/>
              </w:rPr>
              <w:t xml:space="preserve">кол-во </w:t>
            </w:r>
            <w:r w:rsidR="00446173">
              <w:rPr>
                <w:rFonts w:ascii="Times New Roman" w:eastAsia="Times New Roman" w:hAnsi="Times New Roman"/>
                <w:sz w:val="21"/>
                <w:szCs w:val="21"/>
              </w:rPr>
              <w:t>мест</w:t>
            </w:r>
            <w:r>
              <w:rPr>
                <w:rFonts w:ascii="Times New Roman" w:eastAsia="Times New Roman" w:hAnsi="Times New Roman"/>
                <w:sz w:val="21"/>
                <w:szCs w:val="21"/>
              </w:rPr>
              <w:t xml:space="preserve"> на </w:t>
            </w:r>
            <w:r w:rsidR="00446173">
              <w:rPr>
                <w:rFonts w:ascii="Times New Roman" w:eastAsia="Times New Roman" w:hAnsi="Times New Roman"/>
                <w:sz w:val="21"/>
                <w:szCs w:val="21"/>
              </w:rPr>
              <w:t>50</w:t>
            </w:r>
            <w:r>
              <w:rPr>
                <w:rFonts w:ascii="Times New Roman" w:eastAsia="Times New Roman" w:hAnsi="Times New Roman"/>
                <w:sz w:val="21"/>
                <w:szCs w:val="21"/>
              </w:rPr>
              <w:t xml:space="preserve">0 </w:t>
            </w:r>
            <w:r w:rsidR="00446173">
              <w:rPr>
                <w:rFonts w:ascii="Times New Roman" w:eastAsia="Times New Roman" w:hAnsi="Times New Roman"/>
                <w:sz w:val="21"/>
                <w:szCs w:val="21"/>
              </w:rPr>
              <w:t>посетителей</w:t>
            </w:r>
            <w:r w:rsidR="004839B3">
              <w:rPr>
                <w:rFonts w:ascii="Times New Roman" w:eastAsia="Times New Roman" w:hAnsi="Times New Roman"/>
                <w:sz w:val="21"/>
                <w:szCs w:val="21"/>
                <w:vertAlign w:val="superscript"/>
              </w:rPr>
              <w:t>1</w:t>
            </w:r>
          </w:p>
        </w:tc>
        <w:tc>
          <w:tcPr>
            <w:tcW w:w="1843" w:type="dxa"/>
            <w:tcBorders>
              <w:bottom w:val="single" w:sz="12" w:space="0" w:color="auto"/>
            </w:tcBorders>
            <w:vAlign w:val="center"/>
          </w:tcPr>
          <w:p w:rsidR="00E91286" w:rsidRPr="006879B9" w:rsidRDefault="00446173" w:rsidP="0048556B">
            <w:pPr>
              <w:jc w:val="center"/>
              <w:rPr>
                <w:rFonts w:ascii="Times New Roman" w:eastAsia="Times New Roman" w:hAnsi="Times New Roman"/>
                <w:sz w:val="21"/>
                <w:szCs w:val="21"/>
              </w:rPr>
            </w:pPr>
            <w:r>
              <w:rPr>
                <w:rFonts w:ascii="Times New Roman" w:eastAsia="Times New Roman" w:hAnsi="Times New Roman"/>
                <w:sz w:val="21"/>
                <w:szCs w:val="21"/>
              </w:rPr>
              <w:t>1</w:t>
            </w:r>
          </w:p>
        </w:tc>
        <w:tc>
          <w:tcPr>
            <w:tcW w:w="1559" w:type="dxa"/>
            <w:tcBorders>
              <w:bottom w:val="single" w:sz="12" w:space="0" w:color="auto"/>
            </w:tcBorders>
            <w:vAlign w:val="center"/>
          </w:tcPr>
          <w:p w:rsidR="00E91286" w:rsidRPr="009C39D7" w:rsidRDefault="00E91286" w:rsidP="0048556B">
            <w:pPr>
              <w:autoSpaceDE w:val="0"/>
              <w:spacing w:line="276" w:lineRule="auto"/>
              <w:jc w:val="center"/>
              <w:rPr>
                <w:rFonts w:ascii="Times New Roman" w:eastAsia="Times New Roman" w:hAnsi="Times New Roman"/>
                <w:sz w:val="21"/>
                <w:szCs w:val="21"/>
              </w:rPr>
            </w:pPr>
            <w:r>
              <w:rPr>
                <w:rFonts w:ascii="Times New Roman" w:eastAsia="Times New Roman" w:hAnsi="Times New Roman"/>
                <w:sz w:val="21"/>
                <w:szCs w:val="21"/>
              </w:rPr>
              <w:t>Пешеходная доступность, м</w:t>
            </w:r>
          </w:p>
        </w:tc>
        <w:tc>
          <w:tcPr>
            <w:tcW w:w="1418" w:type="dxa"/>
            <w:vAlign w:val="center"/>
          </w:tcPr>
          <w:p w:rsidR="00E91286" w:rsidRDefault="00446173" w:rsidP="0048556B">
            <w:pPr>
              <w:autoSpaceDE w:val="0"/>
              <w:spacing w:line="276" w:lineRule="auto"/>
              <w:jc w:val="center"/>
              <w:rPr>
                <w:rFonts w:ascii="Times New Roman" w:eastAsia="Times New Roman" w:hAnsi="Times New Roman"/>
                <w:sz w:val="21"/>
                <w:szCs w:val="21"/>
              </w:rPr>
            </w:pPr>
            <w:r>
              <w:rPr>
                <w:rFonts w:ascii="Times New Roman" w:eastAsia="Times New Roman" w:hAnsi="Times New Roman"/>
                <w:sz w:val="21"/>
                <w:szCs w:val="21"/>
              </w:rPr>
              <w:t>750</w:t>
            </w:r>
          </w:p>
        </w:tc>
      </w:tr>
    </w:tbl>
    <w:p w:rsidR="004839B3" w:rsidRDefault="004839B3" w:rsidP="004839B3">
      <w:pPr>
        <w:spacing w:after="0" w:line="240" w:lineRule="auto"/>
        <w:ind w:left="567"/>
        <w:contextualSpacing/>
        <w:rPr>
          <w:rFonts w:ascii="Times New Roman" w:eastAsia="Calibri" w:hAnsi="Times New Roman" w:cs="Times New Roman"/>
          <w:sz w:val="24"/>
          <w:szCs w:val="24"/>
        </w:rPr>
      </w:pPr>
    </w:p>
    <w:p w:rsidR="004839B3" w:rsidRPr="004839B3" w:rsidRDefault="004839B3" w:rsidP="004839B3">
      <w:pPr>
        <w:spacing w:after="0" w:line="240" w:lineRule="auto"/>
        <w:ind w:left="567" w:hanging="141"/>
        <w:contextualSpacing/>
        <w:rPr>
          <w:rFonts w:ascii="Times New Roman" w:eastAsia="Calibri" w:hAnsi="Times New Roman" w:cs="Times New Roman"/>
          <w:sz w:val="24"/>
          <w:szCs w:val="24"/>
        </w:rPr>
      </w:pPr>
      <w:r>
        <w:rPr>
          <w:rFonts w:ascii="Times New Roman" w:eastAsia="Calibri" w:hAnsi="Times New Roman" w:cs="Times New Roman"/>
          <w:sz w:val="24"/>
          <w:szCs w:val="24"/>
        </w:rPr>
        <w:t>Примечания</w:t>
      </w:r>
      <w:r w:rsidRPr="004839B3">
        <w:rPr>
          <w:rFonts w:ascii="Times New Roman" w:eastAsia="Calibri" w:hAnsi="Times New Roman" w:cs="Times New Roman"/>
          <w:sz w:val="24"/>
          <w:szCs w:val="24"/>
        </w:rPr>
        <w:t>:</w:t>
      </w:r>
    </w:p>
    <w:p w:rsidR="004839B3" w:rsidRPr="004839B3" w:rsidRDefault="004839B3" w:rsidP="004839B3">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839B3">
        <w:rPr>
          <w:rFonts w:ascii="Times New Roman" w:eastAsia="Calibri" w:hAnsi="Times New Roman" w:cs="Times New Roman"/>
          <w:sz w:val="24"/>
          <w:szCs w:val="24"/>
        </w:rPr>
        <w:t>Но не менее 1 в местах массового пребывания людей;</w:t>
      </w:r>
    </w:p>
    <w:p w:rsidR="004839B3" w:rsidRPr="004839B3" w:rsidRDefault="004839B3" w:rsidP="004839B3">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839B3">
        <w:rPr>
          <w:rFonts w:ascii="Times New Roman" w:eastAsia="Calibri" w:hAnsi="Times New Roman" w:cs="Times New Roman"/>
          <w:sz w:val="24"/>
          <w:szCs w:val="24"/>
        </w:rPr>
        <w:t>Общественные уборные могут размещаться как отдельно расположенные самостоятельные объекты и как встроенные (пристроенные) к общественным зданиям или городским сооружениям;</w:t>
      </w:r>
    </w:p>
    <w:p w:rsidR="004839B3" w:rsidRDefault="004839B3" w:rsidP="004839B3">
      <w:pPr>
        <w:numPr>
          <w:ilvl w:val="0"/>
          <w:numId w:val="27"/>
        </w:numPr>
        <w:spacing w:after="0" w:line="240" w:lineRule="auto"/>
        <w:ind w:left="0" w:firstLine="567"/>
        <w:contextualSpacing/>
        <w:jc w:val="both"/>
        <w:rPr>
          <w:rFonts w:ascii="Times New Roman" w:eastAsia="Calibri" w:hAnsi="Times New Roman" w:cs="Times New Roman"/>
          <w:sz w:val="24"/>
          <w:szCs w:val="24"/>
        </w:rPr>
      </w:pPr>
      <w:r w:rsidRPr="004839B3">
        <w:rPr>
          <w:rFonts w:ascii="Times New Roman" w:eastAsia="Calibri" w:hAnsi="Times New Roman" w:cs="Times New Roman"/>
          <w:sz w:val="24"/>
          <w:szCs w:val="24"/>
        </w:rPr>
        <w:t xml:space="preserve">Размещение общественных уборных определяется проектными организациями и согласовывается в установленном порядке с органами </w:t>
      </w:r>
      <w:proofErr w:type="spellStart"/>
      <w:r w:rsidRPr="004839B3">
        <w:rPr>
          <w:rFonts w:ascii="Times New Roman" w:eastAsia="Calibri" w:hAnsi="Times New Roman" w:cs="Times New Roman"/>
          <w:sz w:val="24"/>
          <w:szCs w:val="24"/>
        </w:rPr>
        <w:t>Роспотребнадзора</w:t>
      </w:r>
      <w:proofErr w:type="spellEnd"/>
      <w:r w:rsidRPr="004839B3">
        <w:rPr>
          <w:rFonts w:ascii="Times New Roman" w:eastAsia="Calibri" w:hAnsi="Times New Roman" w:cs="Times New Roman"/>
          <w:sz w:val="24"/>
          <w:szCs w:val="24"/>
        </w:rPr>
        <w:t>.</w:t>
      </w:r>
    </w:p>
    <w:p w:rsidR="00F636BF" w:rsidRDefault="00F636BF" w:rsidP="00F636BF">
      <w:pPr>
        <w:spacing w:after="0" w:line="240" w:lineRule="auto"/>
        <w:contextualSpacing/>
        <w:jc w:val="both"/>
        <w:rPr>
          <w:rFonts w:ascii="Times New Roman" w:eastAsia="Calibri" w:hAnsi="Times New Roman" w:cs="Times New Roman"/>
          <w:sz w:val="24"/>
          <w:szCs w:val="24"/>
        </w:rPr>
      </w:pPr>
    </w:p>
    <w:p w:rsidR="00F636BF" w:rsidRPr="004839B3" w:rsidRDefault="00F636BF" w:rsidP="00F636BF">
      <w:pPr>
        <w:spacing w:after="0" w:line="240" w:lineRule="auto"/>
        <w:contextualSpacing/>
        <w:jc w:val="both"/>
        <w:rPr>
          <w:rFonts w:ascii="Times New Roman" w:eastAsia="Calibri" w:hAnsi="Times New Roman" w:cs="Times New Roman"/>
          <w:sz w:val="24"/>
          <w:szCs w:val="24"/>
        </w:rPr>
      </w:pPr>
    </w:p>
    <w:p w:rsidR="00651BDE" w:rsidRDefault="00651BDE" w:rsidP="00651BDE">
      <w:pPr>
        <w:pStyle w:val="3"/>
      </w:pPr>
      <w:bookmarkStart w:id="11" w:name="_Toc151537005"/>
      <w:r>
        <w:t>2.</w:t>
      </w:r>
      <w:r w:rsidR="008820DC">
        <w:t>6</w:t>
      </w:r>
      <w:r>
        <w:t xml:space="preserve"> </w:t>
      </w:r>
      <w:proofErr w:type="gramStart"/>
      <w:r>
        <w:t>В</w:t>
      </w:r>
      <w:proofErr w:type="gramEnd"/>
      <w:r>
        <w:t xml:space="preserve"> области благоустройства территории</w:t>
      </w:r>
      <w:bookmarkEnd w:id="11"/>
    </w:p>
    <w:p w:rsidR="006A7C51" w:rsidRPr="006A7C51" w:rsidRDefault="006A7C51" w:rsidP="006A7C51">
      <w:pPr>
        <w:pStyle w:val="a5"/>
        <w:jc w:val="right"/>
      </w:pPr>
      <w:r>
        <w:t>Таблица 1</w:t>
      </w:r>
      <w:r w:rsidR="00F636BF">
        <w:t>2</w:t>
      </w:r>
      <w:r>
        <w:t>. Расчетные показатели в области озеленения территории</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2567"/>
        <w:gridCol w:w="1256"/>
        <w:gridCol w:w="1706"/>
        <w:gridCol w:w="1559"/>
        <w:gridCol w:w="1843"/>
      </w:tblGrid>
      <w:tr w:rsidR="008F2719" w:rsidRPr="004839B3" w:rsidTr="00F636BF">
        <w:trPr>
          <w:trHeight w:val="778"/>
          <w:tblHeader/>
          <w:jc w:val="center"/>
        </w:trPr>
        <w:tc>
          <w:tcPr>
            <w:tcW w:w="552" w:type="dxa"/>
            <w:vMerge w:val="restart"/>
            <w:tcBorders>
              <w:top w:val="single" w:sz="12" w:space="0" w:color="auto"/>
              <w:left w:val="single" w:sz="12" w:space="0" w:color="auto"/>
            </w:tcBorders>
            <w:shd w:val="clear" w:color="auto" w:fill="auto"/>
            <w:vAlign w:val="center"/>
          </w:tcPr>
          <w:p w:rsidR="008F2719" w:rsidRPr="004839B3" w:rsidRDefault="008F2719"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w:t>
            </w:r>
          </w:p>
          <w:p w:rsidR="008F2719" w:rsidRPr="004839B3" w:rsidRDefault="008F2719"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п/п</w:t>
            </w:r>
          </w:p>
        </w:tc>
        <w:tc>
          <w:tcPr>
            <w:tcW w:w="2567" w:type="dxa"/>
            <w:vMerge w:val="restart"/>
            <w:tcBorders>
              <w:top w:val="single" w:sz="12" w:space="0" w:color="auto"/>
            </w:tcBorders>
            <w:shd w:val="clear" w:color="auto" w:fill="auto"/>
            <w:vAlign w:val="center"/>
          </w:tcPr>
          <w:p w:rsidR="008F2719" w:rsidRPr="004839B3" w:rsidRDefault="008F2719" w:rsidP="00D00A35">
            <w:pPr>
              <w:spacing w:after="0" w:line="240" w:lineRule="auto"/>
              <w:ind w:left="1453" w:hanging="1453"/>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Наименование</w:t>
            </w:r>
          </w:p>
          <w:p w:rsidR="008F2719" w:rsidRPr="004839B3" w:rsidRDefault="008F2719"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объекта</w:t>
            </w:r>
          </w:p>
        </w:tc>
        <w:tc>
          <w:tcPr>
            <w:tcW w:w="2962" w:type="dxa"/>
            <w:gridSpan w:val="2"/>
            <w:tcBorders>
              <w:top w:val="single" w:sz="12" w:space="0" w:color="auto"/>
            </w:tcBorders>
            <w:shd w:val="clear" w:color="auto" w:fill="auto"/>
            <w:vAlign w:val="center"/>
          </w:tcPr>
          <w:p w:rsidR="008F2719" w:rsidRPr="004839B3" w:rsidRDefault="008F2719"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Минимально допустимый</w:t>
            </w:r>
          </w:p>
          <w:p w:rsidR="008F2719" w:rsidRPr="004839B3" w:rsidRDefault="008F2719"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уровень обеспеченности</w:t>
            </w:r>
          </w:p>
        </w:tc>
        <w:tc>
          <w:tcPr>
            <w:tcW w:w="3402" w:type="dxa"/>
            <w:gridSpan w:val="2"/>
            <w:tcBorders>
              <w:top w:val="single" w:sz="12" w:space="0" w:color="auto"/>
              <w:right w:val="single" w:sz="12" w:space="0" w:color="auto"/>
            </w:tcBorders>
            <w:shd w:val="clear" w:color="auto" w:fill="auto"/>
            <w:vAlign w:val="center"/>
          </w:tcPr>
          <w:p w:rsidR="008F2719" w:rsidRPr="004839B3" w:rsidRDefault="008F2719"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Максимально допустимый</w:t>
            </w:r>
          </w:p>
          <w:p w:rsidR="008F2719" w:rsidRPr="004839B3" w:rsidRDefault="008F2719"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уровень территориальной доступности</w:t>
            </w:r>
          </w:p>
        </w:tc>
      </w:tr>
      <w:tr w:rsidR="00D00A35" w:rsidRPr="004839B3" w:rsidTr="00F636BF">
        <w:trPr>
          <w:trHeight w:val="758"/>
          <w:tblHeader/>
          <w:jc w:val="center"/>
        </w:trPr>
        <w:tc>
          <w:tcPr>
            <w:tcW w:w="552" w:type="dxa"/>
            <w:vMerge/>
            <w:tcBorders>
              <w:left w:val="single" w:sz="12" w:space="0" w:color="auto"/>
            </w:tcBorders>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b/>
                <w:sz w:val="21"/>
                <w:szCs w:val="21"/>
                <w:lang w:eastAsia="ru-RU"/>
              </w:rPr>
            </w:pPr>
          </w:p>
        </w:tc>
        <w:tc>
          <w:tcPr>
            <w:tcW w:w="2567" w:type="dxa"/>
            <w:vMerge/>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b/>
                <w:sz w:val="21"/>
                <w:szCs w:val="21"/>
                <w:lang w:eastAsia="ru-RU"/>
              </w:rPr>
            </w:pPr>
          </w:p>
        </w:tc>
        <w:tc>
          <w:tcPr>
            <w:tcW w:w="1256" w:type="dxa"/>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Единица</w:t>
            </w:r>
          </w:p>
          <w:p w:rsidR="00D00A35" w:rsidRPr="004839B3" w:rsidRDefault="00D00A35"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измерения</w:t>
            </w:r>
          </w:p>
        </w:tc>
        <w:tc>
          <w:tcPr>
            <w:tcW w:w="1706" w:type="dxa"/>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Величина</w:t>
            </w:r>
          </w:p>
        </w:tc>
        <w:tc>
          <w:tcPr>
            <w:tcW w:w="1559" w:type="dxa"/>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Единица</w:t>
            </w:r>
          </w:p>
          <w:p w:rsidR="00D00A35" w:rsidRPr="004839B3" w:rsidRDefault="00D00A35"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измерения</w:t>
            </w:r>
          </w:p>
        </w:tc>
        <w:tc>
          <w:tcPr>
            <w:tcW w:w="1843" w:type="dxa"/>
            <w:tcBorders>
              <w:right w:val="single" w:sz="12" w:space="0" w:color="auto"/>
            </w:tcBorders>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b/>
                <w:sz w:val="21"/>
                <w:szCs w:val="21"/>
                <w:lang w:eastAsia="ru-RU"/>
              </w:rPr>
            </w:pPr>
            <w:r w:rsidRPr="004839B3">
              <w:rPr>
                <w:rFonts w:ascii="Times New Roman" w:eastAsia="Times New Roman" w:hAnsi="Times New Roman" w:cs="Times New Roman"/>
                <w:b/>
                <w:sz w:val="21"/>
                <w:szCs w:val="21"/>
                <w:lang w:eastAsia="ru-RU"/>
              </w:rPr>
              <w:t>Величина</w:t>
            </w:r>
          </w:p>
        </w:tc>
      </w:tr>
      <w:tr w:rsidR="00D00A35" w:rsidRPr="004839B3" w:rsidTr="00F636BF">
        <w:trPr>
          <w:trHeight w:val="439"/>
          <w:jc w:val="center"/>
        </w:trPr>
        <w:tc>
          <w:tcPr>
            <w:tcW w:w="552" w:type="dxa"/>
            <w:vMerge w:val="restart"/>
            <w:tcBorders>
              <w:left w:val="single" w:sz="12" w:space="0" w:color="auto"/>
            </w:tcBorders>
            <w:shd w:val="clear" w:color="auto" w:fill="auto"/>
          </w:tcPr>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1</w:t>
            </w:r>
          </w:p>
        </w:tc>
        <w:tc>
          <w:tcPr>
            <w:tcW w:w="2567" w:type="dxa"/>
            <w:vMerge w:val="restart"/>
            <w:shd w:val="clear" w:color="auto" w:fill="auto"/>
          </w:tcPr>
          <w:p w:rsidR="00D00A35" w:rsidRPr="004839B3" w:rsidRDefault="00F636BF" w:rsidP="00F636BF">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Озелененные территории общего </w:t>
            </w:r>
            <w:r w:rsidR="00D00A35" w:rsidRPr="004839B3">
              <w:rPr>
                <w:rFonts w:ascii="Times New Roman" w:eastAsia="Times New Roman" w:hAnsi="Times New Roman" w:cs="Times New Roman"/>
                <w:sz w:val="21"/>
                <w:szCs w:val="21"/>
                <w:lang w:eastAsia="ru-RU"/>
              </w:rPr>
              <w:t>пользования</w:t>
            </w:r>
            <w:r w:rsidR="00D00A35" w:rsidRPr="004839B3">
              <w:rPr>
                <w:rFonts w:ascii="Times New Roman" w:eastAsia="Times New Roman" w:hAnsi="Times New Roman" w:cs="Times New Roman"/>
                <w:sz w:val="21"/>
                <w:szCs w:val="21"/>
                <w:vertAlign w:val="superscript"/>
                <w:lang w:eastAsia="ru-RU"/>
              </w:rPr>
              <w:t>1</w:t>
            </w:r>
            <w:r>
              <w:rPr>
                <w:rFonts w:ascii="Times New Roman" w:eastAsia="Times New Roman" w:hAnsi="Times New Roman" w:cs="Times New Roman"/>
                <w:sz w:val="21"/>
                <w:szCs w:val="21"/>
                <w:lang w:eastAsia="ru-RU"/>
              </w:rPr>
              <w:t xml:space="preserve"> (</w:t>
            </w:r>
            <w:r w:rsidR="00D00A35" w:rsidRPr="004839B3">
              <w:rPr>
                <w:rFonts w:ascii="Times New Roman" w:eastAsia="Times New Roman" w:hAnsi="Times New Roman" w:cs="Times New Roman"/>
                <w:sz w:val="21"/>
                <w:szCs w:val="21"/>
                <w:lang w:eastAsia="ru-RU"/>
              </w:rPr>
              <w:t>кроме пр</w:t>
            </w:r>
            <w:r>
              <w:rPr>
                <w:rFonts w:ascii="Times New Roman" w:eastAsia="Times New Roman" w:hAnsi="Times New Roman" w:cs="Times New Roman"/>
                <w:sz w:val="21"/>
                <w:szCs w:val="21"/>
                <w:lang w:eastAsia="ru-RU"/>
              </w:rPr>
              <w:t>идомовых озелененных территорий</w:t>
            </w:r>
            <w:r w:rsidR="00D00A35" w:rsidRPr="004839B3">
              <w:rPr>
                <w:rFonts w:ascii="Times New Roman" w:eastAsia="Times New Roman" w:hAnsi="Times New Roman" w:cs="Times New Roman"/>
                <w:sz w:val="21"/>
                <w:szCs w:val="21"/>
                <w:lang w:eastAsia="ru-RU"/>
              </w:rPr>
              <w:t>)</w:t>
            </w:r>
            <w:r w:rsidR="00D00A35" w:rsidRPr="004839B3">
              <w:rPr>
                <w:rFonts w:ascii="Times New Roman" w:eastAsia="Times New Roman" w:hAnsi="Times New Roman" w:cs="Times New Roman"/>
                <w:sz w:val="21"/>
                <w:szCs w:val="21"/>
                <w:vertAlign w:val="superscript"/>
                <w:lang w:eastAsia="ru-RU"/>
              </w:rPr>
              <w:t>2</w:t>
            </w:r>
          </w:p>
        </w:tc>
        <w:tc>
          <w:tcPr>
            <w:tcW w:w="1256" w:type="dxa"/>
            <w:vMerge w:val="restart"/>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 xml:space="preserve">кв. м </w:t>
            </w:r>
          </w:p>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на 1 чел.</w:t>
            </w:r>
          </w:p>
        </w:tc>
        <w:tc>
          <w:tcPr>
            <w:tcW w:w="1706" w:type="dxa"/>
            <w:vMerge w:val="restart"/>
            <w:tcBorders>
              <w:top w:val="single" w:sz="4" w:space="0" w:color="auto"/>
            </w:tcBorders>
            <w:shd w:val="clear" w:color="auto" w:fill="auto"/>
            <w:vAlign w:val="center"/>
          </w:tcPr>
          <w:p w:rsidR="00D00A35" w:rsidRPr="004839B3" w:rsidRDefault="00D00A35" w:rsidP="008F2719">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p>
        </w:tc>
        <w:tc>
          <w:tcPr>
            <w:tcW w:w="1559" w:type="dxa"/>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Транспортная доступность, мин</w:t>
            </w:r>
          </w:p>
        </w:tc>
        <w:tc>
          <w:tcPr>
            <w:tcW w:w="1843" w:type="dxa"/>
            <w:tcBorders>
              <w:right w:val="single" w:sz="12" w:space="0" w:color="auto"/>
            </w:tcBorders>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Устанавливается в соответствии с СП 42.13330.2016</w:t>
            </w:r>
          </w:p>
        </w:tc>
      </w:tr>
      <w:tr w:rsidR="00D00A35" w:rsidRPr="004839B3" w:rsidTr="00F636BF">
        <w:trPr>
          <w:trHeight w:val="944"/>
          <w:jc w:val="center"/>
        </w:trPr>
        <w:tc>
          <w:tcPr>
            <w:tcW w:w="552" w:type="dxa"/>
            <w:vMerge/>
            <w:tcBorders>
              <w:left w:val="single" w:sz="12" w:space="0" w:color="auto"/>
              <w:bottom w:val="single" w:sz="12" w:space="0" w:color="auto"/>
            </w:tcBorders>
            <w:shd w:val="clear" w:color="auto" w:fill="auto"/>
          </w:tcPr>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p>
        </w:tc>
        <w:tc>
          <w:tcPr>
            <w:tcW w:w="2567" w:type="dxa"/>
            <w:vMerge/>
            <w:tcBorders>
              <w:bottom w:val="single" w:sz="12" w:space="0" w:color="auto"/>
            </w:tcBorders>
            <w:shd w:val="clear" w:color="auto" w:fill="auto"/>
          </w:tcPr>
          <w:p w:rsidR="00D00A35" w:rsidRPr="004839B3" w:rsidRDefault="00D00A35" w:rsidP="004839B3">
            <w:pPr>
              <w:spacing w:after="0" w:line="240" w:lineRule="auto"/>
              <w:rPr>
                <w:rFonts w:ascii="Times New Roman" w:eastAsia="Times New Roman" w:hAnsi="Times New Roman" w:cs="Times New Roman"/>
                <w:sz w:val="21"/>
                <w:szCs w:val="21"/>
                <w:lang w:eastAsia="ru-RU"/>
              </w:rPr>
            </w:pPr>
          </w:p>
        </w:tc>
        <w:tc>
          <w:tcPr>
            <w:tcW w:w="1256" w:type="dxa"/>
            <w:vMerge/>
            <w:tcBorders>
              <w:bottom w:val="single" w:sz="12" w:space="0" w:color="auto"/>
            </w:tcBorders>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p>
        </w:tc>
        <w:tc>
          <w:tcPr>
            <w:tcW w:w="1706" w:type="dxa"/>
            <w:vMerge/>
            <w:tcBorders>
              <w:bottom w:val="single" w:sz="12" w:space="0" w:color="auto"/>
            </w:tcBorders>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p>
        </w:tc>
        <w:tc>
          <w:tcPr>
            <w:tcW w:w="1559" w:type="dxa"/>
            <w:tcBorders>
              <w:bottom w:val="single" w:sz="12" w:space="0" w:color="auto"/>
            </w:tcBorders>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 xml:space="preserve">Пешеходная </w:t>
            </w:r>
          </w:p>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доступность, м</w:t>
            </w:r>
          </w:p>
        </w:tc>
        <w:tc>
          <w:tcPr>
            <w:tcW w:w="1843" w:type="dxa"/>
            <w:tcBorders>
              <w:bottom w:val="single" w:sz="12" w:space="0" w:color="auto"/>
              <w:right w:val="single" w:sz="12" w:space="0" w:color="auto"/>
            </w:tcBorders>
            <w:shd w:val="clear" w:color="auto" w:fill="auto"/>
            <w:vAlign w:val="center"/>
          </w:tcPr>
          <w:p w:rsidR="00D00A35" w:rsidRPr="004839B3" w:rsidRDefault="00D00A35" w:rsidP="004839B3">
            <w:pPr>
              <w:spacing w:after="0" w:line="240" w:lineRule="auto"/>
              <w:jc w:val="center"/>
              <w:rPr>
                <w:rFonts w:ascii="Times New Roman" w:eastAsia="Times New Roman" w:hAnsi="Times New Roman" w:cs="Times New Roman"/>
                <w:sz w:val="21"/>
                <w:szCs w:val="21"/>
                <w:lang w:eastAsia="ru-RU"/>
              </w:rPr>
            </w:pPr>
            <w:r w:rsidRPr="004839B3">
              <w:rPr>
                <w:rFonts w:ascii="Times New Roman" w:eastAsia="Times New Roman" w:hAnsi="Times New Roman" w:cs="Times New Roman"/>
                <w:sz w:val="21"/>
                <w:szCs w:val="21"/>
                <w:lang w:eastAsia="ru-RU"/>
              </w:rPr>
              <w:t>Устанавливается в соответствии с СП 476.1325800.2020</w:t>
            </w:r>
          </w:p>
        </w:tc>
      </w:tr>
    </w:tbl>
    <w:p w:rsidR="00651BDE" w:rsidRDefault="00651BDE" w:rsidP="00DE1A9F"/>
    <w:p w:rsidR="006A7C51" w:rsidRDefault="006A7C51" w:rsidP="006A7C51">
      <w:pPr>
        <w:pStyle w:val="a5"/>
      </w:pPr>
      <w:r>
        <w:t>Примечание:</w:t>
      </w:r>
    </w:p>
    <w:p w:rsidR="0039349C" w:rsidRPr="0039349C" w:rsidRDefault="0039349C" w:rsidP="008A67D5">
      <w:pPr>
        <w:numPr>
          <w:ilvl w:val="0"/>
          <w:numId w:val="16"/>
        </w:numPr>
        <w:spacing w:after="0" w:line="240" w:lineRule="auto"/>
        <w:ind w:left="0" w:firstLine="567"/>
        <w:contextualSpacing/>
        <w:jc w:val="both"/>
        <w:rPr>
          <w:rFonts w:ascii="Times New Roman" w:eastAsia="Calibri" w:hAnsi="Times New Roman" w:cs="Times New Roman"/>
          <w:sz w:val="24"/>
          <w:szCs w:val="24"/>
        </w:rPr>
      </w:pPr>
      <w:r w:rsidRPr="0039349C">
        <w:rPr>
          <w:rFonts w:ascii="Times New Roman" w:eastAsia="Calibri" w:hAnsi="Times New Roman" w:cs="Times New Roman"/>
          <w:sz w:val="24"/>
          <w:szCs w:val="24"/>
        </w:rPr>
        <w:t>К озелененным территориям общего пользования относятся: лесные парки, парки, скверы, бульвары, сады, набережные;</w:t>
      </w:r>
    </w:p>
    <w:p w:rsidR="0039349C" w:rsidRPr="0039349C" w:rsidRDefault="0039349C" w:rsidP="008A67D5">
      <w:pPr>
        <w:numPr>
          <w:ilvl w:val="0"/>
          <w:numId w:val="16"/>
        </w:numPr>
        <w:spacing w:after="0" w:line="240" w:lineRule="auto"/>
        <w:ind w:left="0" w:firstLine="567"/>
        <w:contextualSpacing/>
        <w:jc w:val="both"/>
        <w:rPr>
          <w:rFonts w:ascii="Times New Roman" w:eastAsia="Calibri" w:hAnsi="Times New Roman" w:cs="Times New Roman"/>
          <w:sz w:val="24"/>
          <w:szCs w:val="24"/>
        </w:rPr>
      </w:pPr>
      <w:r w:rsidRPr="0039349C">
        <w:rPr>
          <w:rFonts w:ascii="Times New Roman" w:eastAsia="Calibri" w:hAnsi="Times New Roman" w:cs="Times New Roman"/>
          <w:sz w:val="24"/>
          <w:szCs w:val="24"/>
        </w:rPr>
        <w:t>Соотношение «общегородского озеленения» и «озеленения жилых районов» устанавливается по согласованию с ОМСУ, при этом доля «озеленения жилых районов» не может быть меньше 20%;</w:t>
      </w:r>
    </w:p>
    <w:p w:rsidR="0039349C" w:rsidRPr="0039349C" w:rsidRDefault="0039349C" w:rsidP="008A67D5">
      <w:pPr>
        <w:numPr>
          <w:ilvl w:val="0"/>
          <w:numId w:val="16"/>
        </w:numPr>
        <w:spacing w:after="0" w:line="240" w:lineRule="auto"/>
        <w:ind w:left="0" w:firstLine="567"/>
        <w:contextualSpacing/>
        <w:rPr>
          <w:rFonts w:ascii="Times New Roman" w:eastAsia="Calibri" w:hAnsi="Times New Roman" w:cs="Times New Roman"/>
          <w:sz w:val="24"/>
          <w:szCs w:val="24"/>
        </w:rPr>
      </w:pPr>
      <w:r w:rsidRPr="0039349C">
        <w:rPr>
          <w:rFonts w:ascii="Times New Roman" w:eastAsia="Calibri" w:hAnsi="Times New Roman" w:cs="Times New Roman"/>
          <w:sz w:val="24"/>
          <w:szCs w:val="24"/>
        </w:rPr>
        <w:t>В скобках приведено значение для малых городов с численностью населения до 20 тыс. человек;</w:t>
      </w:r>
    </w:p>
    <w:p w:rsidR="0039349C" w:rsidRPr="0039349C" w:rsidRDefault="0039349C" w:rsidP="008A67D5">
      <w:pPr>
        <w:numPr>
          <w:ilvl w:val="0"/>
          <w:numId w:val="16"/>
        </w:numPr>
        <w:spacing w:after="0" w:line="240" w:lineRule="auto"/>
        <w:ind w:left="0" w:firstLine="567"/>
        <w:contextualSpacing/>
        <w:rPr>
          <w:rFonts w:ascii="Times New Roman" w:eastAsia="Calibri" w:hAnsi="Times New Roman" w:cs="Times New Roman"/>
          <w:sz w:val="24"/>
          <w:szCs w:val="24"/>
        </w:rPr>
      </w:pPr>
      <w:r w:rsidRPr="0039349C">
        <w:rPr>
          <w:rFonts w:ascii="Times New Roman" w:eastAsia="Calibri" w:hAnsi="Times New Roman" w:cs="Times New Roman"/>
          <w:sz w:val="24"/>
          <w:szCs w:val="24"/>
        </w:rPr>
        <w:t>Значение базового показателя обеспеченности в зависимости от характера территории, к которой он применяется, умножается на совокупность поправочных коэффициентов:</w:t>
      </w:r>
    </w:p>
    <w:p w:rsidR="0039349C" w:rsidRPr="0039349C" w:rsidRDefault="0039349C" w:rsidP="008A67D5">
      <w:pPr>
        <w:numPr>
          <w:ilvl w:val="0"/>
          <w:numId w:val="28"/>
        </w:numPr>
        <w:spacing w:after="0" w:line="240" w:lineRule="auto"/>
        <w:ind w:left="1134" w:hanging="425"/>
        <w:contextualSpacing/>
        <w:rPr>
          <w:rFonts w:ascii="Times New Roman" w:eastAsia="Calibri" w:hAnsi="Times New Roman" w:cs="Times New Roman"/>
          <w:sz w:val="24"/>
          <w:szCs w:val="24"/>
        </w:rPr>
      </w:pPr>
      <w:proofErr w:type="spellStart"/>
      <w:r w:rsidRPr="0039349C">
        <w:rPr>
          <w:rFonts w:ascii="Times New Roman" w:eastAsia="Calibri" w:hAnsi="Times New Roman" w:cs="Times New Roman"/>
          <w:sz w:val="24"/>
          <w:szCs w:val="24"/>
        </w:rPr>
        <w:t>К</w:t>
      </w:r>
      <w:r w:rsidRPr="0039349C">
        <w:rPr>
          <w:rFonts w:ascii="Times New Roman" w:eastAsia="Calibri" w:hAnsi="Times New Roman" w:cs="Times New Roman"/>
          <w:sz w:val="24"/>
          <w:szCs w:val="24"/>
          <w:vertAlign w:val="subscript"/>
        </w:rPr>
        <w:t>агл</w:t>
      </w:r>
      <w:proofErr w:type="spellEnd"/>
      <w:r w:rsidRPr="0039349C">
        <w:rPr>
          <w:rFonts w:ascii="Times New Roman" w:eastAsia="Calibri" w:hAnsi="Times New Roman" w:cs="Times New Roman"/>
          <w:sz w:val="24"/>
          <w:szCs w:val="24"/>
        </w:rPr>
        <w:t xml:space="preserve"> – коэффициент, учитывающий вхождение муниципального образования в состав агломерации (Приложение И</w:t>
      </w:r>
      <w:r>
        <w:rPr>
          <w:rFonts w:ascii="Times New Roman" w:eastAsia="Calibri" w:hAnsi="Times New Roman" w:cs="Times New Roman"/>
          <w:sz w:val="24"/>
          <w:szCs w:val="24"/>
        </w:rPr>
        <w:t xml:space="preserve"> РНГП Камчатского края</w:t>
      </w:r>
      <w:r w:rsidRPr="0039349C">
        <w:rPr>
          <w:rFonts w:ascii="Times New Roman" w:eastAsia="Calibri" w:hAnsi="Times New Roman" w:cs="Times New Roman"/>
          <w:sz w:val="24"/>
          <w:szCs w:val="24"/>
        </w:rPr>
        <w:t>);</w:t>
      </w:r>
    </w:p>
    <w:p w:rsidR="0039349C" w:rsidRPr="0039349C" w:rsidRDefault="0039349C" w:rsidP="008A67D5">
      <w:pPr>
        <w:numPr>
          <w:ilvl w:val="0"/>
          <w:numId w:val="28"/>
        </w:numPr>
        <w:spacing w:after="0" w:line="240" w:lineRule="auto"/>
        <w:ind w:left="1134" w:hanging="425"/>
        <w:contextualSpacing/>
        <w:rPr>
          <w:rFonts w:ascii="Times New Roman" w:eastAsia="Calibri" w:hAnsi="Times New Roman" w:cs="Times New Roman"/>
          <w:sz w:val="24"/>
          <w:szCs w:val="24"/>
        </w:rPr>
      </w:pPr>
      <w:proofErr w:type="spellStart"/>
      <w:r w:rsidRPr="0039349C">
        <w:rPr>
          <w:rFonts w:ascii="Times New Roman" w:eastAsia="Calibri" w:hAnsi="Times New Roman" w:cs="Times New Roman"/>
          <w:sz w:val="24"/>
          <w:szCs w:val="24"/>
        </w:rPr>
        <w:t>К</w:t>
      </w:r>
      <w:r w:rsidRPr="0039349C">
        <w:rPr>
          <w:rFonts w:ascii="Times New Roman" w:eastAsia="Calibri" w:hAnsi="Times New Roman" w:cs="Times New Roman"/>
          <w:sz w:val="24"/>
          <w:szCs w:val="24"/>
          <w:vertAlign w:val="subscript"/>
        </w:rPr>
        <w:t>плотн</w:t>
      </w:r>
      <w:proofErr w:type="spellEnd"/>
      <w:r w:rsidRPr="0039349C">
        <w:rPr>
          <w:rFonts w:ascii="Times New Roman" w:eastAsia="Calibri" w:hAnsi="Times New Roman" w:cs="Times New Roman"/>
          <w:sz w:val="24"/>
          <w:szCs w:val="24"/>
        </w:rPr>
        <w:t xml:space="preserve"> – коэффициент, учитывающий плотность населения (Приложение Г</w:t>
      </w:r>
      <w:r>
        <w:rPr>
          <w:rFonts w:ascii="Times New Roman" w:eastAsia="Calibri" w:hAnsi="Times New Roman" w:cs="Times New Roman"/>
          <w:sz w:val="24"/>
          <w:szCs w:val="24"/>
        </w:rPr>
        <w:t xml:space="preserve"> РНГП Камчатского края</w:t>
      </w:r>
      <w:r w:rsidRPr="0039349C">
        <w:rPr>
          <w:rFonts w:ascii="Times New Roman" w:eastAsia="Calibri" w:hAnsi="Times New Roman" w:cs="Times New Roman"/>
          <w:sz w:val="24"/>
          <w:szCs w:val="24"/>
        </w:rPr>
        <w:t>);</w:t>
      </w:r>
    </w:p>
    <w:p w:rsidR="00AA5B10" w:rsidRPr="0039349C" w:rsidRDefault="0039349C" w:rsidP="008A67D5">
      <w:pPr>
        <w:numPr>
          <w:ilvl w:val="0"/>
          <w:numId w:val="28"/>
        </w:numPr>
        <w:spacing w:after="0" w:line="240" w:lineRule="auto"/>
        <w:ind w:left="1134" w:hanging="425"/>
        <w:contextualSpacing/>
        <w:rPr>
          <w:rFonts w:ascii="Times New Roman" w:eastAsia="Calibri" w:hAnsi="Times New Roman" w:cs="Times New Roman"/>
          <w:sz w:val="24"/>
          <w:szCs w:val="24"/>
        </w:rPr>
      </w:pPr>
      <w:proofErr w:type="spellStart"/>
      <w:r w:rsidRPr="0039349C">
        <w:rPr>
          <w:rFonts w:ascii="Times New Roman" w:eastAsia="Calibri" w:hAnsi="Times New Roman" w:cs="Times New Roman"/>
          <w:sz w:val="24"/>
          <w:szCs w:val="24"/>
        </w:rPr>
        <w:lastRenderedPageBreak/>
        <w:t>К</w:t>
      </w:r>
      <w:r w:rsidRPr="0039349C">
        <w:rPr>
          <w:rFonts w:ascii="Times New Roman" w:eastAsia="Calibri" w:hAnsi="Times New Roman" w:cs="Times New Roman"/>
          <w:sz w:val="24"/>
          <w:szCs w:val="24"/>
          <w:vertAlign w:val="subscript"/>
        </w:rPr>
        <w:t>град</w:t>
      </w:r>
      <w:proofErr w:type="spellEnd"/>
      <w:r w:rsidRPr="0039349C">
        <w:rPr>
          <w:rFonts w:ascii="Times New Roman" w:eastAsia="Calibri" w:hAnsi="Times New Roman" w:cs="Times New Roman"/>
          <w:sz w:val="24"/>
          <w:szCs w:val="24"/>
        </w:rPr>
        <w:t xml:space="preserve"> – коэффициент, учитывающий градостроительное развитие территории</w:t>
      </w:r>
      <w:r>
        <w:rPr>
          <w:rFonts w:ascii="Times New Roman" w:eastAsia="Calibri" w:hAnsi="Times New Roman" w:cs="Times New Roman"/>
          <w:sz w:val="24"/>
          <w:szCs w:val="24"/>
        </w:rPr>
        <w:t xml:space="preserve"> (Правила и область применения основной части РНГП Камчатского края)</w:t>
      </w:r>
    </w:p>
    <w:p w:rsidR="00F636BF" w:rsidRDefault="00F636BF" w:rsidP="006A7C51">
      <w:pPr>
        <w:pStyle w:val="a5"/>
        <w:jc w:val="right"/>
      </w:pPr>
    </w:p>
    <w:p w:rsidR="008A67D5" w:rsidRPr="008A67D5" w:rsidRDefault="006A7C51" w:rsidP="008A67D5">
      <w:pPr>
        <w:pStyle w:val="a5"/>
        <w:jc w:val="right"/>
      </w:pPr>
      <w:r>
        <w:t>Таблица 1</w:t>
      </w:r>
      <w:r w:rsidR="00F636BF">
        <w:t>3</w:t>
      </w:r>
      <w:r>
        <w:t>. Расчетные показатели в области благоустройства жилых территорий</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3427"/>
        <w:gridCol w:w="1417"/>
        <w:gridCol w:w="1418"/>
        <w:gridCol w:w="1407"/>
        <w:gridCol w:w="1276"/>
      </w:tblGrid>
      <w:tr w:rsidR="008A67D5" w:rsidRPr="008A67D5" w:rsidTr="008A67D5">
        <w:trPr>
          <w:trHeight w:val="778"/>
          <w:tblHeader/>
          <w:jc w:val="center"/>
        </w:trPr>
        <w:tc>
          <w:tcPr>
            <w:tcW w:w="552" w:type="dxa"/>
            <w:vMerge w:val="restart"/>
            <w:tcBorders>
              <w:top w:val="single" w:sz="12" w:space="0" w:color="auto"/>
              <w:left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w:t>
            </w:r>
          </w:p>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п/п</w:t>
            </w:r>
          </w:p>
        </w:tc>
        <w:tc>
          <w:tcPr>
            <w:tcW w:w="3427" w:type="dxa"/>
            <w:vMerge w:val="restart"/>
            <w:tcBorders>
              <w:top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Наименование</w:t>
            </w:r>
          </w:p>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объекта</w:t>
            </w:r>
          </w:p>
        </w:tc>
        <w:tc>
          <w:tcPr>
            <w:tcW w:w="2835" w:type="dxa"/>
            <w:gridSpan w:val="2"/>
            <w:tcBorders>
              <w:top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Минимально допустимый</w:t>
            </w:r>
          </w:p>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уровень обеспеченности</w:t>
            </w:r>
          </w:p>
        </w:tc>
        <w:tc>
          <w:tcPr>
            <w:tcW w:w="2683" w:type="dxa"/>
            <w:gridSpan w:val="2"/>
            <w:tcBorders>
              <w:top w:val="single" w:sz="12" w:space="0" w:color="auto"/>
              <w:right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Максимально допустимый</w:t>
            </w:r>
          </w:p>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уровень территориальной доступности</w:t>
            </w:r>
          </w:p>
        </w:tc>
      </w:tr>
      <w:tr w:rsidR="008A67D5" w:rsidRPr="008A67D5" w:rsidTr="008A67D5">
        <w:trPr>
          <w:trHeight w:val="597"/>
          <w:tblHeader/>
          <w:jc w:val="center"/>
        </w:trPr>
        <w:tc>
          <w:tcPr>
            <w:tcW w:w="552" w:type="dxa"/>
            <w:vMerge/>
            <w:tcBorders>
              <w:left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p>
        </w:tc>
        <w:tc>
          <w:tcPr>
            <w:tcW w:w="3427" w:type="dxa"/>
            <w:vMerge/>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p>
        </w:tc>
        <w:tc>
          <w:tcPr>
            <w:tcW w:w="1417"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Единица</w:t>
            </w:r>
          </w:p>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измерения</w:t>
            </w:r>
          </w:p>
        </w:tc>
        <w:tc>
          <w:tcPr>
            <w:tcW w:w="1418"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Величина</w:t>
            </w:r>
          </w:p>
        </w:tc>
        <w:tc>
          <w:tcPr>
            <w:tcW w:w="1407"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Единица</w:t>
            </w:r>
          </w:p>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измерения</w:t>
            </w:r>
          </w:p>
        </w:tc>
        <w:tc>
          <w:tcPr>
            <w:tcW w:w="1276" w:type="dxa"/>
            <w:tcBorders>
              <w:right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Величина</w:t>
            </w:r>
          </w:p>
        </w:tc>
      </w:tr>
      <w:tr w:rsidR="008A67D5" w:rsidRPr="008A67D5" w:rsidTr="008A67D5">
        <w:trPr>
          <w:trHeight w:val="449"/>
          <w:jc w:val="center"/>
        </w:trPr>
        <w:tc>
          <w:tcPr>
            <w:tcW w:w="552" w:type="dxa"/>
            <w:tcBorders>
              <w:left w:val="single" w:sz="12" w:space="0" w:color="auto"/>
            </w:tcBorders>
            <w:shd w:val="clear" w:color="auto" w:fill="auto"/>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1</w:t>
            </w:r>
          </w:p>
        </w:tc>
        <w:tc>
          <w:tcPr>
            <w:tcW w:w="3427" w:type="dxa"/>
            <w:shd w:val="clear" w:color="auto" w:fill="auto"/>
          </w:tcPr>
          <w:p w:rsidR="008A67D5" w:rsidRPr="008A67D5" w:rsidRDefault="008A67D5" w:rsidP="008A67D5">
            <w:pPr>
              <w:spacing w:after="0" w:line="240" w:lineRule="auto"/>
              <w:rPr>
                <w:rFonts w:ascii="Times New Roman" w:eastAsia="Times New Roman" w:hAnsi="Times New Roman" w:cs="Times New Roman"/>
                <w:spacing w:val="-6"/>
                <w:sz w:val="24"/>
                <w:szCs w:val="24"/>
                <w:vertAlign w:val="superscript"/>
                <w:lang w:eastAsia="ru-RU"/>
              </w:rPr>
            </w:pPr>
            <w:r w:rsidRPr="008A67D5">
              <w:rPr>
                <w:rFonts w:ascii="Times New Roman" w:eastAsia="Times New Roman" w:hAnsi="Times New Roman" w:cs="Times New Roman"/>
                <w:sz w:val="24"/>
                <w:szCs w:val="24"/>
                <w:lang w:eastAsia="ru-RU"/>
              </w:rPr>
              <w:t>Детские игровые площадки (площадки для игр детей дошкольного и младшего школьного возраста)</w:t>
            </w:r>
            <w:r w:rsidRPr="008A67D5">
              <w:rPr>
                <w:rFonts w:ascii="Times New Roman" w:eastAsia="Times New Roman" w:hAnsi="Times New Roman" w:cs="Times New Roman"/>
                <w:sz w:val="24"/>
                <w:szCs w:val="24"/>
                <w:vertAlign w:val="superscript"/>
                <w:lang w:eastAsia="ru-RU"/>
              </w:rPr>
              <w:t>1</w:t>
            </w:r>
          </w:p>
        </w:tc>
        <w:tc>
          <w:tcPr>
            <w:tcW w:w="1417"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z w:val="24"/>
                <w:szCs w:val="24"/>
                <w:lang w:eastAsia="ru-RU"/>
              </w:rPr>
            </w:pPr>
            <w:r w:rsidRPr="008A67D5">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0,4</w:t>
            </w:r>
          </w:p>
        </w:tc>
        <w:tc>
          <w:tcPr>
            <w:tcW w:w="2683" w:type="dxa"/>
            <w:gridSpan w:val="2"/>
            <w:vMerge w:val="restart"/>
            <w:tcBorders>
              <w:right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Не нормируется</w:t>
            </w:r>
          </w:p>
        </w:tc>
      </w:tr>
      <w:tr w:rsidR="008A67D5" w:rsidRPr="008A67D5" w:rsidTr="008A67D5">
        <w:trPr>
          <w:trHeight w:val="449"/>
          <w:jc w:val="center"/>
        </w:trPr>
        <w:tc>
          <w:tcPr>
            <w:tcW w:w="552" w:type="dxa"/>
            <w:tcBorders>
              <w:left w:val="single" w:sz="12" w:space="0" w:color="auto"/>
            </w:tcBorders>
            <w:shd w:val="clear" w:color="auto" w:fill="auto"/>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2</w:t>
            </w:r>
          </w:p>
        </w:tc>
        <w:tc>
          <w:tcPr>
            <w:tcW w:w="3427" w:type="dxa"/>
            <w:shd w:val="clear" w:color="auto" w:fill="auto"/>
          </w:tcPr>
          <w:p w:rsidR="008A67D5" w:rsidRPr="008A67D5" w:rsidRDefault="008A67D5" w:rsidP="008A67D5">
            <w:pPr>
              <w:spacing w:after="0" w:line="240" w:lineRule="auto"/>
              <w:rPr>
                <w:rFonts w:ascii="Times New Roman" w:eastAsia="Times New Roman" w:hAnsi="Times New Roman" w:cs="Times New Roman"/>
                <w:sz w:val="24"/>
                <w:szCs w:val="24"/>
                <w:lang w:eastAsia="ru-RU"/>
              </w:rPr>
            </w:pPr>
            <w:r w:rsidRPr="008A67D5">
              <w:rPr>
                <w:rFonts w:ascii="Times New Roman" w:eastAsia="Times New Roman" w:hAnsi="Times New Roman" w:cs="Times New Roman"/>
                <w:sz w:val="24"/>
                <w:szCs w:val="24"/>
                <w:lang w:eastAsia="ru-RU"/>
              </w:rPr>
              <w:t>Площадки для занятий физкультурой взрослого населения</w:t>
            </w:r>
          </w:p>
        </w:tc>
        <w:tc>
          <w:tcPr>
            <w:tcW w:w="1417"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z w:val="24"/>
                <w:szCs w:val="24"/>
                <w:lang w:eastAsia="ru-RU"/>
              </w:rPr>
            </w:pPr>
            <w:r w:rsidRPr="008A67D5">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0,5</w:t>
            </w:r>
          </w:p>
        </w:tc>
        <w:tc>
          <w:tcPr>
            <w:tcW w:w="2683" w:type="dxa"/>
            <w:gridSpan w:val="2"/>
            <w:vMerge/>
            <w:tcBorders>
              <w:right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p>
        </w:tc>
      </w:tr>
      <w:tr w:rsidR="008A67D5" w:rsidRPr="008A67D5" w:rsidTr="008A67D5">
        <w:trPr>
          <w:trHeight w:val="449"/>
          <w:jc w:val="center"/>
        </w:trPr>
        <w:tc>
          <w:tcPr>
            <w:tcW w:w="552" w:type="dxa"/>
            <w:tcBorders>
              <w:left w:val="single" w:sz="12" w:space="0" w:color="auto"/>
            </w:tcBorders>
            <w:shd w:val="clear" w:color="auto" w:fill="auto"/>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3</w:t>
            </w:r>
          </w:p>
        </w:tc>
        <w:tc>
          <w:tcPr>
            <w:tcW w:w="3427" w:type="dxa"/>
            <w:shd w:val="clear" w:color="auto" w:fill="auto"/>
          </w:tcPr>
          <w:p w:rsidR="008A67D5" w:rsidRPr="008A67D5" w:rsidRDefault="008A67D5" w:rsidP="008A67D5">
            <w:pPr>
              <w:spacing w:after="0" w:line="240" w:lineRule="auto"/>
              <w:rPr>
                <w:rFonts w:ascii="Times New Roman" w:eastAsia="Times New Roman" w:hAnsi="Times New Roman" w:cs="Times New Roman"/>
                <w:sz w:val="24"/>
                <w:szCs w:val="24"/>
                <w:vertAlign w:val="superscript"/>
                <w:lang w:eastAsia="ru-RU"/>
              </w:rPr>
            </w:pPr>
            <w:r w:rsidRPr="008A67D5">
              <w:rPr>
                <w:rFonts w:ascii="Times New Roman" w:eastAsia="Times New Roman" w:hAnsi="Times New Roman" w:cs="Times New Roman"/>
                <w:sz w:val="24"/>
                <w:szCs w:val="24"/>
                <w:lang w:eastAsia="ru-RU"/>
              </w:rPr>
              <w:t>Площадки отдыха взрослого населения</w:t>
            </w:r>
            <w:r w:rsidRPr="008A67D5">
              <w:rPr>
                <w:rFonts w:ascii="Times New Roman" w:eastAsia="Times New Roman" w:hAnsi="Times New Roman" w:cs="Times New Roman"/>
                <w:sz w:val="24"/>
                <w:szCs w:val="24"/>
                <w:vertAlign w:val="superscript"/>
                <w:lang w:eastAsia="ru-RU"/>
              </w:rPr>
              <w:t>2</w:t>
            </w:r>
          </w:p>
        </w:tc>
        <w:tc>
          <w:tcPr>
            <w:tcW w:w="1417"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z w:val="24"/>
                <w:szCs w:val="24"/>
                <w:lang w:eastAsia="ru-RU"/>
              </w:rPr>
            </w:pPr>
            <w:r w:rsidRPr="008A67D5">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0,1</w:t>
            </w:r>
          </w:p>
        </w:tc>
        <w:tc>
          <w:tcPr>
            <w:tcW w:w="2683" w:type="dxa"/>
            <w:gridSpan w:val="2"/>
            <w:vMerge/>
            <w:tcBorders>
              <w:right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p>
        </w:tc>
      </w:tr>
      <w:tr w:rsidR="008A67D5" w:rsidRPr="008A67D5" w:rsidTr="008A67D5">
        <w:trPr>
          <w:trHeight w:val="449"/>
          <w:jc w:val="center"/>
        </w:trPr>
        <w:tc>
          <w:tcPr>
            <w:tcW w:w="552" w:type="dxa"/>
            <w:tcBorders>
              <w:left w:val="single" w:sz="12" w:space="0" w:color="auto"/>
            </w:tcBorders>
            <w:shd w:val="clear" w:color="auto" w:fill="auto"/>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4</w:t>
            </w:r>
          </w:p>
        </w:tc>
        <w:tc>
          <w:tcPr>
            <w:tcW w:w="3427" w:type="dxa"/>
            <w:shd w:val="clear" w:color="auto" w:fill="auto"/>
          </w:tcPr>
          <w:p w:rsidR="008A67D5" w:rsidRPr="008A67D5" w:rsidRDefault="008A67D5" w:rsidP="008A67D5">
            <w:pPr>
              <w:spacing w:after="0" w:line="240" w:lineRule="auto"/>
              <w:rPr>
                <w:rFonts w:ascii="Times New Roman" w:eastAsia="Times New Roman" w:hAnsi="Times New Roman" w:cs="Times New Roman"/>
                <w:sz w:val="24"/>
                <w:szCs w:val="24"/>
                <w:vertAlign w:val="superscript"/>
                <w:lang w:eastAsia="ru-RU"/>
              </w:rPr>
            </w:pPr>
            <w:r w:rsidRPr="008A67D5">
              <w:rPr>
                <w:rFonts w:ascii="Times New Roman" w:eastAsia="Times New Roman" w:hAnsi="Times New Roman" w:cs="Times New Roman"/>
                <w:sz w:val="24"/>
                <w:szCs w:val="24"/>
                <w:lang w:eastAsia="ru-RU"/>
              </w:rPr>
              <w:t>Площадки для хозяйственных целей (контейнерные площадки для сбора ТКО и крупногабаритного мусора)</w:t>
            </w:r>
            <w:r w:rsidRPr="008A67D5">
              <w:rPr>
                <w:rFonts w:ascii="Times New Roman" w:eastAsia="Times New Roman" w:hAnsi="Times New Roman" w:cs="Times New Roman"/>
                <w:sz w:val="24"/>
                <w:szCs w:val="24"/>
                <w:vertAlign w:val="superscript"/>
                <w:lang w:eastAsia="ru-RU"/>
              </w:rPr>
              <w:t>3</w:t>
            </w:r>
          </w:p>
        </w:tc>
        <w:tc>
          <w:tcPr>
            <w:tcW w:w="1417"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z w:val="24"/>
                <w:szCs w:val="24"/>
                <w:lang w:eastAsia="ru-RU"/>
              </w:rPr>
            </w:pPr>
            <w:r w:rsidRPr="008A67D5">
              <w:rPr>
                <w:rFonts w:ascii="Times New Roman" w:eastAsia="Times New Roman" w:hAnsi="Times New Roman" w:cs="Times New Roman"/>
                <w:sz w:val="24"/>
                <w:szCs w:val="24"/>
                <w:lang w:eastAsia="ru-RU"/>
              </w:rPr>
              <w:t>кв. м на 1 чел.</w:t>
            </w:r>
          </w:p>
        </w:tc>
        <w:tc>
          <w:tcPr>
            <w:tcW w:w="1418" w:type="dxa"/>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0,03</w:t>
            </w:r>
          </w:p>
        </w:tc>
        <w:tc>
          <w:tcPr>
            <w:tcW w:w="2683" w:type="dxa"/>
            <w:gridSpan w:val="2"/>
            <w:vMerge/>
            <w:tcBorders>
              <w:right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p>
        </w:tc>
      </w:tr>
      <w:tr w:rsidR="008A67D5" w:rsidRPr="008A67D5" w:rsidTr="008A67D5">
        <w:trPr>
          <w:trHeight w:val="449"/>
          <w:jc w:val="center"/>
        </w:trPr>
        <w:tc>
          <w:tcPr>
            <w:tcW w:w="552" w:type="dxa"/>
            <w:tcBorders>
              <w:left w:val="single" w:sz="12" w:space="0" w:color="auto"/>
              <w:bottom w:val="single" w:sz="12" w:space="0" w:color="auto"/>
            </w:tcBorders>
            <w:shd w:val="clear" w:color="auto" w:fill="auto"/>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5</w:t>
            </w:r>
          </w:p>
        </w:tc>
        <w:tc>
          <w:tcPr>
            <w:tcW w:w="3427" w:type="dxa"/>
            <w:tcBorders>
              <w:bottom w:val="single" w:sz="12" w:space="0" w:color="auto"/>
            </w:tcBorders>
            <w:shd w:val="clear" w:color="auto" w:fill="auto"/>
          </w:tcPr>
          <w:p w:rsidR="008A67D5" w:rsidRPr="008A67D5" w:rsidRDefault="008A67D5" w:rsidP="008A67D5">
            <w:pPr>
              <w:spacing w:after="0" w:line="240" w:lineRule="auto"/>
              <w:rPr>
                <w:rFonts w:ascii="Times New Roman" w:eastAsia="Times New Roman" w:hAnsi="Times New Roman" w:cs="Times New Roman"/>
                <w:sz w:val="24"/>
                <w:szCs w:val="24"/>
                <w:lang w:eastAsia="ru-RU"/>
              </w:rPr>
            </w:pPr>
            <w:r w:rsidRPr="008A67D5">
              <w:rPr>
                <w:rFonts w:ascii="Times New Roman" w:eastAsia="Times New Roman" w:hAnsi="Times New Roman" w:cs="Times New Roman"/>
                <w:sz w:val="24"/>
                <w:szCs w:val="24"/>
                <w:lang w:eastAsia="ru-RU"/>
              </w:rPr>
              <w:t>Площадки для выгула собак</w:t>
            </w:r>
          </w:p>
        </w:tc>
        <w:tc>
          <w:tcPr>
            <w:tcW w:w="1417" w:type="dxa"/>
            <w:tcBorders>
              <w:bottom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z w:val="24"/>
                <w:szCs w:val="24"/>
                <w:lang w:eastAsia="ru-RU"/>
              </w:rPr>
            </w:pPr>
            <w:r w:rsidRPr="008A67D5">
              <w:rPr>
                <w:rFonts w:ascii="Times New Roman" w:eastAsia="Times New Roman" w:hAnsi="Times New Roman" w:cs="Times New Roman"/>
                <w:sz w:val="24"/>
                <w:szCs w:val="24"/>
                <w:lang w:eastAsia="ru-RU"/>
              </w:rPr>
              <w:t>кв. м</w:t>
            </w:r>
          </w:p>
        </w:tc>
        <w:tc>
          <w:tcPr>
            <w:tcW w:w="1418" w:type="dxa"/>
            <w:tcBorders>
              <w:bottom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r w:rsidRPr="008A67D5">
              <w:rPr>
                <w:rFonts w:ascii="Times New Roman" w:eastAsia="Times New Roman" w:hAnsi="Times New Roman" w:cs="Times New Roman"/>
                <w:spacing w:val="-6"/>
                <w:sz w:val="24"/>
                <w:szCs w:val="24"/>
                <w:lang w:eastAsia="ru-RU"/>
              </w:rPr>
              <w:t>400</w:t>
            </w:r>
          </w:p>
        </w:tc>
        <w:tc>
          <w:tcPr>
            <w:tcW w:w="2683" w:type="dxa"/>
            <w:gridSpan w:val="2"/>
            <w:vMerge/>
            <w:tcBorders>
              <w:bottom w:val="single" w:sz="12" w:space="0" w:color="auto"/>
              <w:right w:val="single" w:sz="12" w:space="0" w:color="auto"/>
            </w:tcBorders>
            <w:shd w:val="clear" w:color="auto" w:fill="auto"/>
            <w:vAlign w:val="center"/>
          </w:tcPr>
          <w:p w:rsidR="008A67D5" w:rsidRPr="008A67D5" w:rsidRDefault="008A67D5" w:rsidP="008A67D5">
            <w:pPr>
              <w:spacing w:after="0" w:line="240" w:lineRule="auto"/>
              <w:jc w:val="center"/>
              <w:rPr>
                <w:rFonts w:ascii="Times New Roman" w:eastAsia="Times New Roman" w:hAnsi="Times New Roman" w:cs="Times New Roman"/>
                <w:spacing w:val="-6"/>
                <w:sz w:val="24"/>
                <w:szCs w:val="24"/>
                <w:lang w:eastAsia="ru-RU"/>
              </w:rPr>
            </w:pPr>
          </w:p>
        </w:tc>
      </w:tr>
    </w:tbl>
    <w:p w:rsidR="008A67D5" w:rsidRDefault="008A67D5" w:rsidP="008A67D5">
      <w:pPr>
        <w:spacing w:after="0" w:line="240" w:lineRule="auto"/>
        <w:ind w:left="567"/>
        <w:contextualSpacing/>
        <w:rPr>
          <w:rFonts w:ascii="Times New Roman" w:eastAsia="Calibri" w:hAnsi="Times New Roman" w:cs="Times New Roman"/>
          <w:b/>
          <w:sz w:val="24"/>
          <w:szCs w:val="24"/>
        </w:rPr>
      </w:pPr>
    </w:p>
    <w:p w:rsidR="008A67D5" w:rsidRPr="008A67D5" w:rsidRDefault="008A67D5" w:rsidP="008A67D5">
      <w:pPr>
        <w:spacing w:after="0" w:line="240" w:lineRule="auto"/>
        <w:ind w:left="567" w:hanging="141"/>
        <w:contextualSpacing/>
        <w:rPr>
          <w:rFonts w:ascii="Times New Roman" w:eastAsia="Calibri" w:hAnsi="Times New Roman" w:cs="Times New Roman"/>
          <w:sz w:val="24"/>
          <w:szCs w:val="24"/>
        </w:rPr>
      </w:pPr>
      <w:r w:rsidRPr="008A67D5">
        <w:rPr>
          <w:rFonts w:ascii="Times New Roman" w:eastAsia="Calibri" w:hAnsi="Times New Roman" w:cs="Times New Roman"/>
          <w:sz w:val="24"/>
          <w:szCs w:val="24"/>
        </w:rPr>
        <w:t>Примечание</w:t>
      </w:r>
      <w:r w:rsidRPr="008A67D5">
        <w:rPr>
          <w:rFonts w:ascii="Times New Roman" w:eastAsia="Calibri" w:hAnsi="Times New Roman" w:cs="Times New Roman"/>
          <w:sz w:val="24"/>
          <w:szCs w:val="24"/>
        </w:rPr>
        <w:t>:</w:t>
      </w:r>
    </w:p>
    <w:p w:rsidR="008A67D5" w:rsidRPr="008A67D5" w:rsidRDefault="008A67D5" w:rsidP="008A67D5">
      <w:pPr>
        <w:numPr>
          <w:ilvl w:val="3"/>
          <w:numId w:val="36"/>
        </w:numPr>
        <w:spacing w:after="200" w:line="276" w:lineRule="auto"/>
        <w:ind w:left="0" w:firstLine="426"/>
        <w:contextualSpacing/>
        <w:jc w:val="both"/>
        <w:rPr>
          <w:rFonts w:ascii="Times New Roman" w:eastAsia="Calibri" w:hAnsi="Times New Roman" w:cs="Times New Roman"/>
          <w:sz w:val="24"/>
        </w:rPr>
      </w:pPr>
      <w:r w:rsidRPr="008A67D5">
        <w:rPr>
          <w:rFonts w:ascii="Times New Roman" w:eastAsia="Calibri" w:hAnsi="Times New Roman" w:cs="Times New Roman"/>
          <w:sz w:val="24"/>
        </w:rPr>
        <w:t>На участке жилой застройки следует размещать детские игровые площадки площадью, м</w:t>
      </w:r>
      <w:r w:rsidRPr="008A67D5">
        <w:rPr>
          <w:rFonts w:ascii="Times New Roman" w:eastAsia="Calibri" w:hAnsi="Times New Roman" w:cs="Times New Roman"/>
          <w:sz w:val="24"/>
          <w:vertAlign w:val="superscript"/>
        </w:rPr>
        <w:t>2</w:t>
      </w:r>
      <w:r w:rsidRPr="008A67D5">
        <w:rPr>
          <w:rFonts w:ascii="Times New Roman" w:eastAsia="Calibri" w:hAnsi="Times New Roman" w:cs="Times New Roman"/>
          <w:sz w:val="24"/>
        </w:rPr>
        <w:t xml:space="preserve">: </w:t>
      </w:r>
    </w:p>
    <w:p w:rsidR="008A67D5" w:rsidRPr="008A67D5" w:rsidRDefault="008A67D5" w:rsidP="008A67D5">
      <w:pPr>
        <w:numPr>
          <w:ilvl w:val="0"/>
          <w:numId w:val="37"/>
        </w:numPr>
        <w:spacing w:after="200" w:line="276" w:lineRule="auto"/>
        <w:ind w:left="426" w:firstLine="708"/>
        <w:contextualSpacing/>
        <w:jc w:val="both"/>
        <w:rPr>
          <w:rFonts w:ascii="Times New Roman" w:eastAsia="Calibri" w:hAnsi="Times New Roman" w:cs="Times New Roman"/>
          <w:sz w:val="24"/>
        </w:rPr>
      </w:pPr>
      <w:r w:rsidRPr="008A67D5">
        <w:rPr>
          <w:rFonts w:ascii="Times New Roman" w:eastAsia="Calibri" w:hAnsi="Times New Roman" w:cs="Times New Roman"/>
          <w:sz w:val="24"/>
        </w:rPr>
        <w:t xml:space="preserve">50–70 − для детей до 3 лет; </w:t>
      </w:r>
    </w:p>
    <w:p w:rsidR="008A67D5" w:rsidRPr="008A67D5" w:rsidRDefault="008A67D5" w:rsidP="008A67D5">
      <w:pPr>
        <w:numPr>
          <w:ilvl w:val="0"/>
          <w:numId w:val="37"/>
        </w:numPr>
        <w:spacing w:after="200" w:line="276" w:lineRule="auto"/>
        <w:ind w:left="426" w:firstLine="708"/>
        <w:contextualSpacing/>
        <w:jc w:val="both"/>
        <w:rPr>
          <w:rFonts w:ascii="Times New Roman" w:eastAsia="Calibri" w:hAnsi="Times New Roman" w:cs="Times New Roman"/>
          <w:sz w:val="24"/>
        </w:rPr>
      </w:pPr>
      <w:r w:rsidRPr="008A67D5">
        <w:rPr>
          <w:rFonts w:ascii="Times New Roman" w:eastAsia="Calibri" w:hAnsi="Times New Roman" w:cs="Times New Roman"/>
          <w:sz w:val="24"/>
        </w:rPr>
        <w:t>70–150 −для детей до 7 лет;</w:t>
      </w:r>
    </w:p>
    <w:p w:rsidR="008A67D5" w:rsidRPr="008A67D5" w:rsidRDefault="008A67D5" w:rsidP="008A67D5">
      <w:pPr>
        <w:numPr>
          <w:ilvl w:val="3"/>
          <w:numId w:val="36"/>
        </w:numPr>
        <w:spacing w:after="200" w:line="276" w:lineRule="auto"/>
        <w:ind w:left="0" w:firstLine="426"/>
        <w:contextualSpacing/>
        <w:jc w:val="both"/>
        <w:rPr>
          <w:rFonts w:ascii="Times New Roman" w:eastAsia="Calibri" w:hAnsi="Times New Roman" w:cs="Times New Roman"/>
          <w:sz w:val="24"/>
        </w:rPr>
      </w:pPr>
      <w:r w:rsidRPr="008A67D5">
        <w:rPr>
          <w:rFonts w:ascii="Times New Roman" w:eastAsia="Calibri" w:hAnsi="Times New Roman" w:cs="Times New Roman"/>
          <w:sz w:val="24"/>
        </w:rPr>
        <w:t>Оптимальный размер площадок для тихого отдыха и настольных игр взрослого населения 50–100 м</w:t>
      </w:r>
      <w:r w:rsidRPr="008A67D5">
        <w:rPr>
          <w:rFonts w:ascii="Times New Roman" w:eastAsia="Calibri" w:hAnsi="Times New Roman" w:cs="Times New Roman"/>
          <w:sz w:val="24"/>
          <w:vertAlign w:val="superscript"/>
        </w:rPr>
        <w:t>2</w:t>
      </w:r>
      <w:r w:rsidRPr="008A67D5">
        <w:rPr>
          <w:rFonts w:ascii="Times New Roman" w:eastAsia="Calibri" w:hAnsi="Times New Roman" w:cs="Times New Roman"/>
          <w:sz w:val="24"/>
        </w:rPr>
        <w:t>, минимальный размер – 15–20 м</w:t>
      </w:r>
      <w:r w:rsidRPr="008A67D5">
        <w:rPr>
          <w:rFonts w:ascii="Times New Roman" w:eastAsia="Calibri" w:hAnsi="Times New Roman" w:cs="Times New Roman"/>
          <w:sz w:val="24"/>
          <w:vertAlign w:val="superscript"/>
        </w:rPr>
        <w:t>2</w:t>
      </w:r>
      <w:r w:rsidRPr="008A67D5">
        <w:rPr>
          <w:rFonts w:ascii="Times New Roman" w:eastAsia="Calibri" w:hAnsi="Times New Roman" w:cs="Times New Roman"/>
          <w:sz w:val="24"/>
        </w:rPr>
        <w:t>. Допускается совмещение площадок отдыха с детскими игровыми площадками. Не рекомендуется объединение площадок для тихого отдыха и площадок для настольных игр взрослого населения;</w:t>
      </w:r>
    </w:p>
    <w:p w:rsidR="00F636BF" w:rsidRPr="008A67D5" w:rsidRDefault="008A67D5" w:rsidP="00F636BF">
      <w:pPr>
        <w:numPr>
          <w:ilvl w:val="3"/>
          <w:numId w:val="36"/>
        </w:numPr>
        <w:spacing w:after="200" w:line="276" w:lineRule="auto"/>
        <w:ind w:left="0" w:firstLine="426"/>
        <w:contextualSpacing/>
        <w:jc w:val="both"/>
        <w:rPr>
          <w:rFonts w:ascii="Times New Roman" w:eastAsia="Calibri" w:hAnsi="Times New Roman" w:cs="Times New Roman"/>
          <w:sz w:val="24"/>
        </w:rPr>
      </w:pPr>
      <w:r w:rsidRPr="008A67D5">
        <w:rPr>
          <w:rFonts w:ascii="Times New Roman" w:eastAsia="Calibri" w:hAnsi="Times New Roman" w:cs="Times New Roman"/>
          <w:sz w:val="24"/>
        </w:rPr>
        <w:t>Уточняется правилами благоустройства территории муниципального образования.</w:t>
      </w:r>
    </w:p>
    <w:p w:rsidR="00F636BF" w:rsidRPr="00F636BF" w:rsidRDefault="00F636BF" w:rsidP="00F636BF">
      <w:pPr>
        <w:pStyle w:val="a3"/>
        <w:rPr>
          <w:lang w:eastAsia="ru-RU"/>
        </w:rPr>
      </w:pPr>
    </w:p>
    <w:p w:rsidR="00CA477F" w:rsidRDefault="00CA477F" w:rsidP="00CA477F">
      <w:pPr>
        <w:pStyle w:val="3"/>
      </w:pPr>
      <w:bookmarkStart w:id="12" w:name="_Toc151537006"/>
      <w:r>
        <w:t>2.</w:t>
      </w:r>
      <w:r w:rsidR="008820DC">
        <w:t>7</w:t>
      </w:r>
      <w:r>
        <w:t xml:space="preserve"> </w:t>
      </w:r>
      <w:proofErr w:type="gramStart"/>
      <w:r>
        <w:t>В</w:t>
      </w:r>
      <w:proofErr w:type="gramEnd"/>
      <w:r>
        <w:t xml:space="preserve"> области обращения с твердыми коммунальными отходами</w:t>
      </w:r>
      <w:bookmarkEnd w:id="12"/>
    </w:p>
    <w:p w:rsidR="00772369" w:rsidRDefault="00772369" w:rsidP="00772369">
      <w:pPr>
        <w:pStyle w:val="a5"/>
      </w:pPr>
      <w:r w:rsidRPr="00772369">
        <w:t xml:space="preserve">Расчетные показатели для объектов местного значения в области утилизации и переработки коммунальных и промышленных отходов установлены в соответствии с полномочиями </w:t>
      </w:r>
      <w:r w:rsidR="003C5DA7">
        <w:t>поселения</w:t>
      </w:r>
      <w:r w:rsidRPr="00772369">
        <w:t xml:space="preserve"> в указанной сфере с учетом нормативно-правовых актов, регулирующих деятельность в области обращения с коммунальными и промышленными отходами.</w:t>
      </w:r>
    </w:p>
    <w:p w:rsidR="00FA7E04" w:rsidRDefault="00FA7E04" w:rsidP="00FA7E04">
      <w:pPr>
        <w:pStyle w:val="a5"/>
      </w:pPr>
      <w:r w:rsidRPr="00BD7AF3">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w:t>
      </w:r>
      <w:r w:rsidRPr="00FA7E04">
        <w:t>таблиц</w:t>
      </w:r>
      <w:r w:rsidR="009F47B7">
        <w:t xml:space="preserve">е </w:t>
      </w:r>
      <w:r w:rsidRPr="00FA7E04">
        <w:t>1</w:t>
      </w:r>
      <w:r w:rsidR="00F636BF">
        <w:t>4</w:t>
      </w:r>
      <w:r w:rsidRPr="00FA7E04">
        <w:t>.</w:t>
      </w:r>
    </w:p>
    <w:p w:rsidR="00FA7E04" w:rsidRDefault="00FA7E04" w:rsidP="00FA7E04">
      <w:pPr>
        <w:pStyle w:val="a3"/>
        <w:rPr>
          <w:lang w:eastAsia="ru-RU"/>
        </w:rPr>
      </w:pPr>
    </w:p>
    <w:p w:rsidR="008A67D5" w:rsidRPr="00FA7E04" w:rsidRDefault="008A67D5" w:rsidP="00FA7E04">
      <w:pPr>
        <w:pStyle w:val="a3"/>
        <w:rPr>
          <w:lang w:eastAsia="ru-RU"/>
        </w:rPr>
      </w:pPr>
    </w:p>
    <w:p w:rsidR="00772369" w:rsidRPr="00772369" w:rsidRDefault="00772369" w:rsidP="00772369">
      <w:pPr>
        <w:pStyle w:val="a5"/>
        <w:jc w:val="right"/>
      </w:pPr>
      <w:r w:rsidRPr="00FA7E04">
        <w:lastRenderedPageBreak/>
        <w:t xml:space="preserve">Таблица </w:t>
      </w:r>
      <w:r w:rsidR="00FA7E04" w:rsidRPr="00FA7E04">
        <w:t>1</w:t>
      </w:r>
      <w:r w:rsidR="00F636BF">
        <w:t>4</w:t>
      </w:r>
      <w:r w:rsidR="00FA7E04" w:rsidRPr="00FA7E04">
        <w:t>.</w:t>
      </w:r>
      <w:r w:rsidRPr="00772369">
        <w:t xml:space="preserve"> Нормы накопления коммунальных отходов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178"/>
        <w:gridCol w:w="3390"/>
        <w:gridCol w:w="1783"/>
        <w:gridCol w:w="2349"/>
      </w:tblGrid>
      <w:tr w:rsidR="001C3BE1" w:rsidRPr="00772369" w:rsidTr="001C3BE1">
        <w:trPr>
          <w:tblHeader/>
        </w:trPr>
        <w:tc>
          <w:tcPr>
            <w:tcW w:w="503" w:type="dxa"/>
            <w:vMerge w:val="restart"/>
            <w:tcBorders>
              <w:top w:val="single" w:sz="12" w:space="0" w:color="auto"/>
              <w:left w:val="single" w:sz="12" w:space="0" w:color="auto"/>
            </w:tcBorders>
            <w:shd w:val="clear" w:color="auto" w:fill="auto"/>
            <w:vAlign w:val="center"/>
          </w:tcPr>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w:t>
            </w:r>
          </w:p>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п/п</w:t>
            </w:r>
          </w:p>
        </w:tc>
        <w:tc>
          <w:tcPr>
            <w:tcW w:w="4587" w:type="dxa"/>
            <w:gridSpan w:val="2"/>
            <w:vMerge w:val="restart"/>
            <w:tcBorders>
              <w:top w:val="single" w:sz="12" w:space="0" w:color="auto"/>
            </w:tcBorders>
            <w:shd w:val="clear" w:color="auto" w:fill="auto"/>
            <w:vAlign w:val="center"/>
          </w:tcPr>
          <w:p w:rsidR="001C3BE1" w:rsidRPr="00B966B6" w:rsidRDefault="001C3BE1" w:rsidP="00772369">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cs="Times New Roman"/>
                <w:b/>
                <w:sz w:val="21"/>
                <w:szCs w:val="21"/>
                <w:lang w:eastAsia="ru-RU"/>
              </w:rPr>
              <w:t>Наименование показателя</w:t>
            </w:r>
          </w:p>
        </w:tc>
        <w:tc>
          <w:tcPr>
            <w:tcW w:w="4147" w:type="dxa"/>
            <w:gridSpan w:val="2"/>
            <w:tcBorders>
              <w:top w:val="single" w:sz="12" w:space="0" w:color="auto"/>
              <w:right w:val="single" w:sz="12" w:space="0" w:color="auto"/>
            </w:tcBorders>
          </w:tcPr>
          <w:p w:rsidR="001C3BE1" w:rsidRPr="00B966B6" w:rsidRDefault="001C3BE1" w:rsidP="00772369">
            <w:pPr>
              <w:autoSpaceDE w:val="0"/>
              <w:spacing w:after="0" w:line="240" w:lineRule="auto"/>
              <w:contextualSpacing/>
              <w:jc w:val="center"/>
              <w:rPr>
                <w:rFonts w:ascii="Times New Roman" w:eastAsia="Times New Roman" w:hAnsi="Times New Roman" w:cs="Times New Roman"/>
                <w:b/>
                <w:sz w:val="21"/>
                <w:szCs w:val="21"/>
                <w:lang w:eastAsia="ru-RU"/>
              </w:rPr>
            </w:pPr>
            <w:r w:rsidRPr="00B966B6">
              <w:rPr>
                <w:rFonts w:ascii="Times New Roman" w:eastAsia="Times New Roman" w:hAnsi="Times New Roman" w:cs="Times New Roman"/>
                <w:b/>
                <w:sz w:val="21"/>
                <w:szCs w:val="21"/>
                <w:lang w:eastAsia="ru-RU"/>
              </w:rPr>
              <w:t xml:space="preserve">Минимально допустимый </w:t>
            </w:r>
          </w:p>
          <w:p w:rsidR="001C3BE1" w:rsidRPr="00B966B6" w:rsidRDefault="001C3BE1" w:rsidP="001C3BE1">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cs="Times New Roman"/>
                <w:b/>
                <w:sz w:val="21"/>
                <w:szCs w:val="21"/>
                <w:lang w:eastAsia="ru-RU"/>
              </w:rPr>
              <w:t xml:space="preserve">уровень обеспеченности, </w:t>
            </w:r>
          </w:p>
        </w:tc>
      </w:tr>
      <w:tr w:rsidR="001C3BE1" w:rsidRPr="00772369" w:rsidTr="001C3BE1">
        <w:trPr>
          <w:tblHeader/>
        </w:trPr>
        <w:tc>
          <w:tcPr>
            <w:tcW w:w="503" w:type="dxa"/>
            <w:vMerge/>
            <w:tcBorders>
              <w:left w:val="single" w:sz="12" w:space="0" w:color="auto"/>
            </w:tcBorders>
            <w:shd w:val="clear" w:color="auto" w:fill="auto"/>
          </w:tcPr>
          <w:p w:rsidR="001C3BE1" w:rsidRPr="00B966B6" w:rsidRDefault="001C3BE1" w:rsidP="001C3BE1">
            <w:pPr>
              <w:autoSpaceDE w:val="0"/>
              <w:spacing w:after="0" w:line="240" w:lineRule="auto"/>
              <w:rPr>
                <w:rFonts w:ascii="Times New Roman" w:eastAsia="TimesNewRomanPSMT" w:hAnsi="Times New Roman" w:cs="Times New Roman"/>
                <w:sz w:val="21"/>
                <w:szCs w:val="21"/>
                <w:lang w:eastAsia="ru-RU"/>
              </w:rPr>
            </w:pPr>
          </w:p>
        </w:tc>
        <w:tc>
          <w:tcPr>
            <w:tcW w:w="4587" w:type="dxa"/>
            <w:gridSpan w:val="2"/>
            <w:vMerge/>
            <w:shd w:val="clear" w:color="auto" w:fill="auto"/>
            <w:vAlign w:val="center"/>
          </w:tcPr>
          <w:p w:rsidR="001C3BE1" w:rsidRPr="00B966B6" w:rsidRDefault="001C3BE1" w:rsidP="001C3BE1">
            <w:pPr>
              <w:autoSpaceDE w:val="0"/>
              <w:spacing w:after="0" w:line="240" w:lineRule="auto"/>
              <w:rPr>
                <w:rFonts w:ascii="Times New Roman" w:eastAsia="TimesNewRomanPSMT" w:hAnsi="Times New Roman" w:cs="Times New Roman"/>
                <w:sz w:val="21"/>
                <w:szCs w:val="21"/>
                <w:lang w:eastAsia="ru-RU"/>
              </w:rPr>
            </w:pPr>
          </w:p>
        </w:tc>
        <w:tc>
          <w:tcPr>
            <w:tcW w:w="1787" w:type="dxa"/>
            <w:vAlign w:val="center"/>
          </w:tcPr>
          <w:p w:rsidR="001C3BE1" w:rsidRPr="00B966B6" w:rsidRDefault="001C3BE1" w:rsidP="001C3BE1">
            <w:pPr>
              <w:autoSpaceDE w:val="0"/>
              <w:spacing w:after="0" w:line="240" w:lineRule="auto"/>
              <w:jc w:val="center"/>
              <w:rPr>
                <w:rFonts w:ascii="Times New Roman" w:eastAsia="Times New Roman" w:hAnsi="Times New Roman"/>
                <w:b/>
                <w:sz w:val="21"/>
                <w:szCs w:val="21"/>
              </w:rPr>
            </w:pPr>
            <w:r w:rsidRPr="00B966B6">
              <w:rPr>
                <w:rFonts w:ascii="Times New Roman" w:eastAsia="Times New Roman" w:hAnsi="Times New Roman"/>
                <w:b/>
                <w:sz w:val="21"/>
                <w:szCs w:val="21"/>
              </w:rPr>
              <w:t>Единица</w:t>
            </w:r>
          </w:p>
          <w:p w:rsidR="001C3BE1" w:rsidRPr="00B966B6" w:rsidRDefault="001C3BE1" w:rsidP="001C3BE1">
            <w:pPr>
              <w:autoSpaceDE w:val="0"/>
              <w:spacing w:after="0" w:line="240" w:lineRule="auto"/>
              <w:jc w:val="center"/>
              <w:rPr>
                <w:rFonts w:ascii="Times New Roman" w:eastAsia="Times New Roman" w:hAnsi="Times New Roman"/>
                <w:b/>
                <w:sz w:val="21"/>
                <w:szCs w:val="21"/>
              </w:rPr>
            </w:pPr>
            <w:r w:rsidRPr="00B966B6">
              <w:rPr>
                <w:rFonts w:ascii="Times New Roman" w:eastAsia="Times New Roman" w:hAnsi="Times New Roman"/>
                <w:b/>
                <w:sz w:val="21"/>
                <w:szCs w:val="21"/>
              </w:rPr>
              <w:t>измерения</w:t>
            </w:r>
          </w:p>
        </w:tc>
        <w:tc>
          <w:tcPr>
            <w:tcW w:w="2360" w:type="dxa"/>
            <w:tcBorders>
              <w:right w:val="single" w:sz="12" w:space="0" w:color="auto"/>
            </w:tcBorders>
            <w:vAlign w:val="center"/>
          </w:tcPr>
          <w:p w:rsidR="001C3BE1" w:rsidRPr="00B966B6" w:rsidRDefault="001C3BE1" w:rsidP="001C3BE1">
            <w:pPr>
              <w:autoSpaceDE w:val="0"/>
              <w:spacing w:after="0" w:line="240" w:lineRule="auto"/>
              <w:contextualSpacing/>
              <w:jc w:val="center"/>
              <w:rPr>
                <w:rFonts w:ascii="Times New Roman" w:eastAsia="TimesNewRomanPSMT" w:hAnsi="Times New Roman" w:cs="Times New Roman"/>
                <w:b/>
                <w:sz w:val="21"/>
                <w:szCs w:val="21"/>
                <w:lang w:eastAsia="ru-RU"/>
              </w:rPr>
            </w:pPr>
            <w:r w:rsidRPr="00B966B6">
              <w:rPr>
                <w:rFonts w:ascii="Times New Roman" w:eastAsia="Times New Roman" w:hAnsi="Times New Roman"/>
                <w:b/>
                <w:sz w:val="21"/>
                <w:szCs w:val="21"/>
              </w:rPr>
              <w:t>Величина</w:t>
            </w:r>
          </w:p>
        </w:tc>
      </w:tr>
      <w:tr w:rsidR="001C3BE1" w:rsidRPr="00772369" w:rsidTr="001C3BE1">
        <w:trPr>
          <w:trHeight w:val="90"/>
        </w:trPr>
        <w:tc>
          <w:tcPr>
            <w:tcW w:w="503" w:type="dxa"/>
            <w:vMerge w:val="restart"/>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1</w:t>
            </w:r>
          </w:p>
        </w:tc>
        <w:tc>
          <w:tcPr>
            <w:tcW w:w="1180" w:type="dxa"/>
            <w:vMerge w:val="restart"/>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Твердые</w:t>
            </w: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От жилых зданий, оборудованных водопроводом, канализацией, центральным отоплением и газом</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190</w:t>
            </w:r>
          </w:p>
        </w:tc>
      </w:tr>
      <w:tr w:rsidR="001C3BE1" w:rsidRPr="00772369" w:rsidTr="001C3BE1">
        <w:trPr>
          <w:trHeight w:val="90"/>
        </w:trPr>
        <w:tc>
          <w:tcPr>
            <w:tcW w:w="503" w:type="dxa"/>
            <w:vMerge/>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p>
        </w:tc>
        <w:tc>
          <w:tcPr>
            <w:tcW w:w="1180" w:type="dxa"/>
            <w:vMerge/>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От прочих жилых зданий</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300</w:t>
            </w:r>
          </w:p>
        </w:tc>
      </w:tr>
      <w:tr w:rsidR="001C3BE1" w:rsidRPr="00772369" w:rsidTr="001C3BE1">
        <w:trPr>
          <w:trHeight w:val="90"/>
        </w:trPr>
        <w:tc>
          <w:tcPr>
            <w:tcW w:w="503" w:type="dxa"/>
            <w:vMerge/>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p>
        </w:tc>
        <w:tc>
          <w:tcPr>
            <w:tcW w:w="1180" w:type="dxa"/>
            <w:vMerge/>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Общее количество по городу с учетом общественных зданий</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280</w:t>
            </w:r>
          </w:p>
        </w:tc>
      </w:tr>
      <w:tr w:rsidR="001C3BE1" w:rsidRPr="00772369" w:rsidTr="001C3BE1">
        <w:tc>
          <w:tcPr>
            <w:tcW w:w="503" w:type="dxa"/>
            <w:tcBorders>
              <w:left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2</w:t>
            </w:r>
          </w:p>
        </w:tc>
        <w:tc>
          <w:tcPr>
            <w:tcW w:w="1180"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Жидкие</w:t>
            </w:r>
          </w:p>
        </w:tc>
        <w:tc>
          <w:tcPr>
            <w:tcW w:w="3407" w:type="dxa"/>
            <w:shd w:val="clear" w:color="auto" w:fill="auto"/>
            <w:vAlign w:val="center"/>
          </w:tcPr>
          <w:p w:rsidR="001C3BE1" w:rsidRPr="001C3BE1" w:rsidRDefault="001C3BE1" w:rsidP="00772369">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Из выгребов (при отсутствии канализации)</w:t>
            </w:r>
          </w:p>
        </w:tc>
        <w:tc>
          <w:tcPr>
            <w:tcW w:w="1787" w:type="dxa"/>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л на 1 человека/год</w:t>
            </w:r>
          </w:p>
        </w:tc>
        <w:tc>
          <w:tcPr>
            <w:tcW w:w="2360" w:type="dxa"/>
            <w:tcBorders>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r>
      <w:tr w:rsidR="001C3BE1" w:rsidRPr="00772369" w:rsidTr="00B966B6">
        <w:tc>
          <w:tcPr>
            <w:tcW w:w="503" w:type="dxa"/>
            <w:tcBorders>
              <w:left w:val="single" w:sz="12" w:space="0" w:color="auto"/>
              <w:bottom w:val="single" w:sz="12" w:space="0" w:color="auto"/>
            </w:tcBorders>
            <w:shd w:val="clear" w:color="auto" w:fill="auto"/>
            <w:vAlign w:val="center"/>
          </w:tcPr>
          <w:p w:rsidR="001C3BE1" w:rsidRPr="001C3BE1" w:rsidRDefault="001C3BE1" w:rsidP="00772369">
            <w:pPr>
              <w:autoSpaceDE w:val="0"/>
              <w:spacing w:after="0" w:line="240" w:lineRule="auto"/>
              <w:jc w:val="center"/>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3</w:t>
            </w:r>
          </w:p>
        </w:tc>
        <w:tc>
          <w:tcPr>
            <w:tcW w:w="4587" w:type="dxa"/>
            <w:gridSpan w:val="2"/>
            <w:tcBorders>
              <w:bottom w:val="single" w:sz="12" w:space="0" w:color="auto"/>
            </w:tcBorders>
            <w:shd w:val="clear" w:color="auto" w:fill="auto"/>
            <w:vAlign w:val="center"/>
          </w:tcPr>
          <w:p w:rsidR="001C3BE1" w:rsidRPr="001C3BE1" w:rsidRDefault="001C3BE1" w:rsidP="001C3BE1">
            <w:pPr>
              <w:autoSpaceDE w:val="0"/>
              <w:spacing w:after="0" w:line="240" w:lineRule="auto"/>
              <w:rPr>
                <w:rFonts w:ascii="Times New Roman" w:eastAsia="TimesNewRomanPSMT" w:hAnsi="Times New Roman" w:cs="Times New Roman"/>
                <w:sz w:val="21"/>
                <w:szCs w:val="21"/>
                <w:lang w:eastAsia="ru-RU"/>
              </w:rPr>
            </w:pPr>
            <w:r w:rsidRPr="001C3BE1">
              <w:rPr>
                <w:rFonts w:ascii="Times New Roman" w:eastAsia="TimesNewRomanPSMT" w:hAnsi="Times New Roman" w:cs="Times New Roman"/>
                <w:sz w:val="21"/>
                <w:szCs w:val="21"/>
                <w:lang w:eastAsia="ru-RU"/>
              </w:rPr>
              <w:t>Смет с 1 кв. м твердых покрытий улиц, площадей и парков</w:t>
            </w:r>
          </w:p>
        </w:tc>
        <w:tc>
          <w:tcPr>
            <w:tcW w:w="1787" w:type="dxa"/>
            <w:tcBorders>
              <w:bottom w:val="single" w:sz="12" w:space="0" w:color="auto"/>
            </w:tcBorders>
            <w:vAlign w:val="center"/>
          </w:tcPr>
          <w:p w:rsidR="001C3BE1" w:rsidRPr="001C3BE1" w:rsidRDefault="001C3BE1" w:rsidP="001C3BE1">
            <w:pPr>
              <w:autoSpaceDE w:val="0"/>
              <w:spacing w:after="0" w:line="240" w:lineRule="auto"/>
              <w:contextualSpacing/>
              <w:jc w:val="center"/>
              <w:rPr>
                <w:rFonts w:ascii="Times New Roman" w:eastAsia="Times New Roman" w:hAnsi="Times New Roman" w:cs="Times New Roman"/>
                <w:sz w:val="21"/>
                <w:szCs w:val="21"/>
                <w:lang w:eastAsia="ru-RU"/>
              </w:rPr>
            </w:pPr>
            <w:r w:rsidRPr="001C3BE1">
              <w:rPr>
                <w:rFonts w:ascii="Times New Roman" w:eastAsia="Times New Roman" w:hAnsi="Times New Roman" w:cs="Times New Roman"/>
                <w:sz w:val="21"/>
                <w:szCs w:val="21"/>
                <w:lang w:eastAsia="ru-RU"/>
              </w:rPr>
              <w:t>кг на 1 человека/год</w:t>
            </w:r>
          </w:p>
        </w:tc>
        <w:tc>
          <w:tcPr>
            <w:tcW w:w="2360" w:type="dxa"/>
            <w:tcBorders>
              <w:bottom w:val="single" w:sz="12" w:space="0" w:color="auto"/>
              <w:right w:val="single" w:sz="12" w:space="0" w:color="auto"/>
            </w:tcBorders>
            <w:shd w:val="clear" w:color="auto" w:fill="auto"/>
            <w:vAlign w:val="center"/>
          </w:tcPr>
          <w:p w:rsidR="001C3BE1" w:rsidRPr="001C3BE1" w:rsidRDefault="00C41846" w:rsidP="00772369">
            <w:pPr>
              <w:autoSpaceDE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p>
        </w:tc>
      </w:tr>
    </w:tbl>
    <w:p w:rsidR="00FA7E04" w:rsidRDefault="00FA7E04" w:rsidP="001C3BE1">
      <w:pPr>
        <w:autoSpaceDE w:val="0"/>
        <w:spacing w:after="0" w:line="240" w:lineRule="auto"/>
        <w:ind w:firstLine="426"/>
        <w:jc w:val="both"/>
        <w:rPr>
          <w:rFonts w:ascii="Times New Roman" w:eastAsia="Times New Roman" w:hAnsi="Times New Roman" w:cs="Times New Roman"/>
          <w:sz w:val="24"/>
          <w:szCs w:val="20"/>
          <w:lang w:eastAsia="ru-RU"/>
        </w:rPr>
      </w:pPr>
    </w:p>
    <w:p w:rsidR="001C3BE1" w:rsidRDefault="00772369" w:rsidP="001C3BE1">
      <w:pPr>
        <w:autoSpaceDE w:val="0"/>
        <w:spacing w:after="0" w:line="240" w:lineRule="auto"/>
        <w:ind w:firstLine="426"/>
        <w:jc w:val="both"/>
        <w:rPr>
          <w:rFonts w:ascii="Times New Roman" w:eastAsia="Times New Roman" w:hAnsi="Times New Roman" w:cs="Times New Roman"/>
          <w:sz w:val="24"/>
          <w:szCs w:val="20"/>
          <w:lang w:eastAsia="ru-RU"/>
        </w:rPr>
      </w:pPr>
      <w:r w:rsidRPr="00772369">
        <w:rPr>
          <w:rFonts w:ascii="Times New Roman" w:eastAsia="Times New Roman" w:hAnsi="Times New Roman" w:cs="Times New Roman"/>
          <w:sz w:val="24"/>
          <w:szCs w:val="20"/>
          <w:lang w:eastAsia="ru-RU"/>
        </w:rPr>
        <w:t>Примечание</w:t>
      </w:r>
      <w:r w:rsidR="001C3BE1">
        <w:rPr>
          <w:rFonts w:ascii="Times New Roman" w:eastAsia="Times New Roman" w:hAnsi="Times New Roman" w:cs="Times New Roman"/>
          <w:sz w:val="24"/>
          <w:szCs w:val="20"/>
          <w:lang w:eastAsia="ru-RU"/>
        </w:rPr>
        <w:t>:</w:t>
      </w:r>
    </w:p>
    <w:p w:rsidR="00772369" w:rsidRPr="001C3BE1" w:rsidRDefault="00772369" w:rsidP="001C3BE1">
      <w:pPr>
        <w:pStyle w:val="a5"/>
        <w:numPr>
          <w:ilvl w:val="0"/>
          <w:numId w:val="8"/>
        </w:numPr>
        <w:ind w:left="0" w:firstLine="425"/>
      </w:pPr>
      <w:r w:rsidRPr="001C3BE1">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r w:rsidR="001C3BE1">
        <w:t>.</w:t>
      </w:r>
    </w:p>
    <w:p w:rsidR="00772369" w:rsidRPr="00772369" w:rsidRDefault="00772369" w:rsidP="00772369">
      <w:pPr>
        <w:autoSpaceDE w:val="0"/>
        <w:spacing w:after="0" w:line="240" w:lineRule="auto"/>
        <w:ind w:firstLine="709"/>
        <w:jc w:val="both"/>
        <w:rPr>
          <w:rFonts w:ascii="Times New Roman" w:eastAsia="Times New Roman" w:hAnsi="Times New Roman" w:cs="Times New Roman"/>
          <w:sz w:val="24"/>
          <w:szCs w:val="24"/>
          <w:lang w:eastAsia="ru-RU"/>
        </w:rPr>
      </w:pPr>
    </w:p>
    <w:p w:rsidR="00772369" w:rsidRDefault="00772369" w:rsidP="00B966B6">
      <w:pPr>
        <w:pStyle w:val="a5"/>
      </w:pPr>
      <w:r w:rsidRPr="00772369">
        <w:t>Контейнерные площадки для накопления твердых коммунальных отходов или системы подземного накопления ТКО с автоматическими подъемниками для подъема контейнер</w:t>
      </w:r>
      <w:r w:rsidR="001C3BE1">
        <w:t>ов и (или) специальные площадки</w:t>
      </w:r>
      <w:r w:rsidRPr="00772369">
        <w:t xml:space="preserve"> для накопления крупногабаритных отходов размещаются и обустраиваются, согласно СанПиН 2.1.3684-21 и Территориальной схеме обращения с отходами</w:t>
      </w:r>
      <w:r w:rsidR="001C3BE1">
        <w:t xml:space="preserve"> в </w:t>
      </w:r>
      <w:r w:rsidR="009E6B0F">
        <w:t>Камчатском крае</w:t>
      </w:r>
      <w:r w:rsidRPr="00772369">
        <w:t>.</w:t>
      </w:r>
    </w:p>
    <w:p w:rsidR="00FA7E04" w:rsidRDefault="00FA7E04" w:rsidP="00E91286">
      <w:pPr>
        <w:autoSpaceDE w:val="0"/>
        <w:spacing w:after="0" w:line="276" w:lineRule="auto"/>
        <w:rPr>
          <w:rFonts w:ascii="Times New Roman" w:eastAsia="Times New Roman" w:hAnsi="Times New Roman" w:cs="Times New Roman"/>
          <w:color w:val="FF0000"/>
          <w:sz w:val="24"/>
          <w:szCs w:val="24"/>
          <w:lang w:eastAsia="ru-RU"/>
        </w:rPr>
      </w:pPr>
    </w:p>
    <w:p w:rsidR="00772369" w:rsidRPr="00772369" w:rsidRDefault="00772369" w:rsidP="00772369">
      <w:pPr>
        <w:pStyle w:val="a5"/>
      </w:pPr>
    </w:p>
    <w:p w:rsidR="00CA477F" w:rsidRDefault="00CA477F" w:rsidP="00CA477F">
      <w:pPr>
        <w:pStyle w:val="3"/>
      </w:pPr>
      <w:bookmarkStart w:id="13" w:name="_Toc151537007"/>
      <w:r>
        <w:t>2.</w:t>
      </w:r>
      <w:r w:rsidR="008820DC">
        <w:t>8</w:t>
      </w:r>
      <w:r>
        <w:t xml:space="preserve"> </w:t>
      </w:r>
      <w:proofErr w:type="gramStart"/>
      <w:r>
        <w:t>В</w:t>
      </w:r>
      <w:proofErr w:type="gramEnd"/>
      <w:r>
        <w:t xml:space="preserve"> области содержания мест захоронения</w:t>
      </w:r>
      <w:bookmarkEnd w:id="13"/>
    </w:p>
    <w:p w:rsidR="00C24A6B" w:rsidRPr="00C24A6B" w:rsidRDefault="00C24A6B" w:rsidP="00C24A6B">
      <w:pPr>
        <w:pStyle w:val="a5"/>
      </w:pPr>
      <w:r w:rsidRPr="00C24A6B">
        <w:t xml:space="preserve">Расчетные показатели для объектов местного значения в области </w:t>
      </w:r>
      <w:r>
        <w:t>содержания мест захоронения</w:t>
      </w:r>
      <w:r w:rsidRPr="00C24A6B">
        <w:t xml:space="preserve"> установлены в соответствии с полномочиями </w:t>
      </w:r>
      <w:r w:rsidR="00F636BF">
        <w:t xml:space="preserve">сельского </w:t>
      </w:r>
      <w:r w:rsidR="003C5DA7">
        <w:t>поселения</w:t>
      </w:r>
      <w:r w:rsidRPr="00C24A6B">
        <w:t xml:space="preserve">. </w:t>
      </w:r>
    </w:p>
    <w:p w:rsidR="00C24A6B" w:rsidRDefault="00C24A6B" w:rsidP="00C24A6B">
      <w:pPr>
        <w:pStyle w:val="a5"/>
      </w:pPr>
      <w:r w:rsidRPr="00C24A6B">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w:t>
      </w:r>
      <w:r w:rsidRPr="00FA7E04">
        <w:t xml:space="preserve">таблице </w:t>
      </w:r>
      <w:r w:rsidR="009F47B7">
        <w:t>1</w:t>
      </w:r>
      <w:r w:rsidR="00F636BF">
        <w:t>5</w:t>
      </w:r>
      <w:r w:rsidRPr="00FA7E04">
        <w:t>.</w:t>
      </w:r>
    </w:p>
    <w:p w:rsidR="009F47B7" w:rsidRPr="00FA7E04" w:rsidRDefault="009F47B7" w:rsidP="00FA7E04">
      <w:pPr>
        <w:pStyle w:val="a3"/>
        <w:rPr>
          <w:lang w:eastAsia="ru-RU"/>
        </w:rPr>
      </w:pPr>
    </w:p>
    <w:p w:rsidR="00C24A6B" w:rsidRPr="00C24A6B" w:rsidRDefault="00C24A6B" w:rsidP="00C24A6B">
      <w:pPr>
        <w:autoSpaceDE w:val="0"/>
        <w:spacing w:after="0" w:line="276" w:lineRule="auto"/>
        <w:ind w:left="1418" w:hanging="1418"/>
        <w:jc w:val="right"/>
        <w:rPr>
          <w:rFonts w:ascii="Times New Roman" w:eastAsia="TimesNewRomanPSMT" w:hAnsi="Times New Roman" w:cs="Times New Roman"/>
          <w:sz w:val="24"/>
          <w:szCs w:val="24"/>
          <w:lang w:eastAsia="ru-RU"/>
        </w:rPr>
      </w:pPr>
      <w:r w:rsidRPr="00FA7E04">
        <w:rPr>
          <w:rFonts w:ascii="Times New Roman" w:eastAsia="TimesNewRomanPSMT" w:hAnsi="Times New Roman" w:cs="Times New Roman"/>
          <w:sz w:val="24"/>
          <w:szCs w:val="24"/>
          <w:lang w:eastAsia="ru-RU"/>
        </w:rPr>
        <w:t xml:space="preserve">Таблица </w:t>
      </w:r>
      <w:r w:rsidR="009F47B7">
        <w:rPr>
          <w:rFonts w:ascii="Times New Roman" w:eastAsia="TimesNewRomanPSMT" w:hAnsi="Times New Roman" w:cs="Times New Roman"/>
          <w:sz w:val="24"/>
          <w:szCs w:val="24"/>
          <w:lang w:eastAsia="ru-RU"/>
        </w:rPr>
        <w:t>1</w:t>
      </w:r>
      <w:r w:rsidR="00F636BF">
        <w:rPr>
          <w:rFonts w:ascii="Times New Roman" w:eastAsia="TimesNewRomanPSMT" w:hAnsi="Times New Roman" w:cs="Times New Roman"/>
          <w:sz w:val="24"/>
          <w:szCs w:val="24"/>
          <w:lang w:eastAsia="ru-RU"/>
        </w:rPr>
        <w:t>5</w:t>
      </w:r>
      <w:r w:rsidR="00FA7E04" w:rsidRPr="00FA7E04">
        <w:rPr>
          <w:rFonts w:ascii="Times New Roman" w:eastAsia="TimesNewRomanPSMT" w:hAnsi="Times New Roman" w:cs="Times New Roman"/>
          <w:sz w:val="24"/>
          <w:szCs w:val="24"/>
          <w:lang w:eastAsia="ru-RU"/>
        </w:rPr>
        <w:t>.</w:t>
      </w:r>
      <w:r w:rsidRPr="00FA7E04">
        <w:rPr>
          <w:rFonts w:ascii="Times New Roman" w:eastAsia="TimesNewRomanPSMT" w:hAnsi="Times New Roman" w:cs="Times New Roman"/>
          <w:sz w:val="24"/>
          <w:szCs w:val="24"/>
          <w:lang w:eastAsia="ru-RU"/>
        </w:rPr>
        <w:t xml:space="preserve"> </w:t>
      </w:r>
      <w:r w:rsidRPr="00C24A6B">
        <w:rPr>
          <w:rFonts w:ascii="Times New Roman" w:eastAsia="TimesNewRomanPSMT" w:hAnsi="Times New Roman" w:cs="Times New Roman"/>
          <w:sz w:val="24"/>
          <w:szCs w:val="24"/>
          <w:lang w:eastAsia="ru-RU"/>
        </w:rPr>
        <w:t xml:space="preserve">Расчетные показатели для объектов в области </w:t>
      </w:r>
      <w:r>
        <w:rPr>
          <w:rFonts w:ascii="Times New Roman" w:eastAsia="TimesNewRomanPSMT" w:hAnsi="Times New Roman" w:cs="Times New Roman"/>
          <w:sz w:val="24"/>
          <w:szCs w:val="24"/>
          <w:lang w:eastAsia="ru-RU"/>
        </w:rPr>
        <w:t>содержания мест захоронения</w:t>
      </w:r>
    </w:p>
    <w:tbl>
      <w:tblPr>
        <w:tblW w:w="940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39"/>
        <w:gridCol w:w="2660"/>
        <w:gridCol w:w="1949"/>
        <w:gridCol w:w="1169"/>
        <w:gridCol w:w="1726"/>
        <w:gridCol w:w="1364"/>
      </w:tblGrid>
      <w:tr w:rsidR="005529A9" w:rsidRPr="00C24A6B" w:rsidTr="005A4C7E">
        <w:trPr>
          <w:trHeight w:val="360"/>
          <w:tblHeader/>
        </w:trPr>
        <w:tc>
          <w:tcPr>
            <w:tcW w:w="539" w:type="dxa"/>
            <w:vMerge w:val="restart"/>
            <w:tcBorders>
              <w:top w:val="single" w:sz="12" w:space="0" w:color="auto"/>
              <w:lef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п/п</w:t>
            </w:r>
          </w:p>
        </w:tc>
        <w:tc>
          <w:tcPr>
            <w:tcW w:w="2660" w:type="dxa"/>
            <w:vMerge w:val="restart"/>
            <w:tcBorders>
              <w:top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Наименование объекта</w:t>
            </w:r>
          </w:p>
        </w:tc>
        <w:tc>
          <w:tcPr>
            <w:tcW w:w="3118" w:type="dxa"/>
            <w:gridSpan w:val="2"/>
            <w:tcBorders>
              <w:top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Минимально допустимый уровень обеспеченности</w:t>
            </w:r>
          </w:p>
        </w:tc>
        <w:tc>
          <w:tcPr>
            <w:tcW w:w="3090" w:type="dxa"/>
            <w:gridSpan w:val="2"/>
            <w:tcBorders>
              <w:top w:val="single" w:sz="12" w:space="0" w:color="auto"/>
              <w:righ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Максимально допустимый уровень территориальной доступности</w:t>
            </w:r>
          </w:p>
        </w:tc>
      </w:tr>
      <w:tr w:rsidR="00273F45" w:rsidRPr="00C24A6B" w:rsidTr="005A4C7E">
        <w:trPr>
          <w:trHeight w:val="360"/>
          <w:tblHeader/>
        </w:trPr>
        <w:tc>
          <w:tcPr>
            <w:tcW w:w="539" w:type="dxa"/>
            <w:vMerge/>
            <w:tcBorders>
              <w:lef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p>
        </w:tc>
        <w:tc>
          <w:tcPr>
            <w:tcW w:w="2660" w:type="dxa"/>
            <w:vMerge/>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p>
        </w:tc>
        <w:tc>
          <w:tcPr>
            <w:tcW w:w="1949" w:type="dxa"/>
            <w:shd w:val="clear" w:color="auto" w:fill="auto"/>
            <w:vAlign w:val="center"/>
          </w:tcPr>
          <w:p w:rsidR="00C24A6B" w:rsidRPr="00C24A6B" w:rsidRDefault="00C24A6B" w:rsidP="00C24A6B">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Единица</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измерения</w:t>
            </w:r>
          </w:p>
        </w:tc>
        <w:tc>
          <w:tcPr>
            <w:tcW w:w="1169" w:type="dxa"/>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Величина</w:t>
            </w:r>
          </w:p>
        </w:tc>
        <w:tc>
          <w:tcPr>
            <w:tcW w:w="1726" w:type="dxa"/>
            <w:shd w:val="clear" w:color="auto" w:fill="auto"/>
            <w:vAlign w:val="center"/>
          </w:tcPr>
          <w:p w:rsidR="00C24A6B" w:rsidRPr="00C24A6B" w:rsidRDefault="00C24A6B" w:rsidP="00C24A6B">
            <w:pPr>
              <w:widowControl w:val="0"/>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Единица</w:t>
            </w:r>
          </w:p>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измерения</w:t>
            </w:r>
          </w:p>
        </w:tc>
        <w:tc>
          <w:tcPr>
            <w:tcW w:w="1364" w:type="dxa"/>
            <w:tcBorders>
              <w:right w:val="single" w:sz="12" w:space="0" w:color="auto"/>
            </w:tcBorders>
            <w:shd w:val="clear" w:color="auto" w:fill="auto"/>
            <w:vAlign w:val="center"/>
          </w:tcPr>
          <w:p w:rsidR="00C24A6B" w:rsidRPr="00C24A6B" w:rsidRDefault="00C24A6B" w:rsidP="00C24A6B">
            <w:pPr>
              <w:spacing w:after="0" w:line="240" w:lineRule="auto"/>
              <w:jc w:val="center"/>
              <w:rPr>
                <w:rFonts w:ascii="Times New Roman" w:eastAsia="Times New Roman" w:hAnsi="Times New Roman" w:cs="Times New Roman"/>
                <w:b/>
                <w:sz w:val="21"/>
                <w:szCs w:val="21"/>
                <w:lang w:eastAsia="ru-RU"/>
              </w:rPr>
            </w:pPr>
            <w:r w:rsidRPr="00C24A6B">
              <w:rPr>
                <w:rFonts w:ascii="Times New Roman" w:eastAsia="Times New Roman" w:hAnsi="Times New Roman" w:cs="Times New Roman"/>
                <w:b/>
                <w:sz w:val="21"/>
                <w:szCs w:val="21"/>
                <w:lang w:eastAsia="ru-RU"/>
              </w:rPr>
              <w:t>Величина</w:t>
            </w:r>
          </w:p>
        </w:tc>
      </w:tr>
      <w:tr w:rsidR="00273F45" w:rsidRPr="00C24A6B" w:rsidTr="005A4C7E">
        <w:trPr>
          <w:trHeight w:val="567"/>
        </w:trPr>
        <w:tc>
          <w:tcPr>
            <w:tcW w:w="539" w:type="dxa"/>
            <w:tcBorders>
              <w:left w:val="single" w:sz="12" w:space="0" w:color="auto"/>
            </w:tcBorders>
            <w:shd w:val="clear" w:color="auto" w:fill="auto"/>
            <w:vAlign w:val="center"/>
          </w:tcPr>
          <w:p w:rsidR="00273F45" w:rsidRPr="00C24A6B" w:rsidRDefault="00273F45" w:rsidP="00273F45">
            <w:pPr>
              <w:spacing w:after="0" w:line="240"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1</w:t>
            </w:r>
          </w:p>
        </w:tc>
        <w:tc>
          <w:tcPr>
            <w:tcW w:w="2660" w:type="dxa"/>
            <w:shd w:val="clear" w:color="auto" w:fill="auto"/>
          </w:tcPr>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Кладбища традиционного </w:t>
            </w:r>
            <w:r w:rsidR="00D31ABB">
              <w:rPr>
                <w:rFonts w:ascii="Times New Roman" w:eastAsia="Times New Roman" w:hAnsi="Times New Roman" w:cs="Times New Roman"/>
                <w:sz w:val="21"/>
                <w:szCs w:val="21"/>
                <w:lang w:eastAsia="ru-RU"/>
              </w:rPr>
              <w:t xml:space="preserve">и смешанного </w:t>
            </w:r>
            <w:r w:rsidRPr="00C24A6B">
              <w:rPr>
                <w:rFonts w:ascii="Times New Roman" w:eastAsia="Times New Roman" w:hAnsi="Times New Roman" w:cs="Times New Roman"/>
                <w:sz w:val="21"/>
                <w:szCs w:val="21"/>
                <w:lang w:eastAsia="ru-RU"/>
              </w:rPr>
              <w:t>захоронения</w:t>
            </w:r>
          </w:p>
        </w:tc>
        <w:tc>
          <w:tcPr>
            <w:tcW w:w="1949" w:type="dxa"/>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га на 1000 </w:t>
            </w:r>
          </w:p>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человек</w:t>
            </w:r>
          </w:p>
        </w:tc>
        <w:tc>
          <w:tcPr>
            <w:tcW w:w="1169" w:type="dxa"/>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0,24</w:t>
            </w:r>
          </w:p>
        </w:tc>
        <w:tc>
          <w:tcPr>
            <w:tcW w:w="1726" w:type="dxa"/>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Транспортная</w:t>
            </w:r>
          </w:p>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доступность, мин.</w:t>
            </w:r>
          </w:p>
        </w:tc>
        <w:tc>
          <w:tcPr>
            <w:tcW w:w="1364" w:type="dxa"/>
            <w:tcBorders>
              <w:right w:val="single" w:sz="12" w:space="0" w:color="auto"/>
            </w:tcBorders>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r w:rsidR="00273F45" w:rsidRPr="00C24A6B" w:rsidTr="0080264B">
        <w:trPr>
          <w:trHeight w:val="701"/>
        </w:trPr>
        <w:tc>
          <w:tcPr>
            <w:tcW w:w="539" w:type="dxa"/>
            <w:tcBorders>
              <w:left w:val="single" w:sz="12" w:space="0" w:color="auto"/>
              <w:bottom w:val="single" w:sz="12" w:space="0" w:color="auto"/>
            </w:tcBorders>
            <w:shd w:val="clear" w:color="auto" w:fill="auto"/>
            <w:vAlign w:val="center"/>
          </w:tcPr>
          <w:p w:rsidR="00273F45" w:rsidRPr="00C24A6B" w:rsidRDefault="00273F45" w:rsidP="00273F45">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w:t>
            </w:r>
          </w:p>
        </w:tc>
        <w:tc>
          <w:tcPr>
            <w:tcW w:w="2660" w:type="dxa"/>
            <w:tcBorders>
              <w:bottom w:val="single" w:sz="12" w:space="0" w:color="auto"/>
            </w:tcBorders>
            <w:shd w:val="clear" w:color="auto" w:fill="auto"/>
          </w:tcPr>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Бюро похоронного </w:t>
            </w:r>
          </w:p>
          <w:p w:rsidR="00273F45" w:rsidRPr="00C24A6B" w:rsidRDefault="00273F45" w:rsidP="00273F45">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обслуживания</w:t>
            </w:r>
          </w:p>
        </w:tc>
        <w:tc>
          <w:tcPr>
            <w:tcW w:w="1949" w:type="dxa"/>
            <w:tcBorders>
              <w:bottom w:val="single" w:sz="12" w:space="0" w:color="auto"/>
            </w:tcBorders>
            <w:shd w:val="clear" w:color="auto" w:fill="auto"/>
            <w:vAlign w:val="center"/>
          </w:tcPr>
          <w:p w:rsidR="00273F45" w:rsidRPr="00C24A6B" w:rsidRDefault="00273F45" w:rsidP="00273F45">
            <w:pPr>
              <w:autoSpaceDE w:val="0"/>
              <w:spacing w:after="0" w:line="276"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кол-во </w:t>
            </w:r>
          </w:p>
          <w:p w:rsidR="00273F45" w:rsidRPr="00C24A6B" w:rsidRDefault="00273F45" w:rsidP="005D479E">
            <w:pPr>
              <w:autoSpaceDE w:val="0"/>
              <w:spacing w:after="0" w:line="276" w:lineRule="auto"/>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объектов</w:t>
            </w:r>
            <w:r>
              <w:rPr>
                <w:rFonts w:ascii="Times New Roman" w:eastAsia="Times New Roman" w:hAnsi="Times New Roman" w:cs="Times New Roman"/>
                <w:sz w:val="21"/>
                <w:szCs w:val="21"/>
                <w:lang w:eastAsia="ru-RU"/>
              </w:rPr>
              <w:t xml:space="preserve"> </w:t>
            </w:r>
            <w:r w:rsidRPr="00C24A6B">
              <w:rPr>
                <w:rFonts w:ascii="Times New Roman" w:eastAsia="Times New Roman" w:hAnsi="Times New Roman" w:cs="Times New Roman"/>
                <w:sz w:val="21"/>
                <w:szCs w:val="21"/>
                <w:lang w:eastAsia="ru-RU"/>
              </w:rPr>
              <w:t xml:space="preserve">на </w:t>
            </w:r>
            <w:r w:rsidR="003C5DA7">
              <w:rPr>
                <w:rFonts w:ascii="Times New Roman" w:eastAsia="Times New Roman" w:hAnsi="Times New Roman" w:cs="Times New Roman"/>
                <w:sz w:val="21"/>
                <w:szCs w:val="21"/>
                <w:lang w:eastAsia="ru-RU"/>
              </w:rPr>
              <w:t>поселение</w:t>
            </w:r>
          </w:p>
        </w:tc>
        <w:tc>
          <w:tcPr>
            <w:tcW w:w="1169" w:type="dxa"/>
            <w:tcBorders>
              <w:bottom w:val="single" w:sz="12" w:space="0" w:color="auto"/>
            </w:tcBorders>
            <w:shd w:val="clear" w:color="auto" w:fill="auto"/>
            <w:vAlign w:val="center"/>
          </w:tcPr>
          <w:p w:rsidR="00273F45" w:rsidRPr="00C24A6B" w:rsidRDefault="00273F45" w:rsidP="00273F45">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1</w:t>
            </w:r>
          </w:p>
        </w:tc>
        <w:tc>
          <w:tcPr>
            <w:tcW w:w="1726" w:type="dxa"/>
            <w:tcBorders>
              <w:bottom w:val="single" w:sz="12" w:space="0" w:color="auto"/>
            </w:tcBorders>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Транспортная</w:t>
            </w:r>
          </w:p>
          <w:p w:rsidR="00273F45" w:rsidRPr="009C39D7" w:rsidRDefault="00273F45" w:rsidP="00273F45">
            <w:pPr>
              <w:autoSpaceDE w:val="0"/>
              <w:spacing w:after="0" w:line="240" w:lineRule="auto"/>
              <w:jc w:val="center"/>
              <w:rPr>
                <w:rFonts w:ascii="Times New Roman" w:eastAsia="Times New Roman" w:hAnsi="Times New Roman"/>
                <w:sz w:val="21"/>
                <w:szCs w:val="21"/>
              </w:rPr>
            </w:pPr>
            <w:r w:rsidRPr="009C39D7">
              <w:rPr>
                <w:rFonts w:ascii="Times New Roman" w:eastAsia="Times New Roman" w:hAnsi="Times New Roman"/>
                <w:sz w:val="21"/>
                <w:szCs w:val="21"/>
              </w:rPr>
              <w:t>доступность, мин.</w:t>
            </w:r>
          </w:p>
        </w:tc>
        <w:tc>
          <w:tcPr>
            <w:tcW w:w="1364" w:type="dxa"/>
            <w:tcBorders>
              <w:bottom w:val="single" w:sz="12" w:space="0" w:color="auto"/>
              <w:right w:val="single" w:sz="12" w:space="0" w:color="auto"/>
            </w:tcBorders>
            <w:vAlign w:val="center"/>
          </w:tcPr>
          <w:p w:rsidR="00273F45" w:rsidRPr="009C39D7" w:rsidRDefault="00273F45" w:rsidP="00273F45">
            <w:pPr>
              <w:autoSpaceDE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Не нормируется</w:t>
            </w:r>
          </w:p>
        </w:tc>
      </w:tr>
    </w:tbl>
    <w:p w:rsidR="00FA7E04" w:rsidRDefault="00FA7E04" w:rsidP="005529A9">
      <w:pPr>
        <w:pStyle w:val="a5"/>
      </w:pPr>
    </w:p>
    <w:p w:rsidR="00C24A6B" w:rsidRPr="00C24A6B" w:rsidRDefault="00C24A6B" w:rsidP="005529A9">
      <w:pPr>
        <w:pStyle w:val="a5"/>
      </w:pPr>
      <w:r w:rsidRPr="00C24A6B">
        <w:t>Примечания:</w:t>
      </w:r>
    </w:p>
    <w:p w:rsidR="00C24A6B" w:rsidRPr="00C24A6B" w:rsidRDefault="00C24A6B" w:rsidP="005529A9">
      <w:pPr>
        <w:pStyle w:val="a5"/>
      </w:pPr>
      <w:r w:rsidRPr="00C24A6B">
        <w:t>1. Формирование кладбищ площадью менее 0,5 и более 40 га не допускается;</w:t>
      </w:r>
    </w:p>
    <w:p w:rsidR="00C24A6B" w:rsidRPr="00C24A6B" w:rsidRDefault="00C24A6B" w:rsidP="005529A9">
      <w:pPr>
        <w:pStyle w:val="a5"/>
        <w:rPr>
          <w:rFonts w:eastAsia="TimesNewRomanPSMT"/>
        </w:rPr>
      </w:pPr>
      <w:r w:rsidRPr="00C24A6B">
        <w:lastRenderedPageBreak/>
        <w:t>2. На вновь создаваемых кладбищах (независимо от типа кладбищ) площадь мест захоронения должна быть не более 70% общей площади кладбища. Площадь озеленения кладбища деревьями и кустарниками - не менее 20% от занимаемой территории</w:t>
      </w:r>
      <w:r w:rsidRPr="00C24A6B">
        <w:rPr>
          <w:rFonts w:eastAsia="TimesNewRomanPSMT"/>
        </w:rPr>
        <w:t>.</w:t>
      </w:r>
    </w:p>
    <w:p w:rsidR="00C24A6B" w:rsidRDefault="00C24A6B" w:rsidP="00401015">
      <w:pPr>
        <w:pStyle w:val="a5"/>
      </w:pPr>
    </w:p>
    <w:p w:rsidR="00401015" w:rsidRPr="00401015" w:rsidRDefault="00401015" w:rsidP="00401015">
      <w:pPr>
        <w:pStyle w:val="a3"/>
        <w:rPr>
          <w:lang w:eastAsia="ru-RU"/>
        </w:rPr>
      </w:pPr>
    </w:p>
    <w:p w:rsidR="00401015" w:rsidRPr="00401015" w:rsidRDefault="00401015" w:rsidP="00401015">
      <w:pPr>
        <w:pStyle w:val="3"/>
        <w:rPr>
          <w:rFonts w:eastAsia="TimesNewRomanPSMT"/>
          <w:lang w:eastAsia="ru-RU"/>
        </w:rPr>
      </w:pPr>
      <w:bookmarkStart w:id="14" w:name="_Toc151537008"/>
      <w:r>
        <w:rPr>
          <w:rFonts w:eastAsia="TimesNewRomanPSMT"/>
          <w:lang w:eastAsia="ru-RU"/>
        </w:rPr>
        <w:t>2</w:t>
      </w:r>
      <w:r w:rsidRPr="00401015">
        <w:rPr>
          <w:rFonts w:eastAsia="TimesNewRomanPSMT"/>
          <w:lang w:eastAsia="ru-RU"/>
        </w:rPr>
        <w:t>.</w:t>
      </w:r>
      <w:r w:rsidR="008820DC">
        <w:rPr>
          <w:rFonts w:eastAsia="TimesNewRomanPSMT"/>
          <w:lang w:eastAsia="ru-RU"/>
        </w:rPr>
        <w:t>9</w:t>
      </w:r>
      <w:r w:rsidRPr="00401015">
        <w:rPr>
          <w:rFonts w:eastAsia="TimesNewRomanPSMT"/>
          <w:lang w:eastAsia="ru-RU"/>
        </w:rPr>
        <w:t xml:space="preserve"> </w:t>
      </w:r>
      <w:proofErr w:type="gramStart"/>
      <w:r>
        <w:rPr>
          <w:rFonts w:eastAsia="TimesNewRomanPSMT"/>
          <w:lang w:eastAsia="ru-RU"/>
        </w:rPr>
        <w:t>В</w:t>
      </w:r>
      <w:proofErr w:type="gramEnd"/>
      <w:r w:rsidRPr="00401015">
        <w:rPr>
          <w:rFonts w:eastAsia="TimesNewRomanPSMT"/>
          <w:lang w:eastAsia="ru-RU"/>
        </w:rPr>
        <w:t xml:space="preserve"> области организации и осуществления мероприятий по территориальной и гражданской обороне, защите населения и территории </w:t>
      </w:r>
      <w:r w:rsidR="003C5DA7">
        <w:rPr>
          <w:rFonts w:eastAsia="TimesNewRomanPSMT"/>
          <w:lang w:eastAsia="ru-RU"/>
        </w:rPr>
        <w:t>поселения</w:t>
      </w:r>
      <w:r>
        <w:rPr>
          <w:rFonts w:eastAsia="TimesNewRomanPSMT"/>
          <w:lang w:eastAsia="ru-RU"/>
        </w:rPr>
        <w:t xml:space="preserve"> от чрезвычайных ситуа</w:t>
      </w:r>
      <w:r w:rsidRPr="00401015">
        <w:rPr>
          <w:rFonts w:eastAsia="TimesNewRomanPSMT"/>
          <w:lang w:eastAsia="ru-RU"/>
        </w:rPr>
        <w:t>ций природного и техногенного характера</w:t>
      </w:r>
      <w:bookmarkEnd w:id="14"/>
    </w:p>
    <w:p w:rsidR="00401015" w:rsidRPr="00401015" w:rsidRDefault="00401015" w:rsidP="00401015">
      <w:pPr>
        <w:pStyle w:val="a5"/>
      </w:pPr>
      <w:r w:rsidRPr="00401015">
        <w:t xml:space="preserve">Расчётные показатели в области организации и осуществления мероприятий по территориальной и гражданской обороне, защите населения и территории </w:t>
      </w:r>
      <w:r w:rsidR="003C5DA7">
        <w:t>поселения</w:t>
      </w:r>
      <w:r>
        <w:t xml:space="preserve"> от чрезвычайных ситуа</w:t>
      </w:r>
      <w:r w:rsidRPr="00401015">
        <w:t xml:space="preserve">ций природного и техногенного характера установлены в соответствии с полномочиями </w:t>
      </w:r>
      <w:r w:rsidR="003C5DA7">
        <w:t>поселения</w:t>
      </w:r>
      <w:r w:rsidRPr="00401015">
        <w:t xml:space="preserve"> в этой сфере.</w:t>
      </w:r>
    </w:p>
    <w:p w:rsidR="00401015" w:rsidRPr="00401015" w:rsidRDefault="00401015" w:rsidP="00401015">
      <w:pPr>
        <w:pStyle w:val="a5"/>
      </w:pPr>
      <w:r w:rsidRPr="00401015">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представлены в таблицах </w:t>
      </w:r>
      <w:r w:rsidR="00F74C55">
        <w:t>1</w:t>
      </w:r>
      <w:r w:rsidR="00F636BF">
        <w:t>6</w:t>
      </w:r>
      <w:r w:rsidRPr="00401015">
        <w:t xml:space="preserve">, </w:t>
      </w:r>
      <w:r w:rsidR="00F74C55">
        <w:t>1</w:t>
      </w:r>
      <w:r w:rsidR="00F636BF">
        <w:t>7</w:t>
      </w:r>
      <w:r w:rsidRPr="00401015">
        <w:t>.</w:t>
      </w:r>
    </w:p>
    <w:p w:rsidR="00401015" w:rsidRPr="00401015" w:rsidRDefault="00401015" w:rsidP="00401015">
      <w:pPr>
        <w:pStyle w:val="a5"/>
        <w:rPr>
          <w:color w:val="FF0000"/>
        </w:rPr>
      </w:pPr>
    </w:p>
    <w:p w:rsidR="00401015" w:rsidRPr="00401015" w:rsidRDefault="00401015" w:rsidP="00401015">
      <w:pPr>
        <w:pStyle w:val="a5"/>
        <w:jc w:val="right"/>
        <w:rPr>
          <w:bCs/>
        </w:rPr>
      </w:pPr>
      <w:r w:rsidRPr="00401015">
        <w:t xml:space="preserve">Таблица </w:t>
      </w:r>
      <w:r w:rsidR="00F74C55">
        <w:t>1</w:t>
      </w:r>
      <w:r w:rsidR="00F636BF">
        <w:t>6</w:t>
      </w:r>
      <w:r>
        <w:t>.</w:t>
      </w:r>
      <w:r w:rsidRPr="00401015">
        <w:t xml:space="preserve"> </w:t>
      </w:r>
      <w:r w:rsidRPr="00401015">
        <w:rPr>
          <w:bCs/>
        </w:rPr>
        <w:t>Расчетные показатели объектов противопожарного водоснабжения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0"/>
        <w:gridCol w:w="2721"/>
        <w:gridCol w:w="2126"/>
        <w:gridCol w:w="3969"/>
      </w:tblGrid>
      <w:tr w:rsidR="00401015" w:rsidRPr="00401015" w:rsidTr="004A45B5">
        <w:trPr>
          <w:trHeight w:val="360"/>
          <w:tblHeader/>
        </w:trPr>
        <w:tc>
          <w:tcPr>
            <w:tcW w:w="540" w:type="dxa"/>
            <w:vMerge w:val="restart"/>
            <w:tcBorders>
              <w:top w:val="single" w:sz="12" w:space="0" w:color="auto"/>
              <w:lef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w:t>
            </w:r>
          </w:p>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п/п</w:t>
            </w:r>
          </w:p>
        </w:tc>
        <w:tc>
          <w:tcPr>
            <w:tcW w:w="2721" w:type="dxa"/>
            <w:vMerge w:val="restart"/>
            <w:tcBorders>
              <w:top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Наименование объекта</w:t>
            </w:r>
          </w:p>
        </w:tc>
        <w:tc>
          <w:tcPr>
            <w:tcW w:w="6095" w:type="dxa"/>
            <w:gridSpan w:val="2"/>
            <w:tcBorders>
              <w:top w:val="single" w:sz="12" w:space="0" w:color="auto"/>
              <w:right w:val="single" w:sz="12" w:space="0" w:color="auto"/>
            </w:tcBorders>
            <w:shd w:val="clear" w:color="auto" w:fill="auto"/>
            <w:vAlign w:val="center"/>
            <w:hideMark/>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Минимально допустимый уровень обеспеченности</w:t>
            </w:r>
          </w:p>
        </w:tc>
      </w:tr>
      <w:tr w:rsidR="00401015" w:rsidRPr="00401015" w:rsidTr="004A45B5">
        <w:trPr>
          <w:trHeight w:val="360"/>
          <w:tblHeader/>
        </w:trPr>
        <w:tc>
          <w:tcPr>
            <w:tcW w:w="540" w:type="dxa"/>
            <w:vMerge/>
            <w:tcBorders>
              <w:lef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p>
        </w:tc>
        <w:tc>
          <w:tcPr>
            <w:tcW w:w="2721" w:type="dxa"/>
            <w:vMerge/>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p>
        </w:tc>
        <w:tc>
          <w:tcPr>
            <w:tcW w:w="2126" w:type="dxa"/>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Показатель</w:t>
            </w:r>
          </w:p>
        </w:tc>
        <w:tc>
          <w:tcPr>
            <w:tcW w:w="3969" w:type="dxa"/>
            <w:tcBorders>
              <w:right w:val="single" w:sz="12" w:space="0" w:color="auto"/>
            </w:tcBorders>
            <w:shd w:val="clear" w:color="auto" w:fill="auto"/>
            <w:vAlign w:val="center"/>
          </w:tcPr>
          <w:p w:rsidR="00401015" w:rsidRPr="00401015" w:rsidRDefault="00401015" w:rsidP="00401015">
            <w:pPr>
              <w:autoSpaceDE w:val="0"/>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Дополнительные требования</w:t>
            </w:r>
          </w:p>
        </w:tc>
      </w:tr>
      <w:tr w:rsidR="00401015" w:rsidRPr="00401015" w:rsidTr="004A45B5">
        <w:trPr>
          <w:trHeight w:val="1725"/>
        </w:trPr>
        <w:tc>
          <w:tcPr>
            <w:tcW w:w="540" w:type="dxa"/>
            <w:tcBorders>
              <w:left w:val="single" w:sz="12" w:space="0" w:color="auto"/>
            </w:tcBorders>
            <w:shd w:val="clear" w:color="auto" w:fill="auto"/>
          </w:tcPr>
          <w:p w:rsidR="00401015" w:rsidRPr="00401015" w:rsidRDefault="00401015" w:rsidP="00401015">
            <w:pPr>
              <w:autoSpaceDE w:val="0"/>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2721" w:type="dxa"/>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Пожарные гидранты на наружных сетях водоснабжения</w:t>
            </w:r>
          </w:p>
        </w:tc>
        <w:tc>
          <w:tcPr>
            <w:tcW w:w="2126" w:type="dxa"/>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Определяется расчетом при подготовке проектной документации на строительство (реконструкцию) централизованной системы водоснабжения </w:t>
            </w:r>
          </w:p>
        </w:tc>
        <w:tc>
          <w:tcPr>
            <w:tcW w:w="3969" w:type="dxa"/>
            <w:tcBorders>
              <w:right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противопожарный водопровод, как правило, объединяют с хозяйственно-питьевым или производственным водопроводом;</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системы противопожарного водоснабжения следует проектировать в соответствии с требованиями свода прави</w:t>
            </w:r>
            <w:r>
              <w:rPr>
                <w:rFonts w:ascii="Times New Roman" w:eastAsia="Times New Roman" w:hAnsi="Times New Roman"/>
                <w:sz w:val="21"/>
                <w:szCs w:val="21"/>
              </w:rPr>
              <w:t>л СП 31.13330</w:t>
            </w:r>
            <w:r w:rsidRPr="00401015">
              <w:rPr>
                <w:rFonts w:ascii="Times New Roman" w:eastAsia="Times New Roman" w:hAnsi="Times New Roman"/>
                <w:sz w:val="21"/>
                <w:szCs w:val="21"/>
              </w:rPr>
              <w:t xml:space="preserve"> и свода правил </w:t>
            </w:r>
            <w:r>
              <w:rPr>
                <w:rFonts w:ascii="Times New Roman" w:eastAsia="Times New Roman" w:hAnsi="Times New Roman"/>
                <w:sz w:val="21"/>
                <w:szCs w:val="21"/>
              </w:rPr>
              <w:br/>
            </w:r>
            <w:r w:rsidRPr="00401015">
              <w:rPr>
                <w:rFonts w:ascii="Times New Roman" w:eastAsia="Times New Roman" w:hAnsi="Times New Roman"/>
                <w:sz w:val="21"/>
                <w:szCs w:val="21"/>
              </w:rPr>
              <w:t>СП 8.13130.2020.</w:t>
            </w:r>
          </w:p>
        </w:tc>
      </w:tr>
      <w:tr w:rsidR="00401015" w:rsidRPr="00401015" w:rsidTr="004A45B5">
        <w:trPr>
          <w:trHeight w:val="360"/>
        </w:trPr>
        <w:tc>
          <w:tcPr>
            <w:tcW w:w="540" w:type="dxa"/>
            <w:tcBorders>
              <w:left w:val="single" w:sz="12" w:space="0" w:color="auto"/>
              <w:bottom w:val="single" w:sz="12" w:space="0" w:color="auto"/>
            </w:tcBorders>
            <w:shd w:val="clear" w:color="auto" w:fill="auto"/>
          </w:tcPr>
          <w:p w:rsidR="00401015" w:rsidRPr="00401015" w:rsidRDefault="00401015" w:rsidP="00401015">
            <w:pPr>
              <w:autoSpaceDE w:val="0"/>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2</w:t>
            </w:r>
          </w:p>
        </w:tc>
        <w:tc>
          <w:tcPr>
            <w:tcW w:w="2721" w:type="dxa"/>
            <w:tcBorders>
              <w:bottom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Противопожарные резервуары /искусственные водоемы</w:t>
            </w:r>
          </w:p>
        </w:tc>
        <w:tc>
          <w:tcPr>
            <w:tcW w:w="2126" w:type="dxa"/>
            <w:tcBorders>
              <w:bottom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Количество резервуаров для хранения пожарного объема воды в одном водопроводном узле должно быть не менее двух.</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При выключении одного резервуара в остальных должно храниться не менее 50% пожарного объема воды в соответствии с п. 9.5 СП 8.13130.2020.</w:t>
            </w:r>
          </w:p>
        </w:tc>
        <w:tc>
          <w:tcPr>
            <w:tcW w:w="3969" w:type="dxa"/>
            <w:tcBorders>
              <w:bottom w:val="single" w:sz="12" w:space="0" w:color="auto"/>
              <w:right w:val="single" w:sz="12" w:space="0" w:color="auto"/>
            </w:tcBorders>
            <w:shd w:val="clear" w:color="auto" w:fill="auto"/>
          </w:tcPr>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к пожарным резервуарам, водоемам должен быть обеспечен свободный подъезд пожарных машин;</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водоемы, из которых производится забор воды для целей пожаротушения, должны иметь подъезды с площадками с твердым покрытием размерами не менее 12х12 м для установки пожарных автомобилей в любое время года;</w:t>
            </w:r>
          </w:p>
          <w:p w:rsidR="00401015" w:rsidRPr="00401015" w:rsidRDefault="00401015" w:rsidP="00401015">
            <w:pPr>
              <w:autoSpaceDE w:val="0"/>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 объем пожарных резервуаров и искусственных водоемов надлежит определять исходя из расчетных расходов воды и продолжительности тушения пожаров в соответствии со сводом правил СП 8.13130.2020. </w:t>
            </w:r>
          </w:p>
        </w:tc>
      </w:tr>
    </w:tbl>
    <w:p w:rsidR="004A45B5" w:rsidRDefault="004A45B5" w:rsidP="004A45B5">
      <w:pPr>
        <w:pStyle w:val="a5"/>
      </w:pPr>
    </w:p>
    <w:p w:rsidR="00401015" w:rsidRPr="00401015" w:rsidRDefault="00401015" w:rsidP="004A45B5">
      <w:pPr>
        <w:pStyle w:val="a5"/>
      </w:pPr>
      <w:r w:rsidRPr="00401015">
        <w:t>Примечания:</w:t>
      </w:r>
    </w:p>
    <w:p w:rsidR="00401015" w:rsidRPr="00401015" w:rsidRDefault="00401015" w:rsidP="004A45B5">
      <w:pPr>
        <w:pStyle w:val="a5"/>
      </w:pPr>
      <w:r w:rsidRPr="00401015">
        <w:t>1. При отсутствии централизованной системы водоснабжения (или при несоответствии централизованного водоснабжения нормативным требованиям) пожарные гидранты заменяются пожарными водоемами;</w:t>
      </w:r>
    </w:p>
    <w:p w:rsidR="00401015" w:rsidRPr="00401015" w:rsidRDefault="00401015" w:rsidP="004A45B5">
      <w:pPr>
        <w:pStyle w:val="a5"/>
      </w:pPr>
      <w:r w:rsidRPr="00401015">
        <w:lastRenderedPageBreak/>
        <w:t>2. Пожарные резервуары или искусственные водоемы надлежит размещать из условия обслуживания ими зданий, находящихся в радиусе:</w:t>
      </w:r>
    </w:p>
    <w:p w:rsidR="00401015" w:rsidRPr="00401015" w:rsidRDefault="00401015" w:rsidP="004A45B5">
      <w:pPr>
        <w:pStyle w:val="a5"/>
      </w:pPr>
      <w:r w:rsidRPr="00401015">
        <w:t>при наличии автонасосов – 200 м;</w:t>
      </w:r>
    </w:p>
    <w:p w:rsidR="00401015" w:rsidRPr="00401015" w:rsidRDefault="00401015" w:rsidP="004A45B5">
      <w:pPr>
        <w:pStyle w:val="a5"/>
      </w:pPr>
      <w:r w:rsidRPr="00401015">
        <w:t>при наличии мотопомп – 100-150 м в зависимости от технических возможностей мотопомп.;</w:t>
      </w:r>
    </w:p>
    <w:p w:rsidR="00401015" w:rsidRPr="00401015" w:rsidRDefault="00401015" w:rsidP="004A45B5">
      <w:pPr>
        <w:pStyle w:val="a5"/>
      </w:pPr>
      <w:r w:rsidRPr="00401015">
        <w:t xml:space="preserve">3. Размещение наружных водопроводных сетей с пожарными гидрантами должно быть предусмотрено генеральным планом </w:t>
      </w:r>
      <w:r w:rsidR="003C5DA7">
        <w:t>поселения</w:t>
      </w:r>
      <w:r w:rsidRPr="00401015">
        <w:t>.</w:t>
      </w:r>
    </w:p>
    <w:p w:rsidR="00401015" w:rsidRPr="00401015" w:rsidRDefault="00401015" w:rsidP="004A45B5">
      <w:pPr>
        <w:pStyle w:val="a5"/>
        <w:rPr>
          <w:szCs w:val="28"/>
        </w:rPr>
      </w:pPr>
    </w:p>
    <w:p w:rsidR="00401015" w:rsidRPr="00401015" w:rsidRDefault="00401015" w:rsidP="004A45B5">
      <w:pPr>
        <w:pStyle w:val="a5"/>
        <w:rPr>
          <w:szCs w:val="28"/>
        </w:rPr>
      </w:pPr>
      <w:r w:rsidRPr="00401015">
        <w:rPr>
          <w:szCs w:val="28"/>
        </w:rPr>
        <w:t>Общие требования пожарной безопасности к городским поселениям по размещению подразделений пожарной охраны установлены главой 17 Федерального закона от 22 июля 2008 г. № 123-ФЗ «</w:t>
      </w:r>
      <w:bookmarkStart w:id="15" w:name="_Hlk61618961"/>
      <w:r w:rsidRPr="00401015">
        <w:rPr>
          <w:szCs w:val="28"/>
        </w:rPr>
        <w:t>Технический регламент о требованиях пожарной безопасности</w:t>
      </w:r>
      <w:bookmarkEnd w:id="15"/>
      <w:r w:rsidRPr="00401015">
        <w:rPr>
          <w:szCs w:val="28"/>
        </w:rPr>
        <w:t>».</w:t>
      </w:r>
    </w:p>
    <w:p w:rsidR="00F636BF" w:rsidRDefault="00F636BF" w:rsidP="00401015">
      <w:pPr>
        <w:spacing w:after="0" w:line="240" w:lineRule="auto"/>
        <w:jc w:val="right"/>
        <w:rPr>
          <w:rFonts w:ascii="Times New Roman" w:eastAsia="Times New Roman" w:hAnsi="Times New Roman" w:cs="Times New Roman"/>
          <w:sz w:val="24"/>
          <w:szCs w:val="28"/>
          <w:lang w:eastAsia="ru-RU"/>
        </w:rPr>
      </w:pPr>
      <w:bookmarkStart w:id="16" w:name="_GoBack"/>
      <w:bookmarkEnd w:id="16"/>
    </w:p>
    <w:p w:rsidR="00401015" w:rsidRPr="00401015" w:rsidRDefault="00401015" w:rsidP="00401015">
      <w:pPr>
        <w:spacing w:after="0" w:line="240" w:lineRule="auto"/>
        <w:jc w:val="right"/>
        <w:rPr>
          <w:rFonts w:ascii="Times New Roman" w:eastAsia="Times New Roman" w:hAnsi="Times New Roman" w:cs="Times New Roman"/>
          <w:sz w:val="24"/>
          <w:szCs w:val="28"/>
          <w:lang w:eastAsia="ru-RU"/>
        </w:rPr>
      </w:pPr>
      <w:r w:rsidRPr="00401015">
        <w:rPr>
          <w:rFonts w:ascii="Times New Roman" w:eastAsia="Times New Roman" w:hAnsi="Times New Roman" w:cs="Times New Roman"/>
          <w:sz w:val="24"/>
          <w:szCs w:val="28"/>
          <w:lang w:eastAsia="ru-RU"/>
        </w:rPr>
        <w:t xml:space="preserve">Таблица </w:t>
      </w:r>
      <w:r w:rsidR="00F74C55">
        <w:rPr>
          <w:rFonts w:ascii="Times New Roman" w:eastAsia="Times New Roman" w:hAnsi="Times New Roman" w:cs="Times New Roman"/>
          <w:sz w:val="24"/>
          <w:szCs w:val="28"/>
          <w:lang w:eastAsia="ru-RU"/>
        </w:rPr>
        <w:t>1</w:t>
      </w:r>
      <w:r w:rsidR="00F636BF">
        <w:rPr>
          <w:rFonts w:ascii="Times New Roman" w:eastAsia="Times New Roman" w:hAnsi="Times New Roman" w:cs="Times New Roman"/>
          <w:sz w:val="24"/>
          <w:szCs w:val="28"/>
          <w:lang w:eastAsia="ru-RU"/>
        </w:rPr>
        <w:t>7</w:t>
      </w:r>
      <w:r>
        <w:rPr>
          <w:rFonts w:ascii="Times New Roman" w:eastAsia="Times New Roman" w:hAnsi="Times New Roman" w:cs="Times New Roman"/>
          <w:sz w:val="24"/>
          <w:szCs w:val="28"/>
          <w:lang w:eastAsia="ru-RU"/>
        </w:rPr>
        <w:t>.</w:t>
      </w:r>
      <w:r w:rsidRPr="00401015">
        <w:rPr>
          <w:rFonts w:ascii="Times New Roman" w:eastAsia="Times New Roman" w:hAnsi="Times New Roman" w:cs="Times New Roman"/>
          <w:sz w:val="24"/>
          <w:szCs w:val="28"/>
          <w:lang w:eastAsia="ru-RU"/>
        </w:rPr>
        <w:t xml:space="preserve"> Расчетные показатели средств оповещения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1783"/>
        <w:gridCol w:w="2811"/>
        <w:gridCol w:w="1393"/>
        <w:gridCol w:w="1393"/>
        <w:gridCol w:w="1319"/>
      </w:tblGrid>
      <w:tr w:rsidR="00401015" w:rsidRPr="00401015" w:rsidTr="004A45B5">
        <w:trPr>
          <w:cantSplit/>
          <w:trHeight w:val="342"/>
          <w:tblHeader/>
          <w:jc w:val="center"/>
        </w:trPr>
        <w:tc>
          <w:tcPr>
            <w:tcW w:w="336" w:type="pct"/>
            <w:vMerge w:val="restart"/>
            <w:tcBorders>
              <w:top w:val="single" w:sz="12" w:space="0" w:color="auto"/>
              <w:lef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 п/п</w:t>
            </w:r>
            <w:r w:rsidRPr="00401015">
              <w:rPr>
                <w:rFonts w:ascii="Times New Roman" w:eastAsia="Times New Roman" w:hAnsi="Times New Roman"/>
                <w:b/>
                <w:sz w:val="21"/>
                <w:szCs w:val="21"/>
              </w:rPr>
              <w:br/>
            </w:r>
          </w:p>
        </w:tc>
        <w:tc>
          <w:tcPr>
            <w:tcW w:w="956" w:type="pct"/>
            <w:vMerge w:val="restart"/>
            <w:tcBorders>
              <w:top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Наименование объекта</w:t>
            </w:r>
          </w:p>
        </w:tc>
        <w:tc>
          <w:tcPr>
            <w:tcW w:w="2254" w:type="pct"/>
            <w:gridSpan w:val="2"/>
            <w:tcBorders>
              <w:top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Показатель минимально</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допустимого уровня</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обеспеченности</w:t>
            </w:r>
          </w:p>
        </w:tc>
        <w:tc>
          <w:tcPr>
            <w:tcW w:w="1454" w:type="pct"/>
            <w:gridSpan w:val="2"/>
            <w:tcBorders>
              <w:top w:val="single" w:sz="12" w:space="0" w:color="auto"/>
              <w:righ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Pr>
                <w:rFonts w:ascii="Times New Roman" w:eastAsia="Times New Roman" w:hAnsi="Times New Roman"/>
                <w:b/>
                <w:sz w:val="21"/>
                <w:szCs w:val="21"/>
              </w:rPr>
              <w:t>Показатель м</w:t>
            </w:r>
            <w:r w:rsidRPr="00401015">
              <w:rPr>
                <w:rFonts w:ascii="Times New Roman" w:eastAsia="Times New Roman" w:hAnsi="Times New Roman"/>
                <w:b/>
                <w:sz w:val="21"/>
                <w:szCs w:val="21"/>
              </w:rPr>
              <w:t>аксимально допустим</w:t>
            </w:r>
            <w:r>
              <w:rPr>
                <w:rFonts w:ascii="Times New Roman" w:eastAsia="Times New Roman" w:hAnsi="Times New Roman"/>
                <w:b/>
                <w:sz w:val="21"/>
                <w:szCs w:val="21"/>
              </w:rPr>
              <w:t>ого</w:t>
            </w:r>
          </w:p>
          <w:p w:rsidR="00401015" w:rsidRPr="00401015" w:rsidRDefault="00401015" w:rsidP="00401015">
            <w:pPr>
              <w:spacing w:after="0" w:line="240" w:lineRule="auto"/>
              <w:jc w:val="center"/>
              <w:rPr>
                <w:rFonts w:ascii="Times New Roman" w:eastAsia="Times New Roman" w:hAnsi="Times New Roman"/>
                <w:b/>
                <w:sz w:val="21"/>
                <w:szCs w:val="21"/>
              </w:rPr>
            </w:pPr>
            <w:proofErr w:type="spellStart"/>
            <w:r w:rsidRPr="00401015">
              <w:rPr>
                <w:rFonts w:ascii="Times New Roman" w:eastAsia="Times New Roman" w:hAnsi="Times New Roman"/>
                <w:b/>
                <w:sz w:val="21"/>
                <w:szCs w:val="21"/>
              </w:rPr>
              <w:t>уровен</w:t>
            </w:r>
            <w:r>
              <w:rPr>
                <w:rFonts w:ascii="Times New Roman" w:eastAsia="Times New Roman" w:hAnsi="Times New Roman"/>
                <w:b/>
                <w:sz w:val="21"/>
                <w:szCs w:val="21"/>
              </w:rPr>
              <w:t>я</w:t>
            </w:r>
            <w:proofErr w:type="spellEnd"/>
            <w:r w:rsidRPr="00401015">
              <w:rPr>
                <w:rFonts w:ascii="Times New Roman" w:eastAsia="Times New Roman" w:hAnsi="Times New Roman"/>
                <w:b/>
                <w:sz w:val="21"/>
                <w:szCs w:val="21"/>
              </w:rPr>
              <w:t xml:space="preserve"> территориальной</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доступности</w:t>
            </w:r>
          </w:p>
        </w:tc>
      </w:tr>
      <w:tr w:rsidR="00401015" w:rsidRPr="00401015" w:rsidTr="004A45B5">
        <w:trPr>
          <w:cantSplit/>
          <w:trHeight w:val="385"/>
          <w:tblHeader/>
          <w:jc w:val="center"/>
        </w:trPr>
        <w:tc>
          <w:tcPr>
            <w:tcW w:w="336" w:type="pct"/>
            <w:vMerge/>
            <w:tcBorders>
              <w:lef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p>
        </w:tc>
        <w:tc>
          <w:tcPr>
            <w:tcW w:w="956" w:type="pct"/>
            <w:vMerge/>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p>
        </w:tc>
        <w:tc>
          <w:tcPr>
            <w:tcW w:w="150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Единица</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измерения</w:t>
            </w:r>
          </w:p>
        </w:tc>
        <w:tc>
          <w:tcPr>
            <w:tcW w:w="74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Величина</w:t>
            </w:r>
          </w:p>
        </w:tc>
        <w:tc>
          <w:tcPr>
            <w:tcW w:w="747" w:type="pct"/>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Единица</w:t>
            </w:r>
          </w:p>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измерения</w:t>
            </w:r>
          </w:p>
        </w:tc>
        <w:tc>
          <w:tcPr>
            <w:tcW w:w="707" w:type="pct"/>
            <w:tcBorders>
              <w:right w:val="single" w:sz="12" w:space="0" w:color="auto"/>
            </w:tcBorders>
            <w:shd w:val="clear" w:color="auto" w:fill="FFFFFF"/>
            <w:vAlign w:val="center"/>
          </w:tcPr>
          <w:p w:rsidR="00401015" w:rsidRPr="00401015" w:rsidRDefault="00401015" w:rsidP="00401015">
            <w:pPr>
              <w:spacing w:after="0" w:line="240" w:lineRule="auto"/>
              <w:jc w:val="center"/>
              <w:rPr>
                <w:rFonts w:ascii="Times New Roman" w:eastAsia="Times New Roman" w:hAnsi="Times New Roman"/>
                <w:b/>
                <w:sz w:val="21"/>
                <w:szCs w:val="21"/>
              </w:rPr>
            </w:pPr>
            <w:r w:rsidRPr="00401015">
              <w:rPr>
                <w:rFonts w:ascii="Times New Roman" w:eastAsia="Times New Roman" w:hAnsi="Times New Roman"/>
                <w:b/>
                <w:sz w:val="21"/>
                <w:szCs w:val="21"/>
              </w:rPr>
              <w:t>Величина</w:t>
            </w:r>
          </w:p>
        </w:tc>
      </w:tr>
      <w:tr w:rsidR="004A45B5" w:rsidRPr="00401015" w:rsidTr="004A45B5">
        <w:trPr>
          <w:cantSplit/>
          <w:trHeight w:val="871"/>
          <w:jc w:val="center"/>
        </w:trPr>
        <w:tc>
          <w:tcPr>
            <w:tcW w:w="336" w:type="pct"/>
            <w:tcBorders>
              <w:left w:val="single" w:sz="12" w:space="0" w:color="auto"/>
            </w:tcBorders>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956" w:type="pct"/>
          </w:tcPr>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Система </w:t>
            </w:r>
          </w:p>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оповещения </w:t>
            </w:r>
          </w:p>
          <w:p w:rsidR="004A45B5" w:rsidRPr="00401015" w:rsidRDefault="004A45B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населения при ЧС</w:t>
            </w:r>
          </w:p>
          <w:p w:rsidR="004A45B5" w:rsidRPr="00401015" w:rsidRDefault="004A45B5" w:rsidP="00401015">
            <w:pPr>
              <w:spacing w:after="0" w:line="240" w:lineRule="auto"/>
              <w:rPr>
                <w:rFonts w:ascii="Times New Roman" w:eastAsia="Times New Roman" w:hAnsi="Times New Roman"/>
                <w:sz w:val="21"/>
                <w:szCs w:val="21"/>
              </w:rPr>
            </w:pPr>
          </w:p>
        </w:tc>
        <w:tc>
          <w:tcPr>
            <w:tcW w:w="1507" w:type="pct"/>
            <w:vAlign w:val="center"/>
          </w:tcPr>
          <w:p w:rsidR="004A45B5" w:rsidRPr="00401015" w:rsidRDefault="004A45B5" w:rsidP="004A45B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 xml:space="preserve">кол-во систем на </w:t>
            </w:r>
            <w:r w:rsidR="003C5DA7">
              <w:rPr>
                <w:rFonts w:ascii="Times New Roman" w:eastAsia="Times New Roman" w:hAnsi="Times New Roman"/>
                <w:sz w:val="21"/>
                <w:szCs w:val="21"/>
              </w:rPr>
              <w:t>поселение</w:t>
            </w:r>
          </w:p>
        </w:tc>
        <w:tc>
          <w:tcPr>
            <w:tcW w:w="747" w:type="pct"/>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right w:val="single" w:sz="12" w:space="0" w:color="auto"/>
            </w:tcBorders>
            <w:vAlign w:val="center"/>
          </w:tcPr>
          <w:p w:rsidR="004A45B5" w:rsidRPr="00401015" w:rsidRDefault="004A45B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r w:rsidR="00401015" w:rsidRPr="00401015" w:rsidTr="004A45B5">
        <w:trPr>
          <w:cantSplit/>
          <w:trHeight w:val="905"/>
          <w:jc w:val="center"/>
        </w:trPr>
        <w:tc>
          <w:tcPr>
            <w:tcW w:w="336" w:type="pct"/>
            <w:tcBorders>
              <w:left w:val="single" w:sz="12" w:space="0" w:color="auto"/>
            </w:tcBorders>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2</w:t>
            </w:r>
          </w:p>
        </w:tc>
        <w:tc>
          <w:tcPr>
            <w:tcW w:w="956" w:type="pct"/>
          </w:tcPr>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Локальная система экстренного </w:t>
            </w:r>
          </w:p>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оповещения</w:t>
            </w:r>
          </w:p>
        </w:tc>
        <w:tc>
          <w:tcPr>
            <w:tcW w:w="150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кол-во систем на территорию с высоким риском возникновения пожара</w:t>
            </w:r>
          </w:p>
        </w:tc>
        <w:tc>
          <w:tcPr>
            <w:tcW w:w="74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right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r w:rsidR="004A45B5" w:rsidRPr="00401015" w:rsidTr="004A45B5">
        <w:trPr>
          <w:cantSplit/>
          <w:trHeight w:val="1323"/>
          <w:jc w:val="center"/>
        </w:trPr>
        <w:tc>
          <w:tcPr>
            <w:tcW w:w="336" w:type="pct"/>
            <w:tcBorders>
              <w:left w:val="single" w:sz="12" w:space="0" w:color="auto"/>
              <w:bottom w:val="single" w:sz="12" w:space="0" w:color="auto"/>
            </w:tcBorders>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3</w:t>
            </w:r>
          </w:p>
        </w:tc>
        <w:tc>
          <w:tcPr>
            <w:tcW w:w="956" w:type="pct"/>
            <w:tcBorders>
              <w:bottom w:val="single" w:sz="12" w:space="0" w:color="auto"/>
            </w:tcBorders>
          </w:tcPr>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 xml:space="preserve">Объектная </w:t>
            </w:r>
          </w:p>
          <w:p w:rsidR="00401015" w:rsidRPr="00401015" w:rsidRDefault="00401015" w:rsidP="00401015">
            <w:pPr>
              <w:spacing w:after="0" w:line="240" w:lineRule="auto"/>
              <w:rPr>
                <w:rFonts w:ascii="Times New Roman" w:eastAsia="Times New Roman" w:hAnsi="Times New Roman"/>
                <w:sz w:val="21"/>
                <w:szCs w:val="21"/>
              </w:rPr>
            </w:pPr>
            <w:r w:rsidRPr="00401015">
              <w:rPr>
                <w:rFonts w:ascii="Times New Roman" w:eastAsia="Times New Roman" w:hAnsi="Times New Roman"/>
                <w:sz w:val="21"/>
                <w:szCs w:val="21"/>
              </w:rPr>
              <w:t>локальная система оповещения</w:t>
            </w:r>
          </w:p>
        </w:tc>
        <w:tc>
          <w:tcPr>
            <w:tcW w:w="150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кол-во систем на здание (комплекс) производственного и непроизводственного назначения</w:t>
            </w:r>
          </w:p>
        </w:tc>
        <w:tc>
          <w:tcPr>
            <w:tcW w:w="74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1</w:t>
            </w:r>
          </w:p>
        </w:tc>
        <w:tc>
          <w:tcPr>
            <w:tcW w:w="747" w:type="pct"/>
            <w:tcBorders>
              <w:bottom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c>
          <w:tcPr>
            <w:tcW w:w="707" w:type="pct"/>
            <w:tcBorders>
              <w:bottom w:val="single" w:sz="12" w:space="0" w:color="auto"/>
              <w:right w:val="single" w:sz="12" w:space="0" w:color="auto"/>
            </w:tcBorders>
            <w:vAlign w:val="center"/>
          </w:tcPr>
          <w:p w:rsidR="00401015" w:rsidRPr="00401015" w:rsidRDefault="00401015" w:rsidP="00401015">
            <w:pPr>
              <w:spacing w:after="0" w:line="240" w:lineRule="auto"/>
              <w:jc w:val="center"/>
              <w:rPr>
                <w:rFonts w:ascii="Times New Roman" w:eastAsia="Times New Roman" w:hAnsi="Times New Roman"/>
                <w:sz w:val="21"/>
                <w:szCs w:val="21"/>
              </w:rPr>
            </w:pPr>
            <w:r w:rsidRPr="00401015">
              <w:rPr>
                <w:rFonts w:ascii="Times New Roman" w:eastAsia="Times New Roman" w:hAnsi="Times New Roman"/>
                <w:sz w:val="21"/>
                <w:szCs w:val="21"/>
              </w:rPr>
              <w:t>-</w:t>
            </w:r>
          </w:p>
        </w:tc>
      </w:tr>
    </w:tbl>
    <w:p w:rsidR="00F636BF" w:rsidRDefault="00F636BF" w:rsidP="00F636BF"/>
    <w:p w:rsidR="00F636BF" w:rsidRPr="00F636BF" w:rsidRDefault="00F636BF" w:rsidP="00F636BF"/>
    <w:p w:rsidR="000961EA" w:rsidRPr="000961EA" w:rsidRDefault="000961EA" w:rsidP="000961EA">
      <w:pPr>
        <w:pStyle w:val="3"/>
      </w:pPr>
      <w:bookmarkStart w:id="17" w:name="_Toc151537009"/>
      <w:r>
        <w:t>2.1</w:t>
      </w:r>
      <w:r w:rsidR="008820DC">
        <w:t>0</w:t>
      </w:r>
      <w:r>
        <w:t xml:space="preserve"> </w:t>
      </w:r>
      <w:proofErr w:type="gramStart"/>
      <w:r w:rsidRPr="000961EA">
        <w:t>В</w:t>
      </w:r>
      <w:proofErr w:type="gramEnd"/>
      <w:r w:rsidRPr="000961EA">
        <w:t xml:space="preserve"> области комплексного развития территорий</w:t>
      </w:r>
      <w:bookmarkEnd w:id="17"/>
    </w:p>
    <w:p w:rsidR="000961EA" w:rsidRPr="000961EA" w:rsidRDefault="000961EA" w:rsidP="000961EA">
      <w:pPr>
        <w:spacing w:after="0" w:line="240" w:lineRule="auto"/>
        <w:ind w:firstLine="426"/>
        <w:contextualSpacing/>
        <w:jc w:val="both"/>
        <w:rPr>
          <w:rFonts w:ascii="Times New Roman" w:eastAsia="Calibri" w:hAnsi="Times New Roman" w:cs="Times New Roman"/>
          <w:sz w:val="24"/>
          <w:szCs w:val="24"/>
        </w:rPr>
      </w:pPr>
      <w:r w:rsidRPr="000961EA">
        <w:rPr>
          <w:rFonts w:ascii="Times New Roman" w:eastAsia="Calibri" w:hAnsi="Times New Roman" w:cs="Times New Roman"/>
          <w:sz w:val="24"/>
          <w:szCs w:val="24"/>
        </w:rPr>
        <w:t>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w:t>
      </w:r>
    </w:p>
    <w:p w:rsidR="000961EA" w:rsidRDefault="000961EA" w:rsidP="000961EA">
      <w:pPr>
        <w:pStyle w:val="a5"/>
      </w:pPr>
      <w:r w:rsidRPr="000961EA">
        <w:rPr>
          <w:rFonts w:eastAsia="Times New Roman" w:cs="Times New Roman"/>
          <w:szCs w:val="24"/>
        </w:rPr>
        <w:t>При разработке проекта комплексного развития территории</w:t>
      </w:r>
      <w:r>
        <w:rPr>
          <w:rFonts w:eastAsia="Times New Roman" w:cs="Times New Roman"/>
          <w:szCs w:val="24"/>
        </w:rPr>
        <w:t xml:space="preserve"> </w:t>
      </w:r>
      <w:r w:rsidRPr="000961EA">
        <w:rPr>
          <w:rFonts w:eastAsia="Times New Roman" w:cs="Times New Roman"/>
          <w:szCs w:val="24"/>
        </w:rPr>
        <w:t xml:space="preserve">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w:t>
      </w:r>
      <w:r>
        <w:rPr>
          <w:rFonts w:eastAsia="Times New Roman" w:cs="Times New Roman"/>
          <w:szCs w:val="24"/>
        </w:rPr>
        <w:t>хозяйства Российской Федерации</w:t>
      </w:r>
      <w:r w:rsidRPr="00FA7E04">
        <w:t>.</w:t>
      </w:r>
    </w:p>
    <w:p w:rsidR="00446173" w:rsidRDefault="00446173" w:rsidP="005A4C7E">
      <w:pPr>
        <w:pStyle w:val="a5"/>
        <w:ind w:firstLine="0"/>
      </w:pPr>
    </w:p>
    <w:p w:rsidR="000961EA" w:rsidRDefault="000961EA" w:rsidP="000961EA">
      <w:pPr>
        <w:pStyle w:val="a3"/>
        <w:rPr>
          <w:lang w:eastAsia="ru-RU"/>
        </w:rPr>
      </w:pPr>
    </w:p>
    <w:p w:rsidR="000961EA" w:rsidRPr="000961EA" w:rsidRDefault="000961EA" w:rsidP="000961EA">
      <w:pPr>
        <w:pStyle w:val="a3"/>
        <w:rPr>
          <w:lang w:eastAsia="ru-RU"/>
        </w:rPr>
        <w:sectPr w:rsidR="000961EA" w:rsidRPr="000961EA">
          <w:pgSz w:w="11906" w:h="16838"/>
          <w:pgMar w:top="1134" w:right="850" w:bottom="1134" w:left="1701" w:header="708" w:footer="708" w:gutter="0"/>
          <w:cols w:space="708"/>
          <w:docGrid w:linePitch="360"/>
        </w:sectPr>
      </w:pPr>
    </w:p>
    <w:p w:rsidR="00322781" w:rsidRDefault="009E773F" w:rsidP="005D479E">
      <w:pPr>
        <w:pStyle w:val="1"/>
      </w:pPr>
      <w:bookmarkStart w:id="18" w:name="_Toc151537010"/>
      <w:r>
        <w:rPr>
          <w:lang w:val="en-US"/>
        </w:rPr>
        <w:lastRenderedPageBreak/>
        <w:t>II</w:t>
      </w:r>
      <w:r w:rsidRPr="009E773F">
        <w:t xml:space="preserve"> </w:t>
      </w:r>
      <w:r>
        <w:t xml:space="preserve">МАТЕРИАЛЫ ПО ОБОСНОВАНИЮ РАСЧЕТНЫХ ПОКАЗАТЕЛЕЙ, СОДЕРЖАЩИХСЯ В ОСНОВНОЙ ЧАСТИ НОРМАТИВОВ ГРАДОСТРОИТЕЛЬНОГО ПРОЕКТИРОВАНИЯ </w:t>
      </w:r>
      <w:r w:rsidR="00F636BF">
        <w:t xml:space="preserve">СЕЛЬСКОГО </w:t>
      </w:r>
      <w:r w:rsidR="003C5DA7">
        <w:t>ПОСЕЛЕНИЯ</w:t>
      </w:r>
      <w:bookmarkEnd w:id="18"/>
    </w:p>
    <w:p w:rsidR="00FA6141" w:rsidRPr="00FA6141" w:rsidRDefault="00FA6141" w:rsidP="00FA6141">
      <w:pPr>
        <w:pStyle w:val="a3"/>
        <w:rPr>
          <w:lang w:eastAsia="ru-RU"/>
        </w:rPr>
      </w:pPr>
    </w:p>
    <w:p w:rsidR="00A905D5" w:rsidRDefault="005D479E" w:rsidP="00A905D5">
      <w:pPr>
        <w:pStyle w:val="2"/>
      </w:pPr>
      <w:bookmarkStart w:id="19" w:name="_Toc151537011"/>
      <w:r>
        <w:t>3</w:t>
      </w:r>
      <w:r w:rsidR="00A905D5">
        <w:t xml:space="preserve"> Обоснование расчетных показателей объектов местного значения </w:t>
      </w:r>
      <w:r w:rsidR="003C5DA7">
        <w:t>поселения</w:t>
      </w:r>
      <w:bookmarkEnd w:id="19"/>
      <w:r>
        <w:t xml:space="preserve"> </w:t>
      </w:r>
    </w:p>
    <w:p w:rsidR="005A7BB2" w:rsidRPr="005A7BB2" w:rsidRDefault="005A7BB2" w:rsidP="00F22CFE">
      <w:pPr>
        <w:pStyle w:val="a5"/>
      </w:pPr>
      <w:r w:rsidRPr="005A7BB2">
        <w:t xml:space="preserve">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r w:rsidR="00F636BF">
        <w:t xml:space="preserve">сельского </w:t>
      </w:r>
      <w:r w:rsidR="003C5DA7">
        <w:t>поселения</w:t>
      </w:r>
      <w:r w:rsidRPr="005A7BB2">
        <w:t xml:space="preserve">, представлены в </w:t>
      </w:r>
      <w:r w:rsidR="00E447FA">
        <w:t>т</w:t>
      </w:r>
      <w:r w:rsidRPr="005A7BB2">
        <w:t>аблице</w:t>
      </w:r>
      <w:r w:rsidRPr="00412CB0">
        <w:rPr>
          <w:color w:val="FF0000"/>
        </w:rPr>
        <w:t xml:space="preserve"> </w:t>
      </w:r>
      <w:r w:rsidR="008820DC">
        <w:t>1</w:t>
      </w:r>
      <w:r w:rsidR="00F636BF">
        <w:t>8</w:t>
      </w:r>
      <w:r w:rsidRPr="00540B37">
        <w:t>.</w:t>
      </w:r>
    </w:p>
    <w:p w:rsidR="005A7BB2" w:rsidRPr="00540B37" w:rsidRDefault="005A7BB2" w:rsidP="005A7BB2">
      <w:pPr>
        <w:widowControl w:val="0"/>
        <w:autoSpaceDE w:val="0"/>
        <w:autoSpaceDN w:val="0"/>
        <w:adjustRightInd w:val="0"/>
        <w:spacing w:before="120" w:after="0" w:line="240" w:lineRule="auto"/>
        <w:ind w:firstLine="851"/>
        <w:jc w:val="right"/>
        <w:rPr>
          <w:rFonts w:ascii="Times New Roman" w:eastAsia="Times New Roman" w:hAnsi="Times New Roman" w:cs="Times New Roman"/>
          <w:bCs/>
          <w:sz w:val="24"/>
          <w:szCs w:val="28"/>
          <w:lang w:eastAsia="ru-RU"/>
        </w:rPr>
      </w:pPr>
      <w:r w:rsidRPr="00540B37">
        <w:rPr>
          <w:rFonts w:ascii="Times New Roman" w:eastAsia="Times New Roman" w:hAnsi="Times New Roman" w:cs="Times New Roman"/>
          <w:bCs/>
          <w:sz w:val="24"/>
          <w:szCs w:val="28"/>
          <w:lang w:eastAsia="ru-RU"/>
        </w:rPr>
        <w:t xml:space="preserve">Таблица </w:t>
      </w:r>
      <w:r w:rsidR="008820DC">
        <w:rPr>
          <w:rFonts w:ascii="Times New Roman" w:eastAsia="Times New Roman" w:hAnsi="Times New Roman" w:cs="Times New Roman"/>
          <w:bCs/>
          <w:sz w:val="24"/>
          <w:szCs w:val="28"/>
          <w:lang w:eastAsia="ru-RU"/>
        </w:rPr>
        <w:t>1</w:t>
      </w:r>
      <w:r w:rsidR="00F636BF">
        <w:rPr>
          <w:rFonts w:ascii="Times New Roman" w:eastAsia="Times New Roman" w:hAnsi="Times New Roman" w:cs="Times New Roman"/>
          <w:bCs/>
          <w:sz w:val="24"/>
          <w:szCs w:val="28"/>
          <w:lang w:eastAsia="ru-RU"/>
        </w:rPr>
        <w:t>8</w:t>
      </w:r>
    </w:p>
    <w:tbl>
      <w:tblPr>
        <w:tblW w:w="9498"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
        <w:gridCol w:w="2268"/>
        <w:gridCol w:w="1843"/>
        <w:gridCol w:w="4750"/>
      </w:tblGrid>
      <w:tr w:rsidR="005A7BB2" w:rsidRPr="005A7BB2" w:rsidTr="003F6A72">
        <w:trPr>
          <w:trHeight w:val="20"/>
          <w:tblHeader/>
        </w:trPr>
        <w:tc>
          <w:tcPr>
            <w:tcW w:w="637"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 xml:space="preserve">№ </w:t>
            </w:r>
          </w:p>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п/п</w:t>
            </w:r>
          </w:p>
        </w:tc>
        <w:tc>
          <w:tcPr>
            <w:tcW w:w="2268"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Наименование объекта</w:t>
            </w:r>
          </w:p>
        </w:tc>
        <w:tc>
          <w:tcPr>
            <w:tcW w:w="1843"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 xml:space="preserve">Расчетный </w:t>
            </w:r>
          </w:p>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показатель</w:t>
            </w:r>
          </w:p>
        </w:tc>
        <w:tc>
          <w:tcPr>
            <w:tcW w:w="4750" w:type="dxa"/>
            <w:shd w:val="clear" w:color="auto" w:fill="F2F2F2"/>
            <w:vAlign w:val="center"/>
          </w:tcPr>
          <w:p w:rsidR="005A7BB2" w:rsidRPr="005A7BB2" w:rsidRDefault="005A7BB2"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7BB2">
              <w:rPr>
                <w:rFonts w:ascii="Times New Roman" w:eastAsia="Times New Roman" w:hAnsi="Times New Roman" w:cs="Times New Roman"/>
                <w:b/>
                <w:sz w:val="21"/>
                <w:szCs w:val="21"/>
                <w:lang w:eastAsia="ru-RU"/>
              </w:rPr>
              <w:t>Обоснование расчетного показателя</w:t>
            </w:r>
          </w:p>
        </w:tc>
      </w:tr>
      <w:tr w:rsidR="005A7BB2" w:rsidRPr="005A7BB2" w:rsidTr="003F6A72">
        <w:trPr>
          <w:trHeight w:val="20"/>
        </w:trPr>
        <w:tc>
          <w:tcPr>
            <w:tcW w:w="637" w:type="dxa"/>
            <w:shd w:val="clear" w:color="auto" w:fill="auto"/>
          </w:tcPr>
          <w:p w:rsidR="005A7BB2" w:rsidRPr="005A7BB2" w:rsidRDefault="008435F9"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w:t>
            </w:r>
          </w:p>
        </w:tc>
        <w:tc>
          <w:tcPr>
            <w:tcW w:w="8861" w:type="dxa"/>
            <w:gridSpan w:val="3"/>
            <w:shd w:val="clear" w:color="auto" w:fill="auto"/>
          </w:tcPr>
          <w:p w:rsidR="005A7BB2" w:rsidRPr="005A7BB2" w:rsidRDefault="00FC78D3" w:rsidP="005A7BB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FC78D3">
              <w:rPr>
                <w:rFonts w:ascii="Times New Roman" w:eastAsia="Times New Roman" w:hAnsi="Times New Roman" w:cs="Times New Roman"/>
                <w:b/>
                <w:sz w:val="21"/>
                <w:szCs w:val="21"/>
                <w:lang w:eastAsia="ru-RU"/>
              </w:rPr>
              <w:t xml:space="preserve">В области автомобильных дорог местного значения (в том числе создание и обеспечение </w:t>
            </w:r>
            <w:proofErr w:type="spellStart"/>
            <w:r w:rsidRPr="00FC78D3">
              <w:rPr>
                <w:rFonts w:ascii="Times New Roman" w:eastAsia="Times New Roman" w:hAnsi="Times New Roman" w:cs="Times New Roman"/>
                <w:b/>
                <w:sz w:val="21"/>
                <w:szCs w:val="21"/>
                <w:lang w:eastAsia="ru-RU"/>
              </w:rPr>
              <w:t>функцилнирования</w:t>
            </w:r>
            <w:proofErr w:type="spellEnd"/>
            <w:r w:rsidRPr="00FC78D3">
              <w:rPr>
                <w:rFonts w:ascii="Times New Roman" w:eastAsia="Times New Roman" w:hAnsi="Times New Roman" w:cs="Times New Roman"/>
                <w:b/>
                <w:sz w:val="21"/>
                <w:szCs w:val="21"/>
                <w:lang w:eastAsia="ru-RU"/>
              </w:rPr>
              <w:t xml:space="preserve"> парковок) и транспортного обслуживания населения (общественный транспорт)</w:t>
            </w:r>
          </w:p>
        </w:tc>
      </w:tr>
      <w:tr w:rsidR="008E00B8" w:rsidRPr="005A7BB2" w:rsidTr="003F6A72">
        <w:trPr>
          <w:trHeight w:val="473"/>
        </w:trPr>
        <w:tc>
          <w:tcPr>
            <w:tcW w:w="637" w:type="dxa"/>
            <w:vMerge w:val="restart"/>
            <w:shd w:val="clear" w:color="auto" w:fill="auto"/>
          </w:tcPr>
          <w:p w:rsidR="008E00B8" w:rsidRPr="008435F9" w:rsidRDefault="008E00B8"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1.1</w:t>
            </w:r>
          </w:p>
        </w:tc>
        <w:tc>
          <w:tcPr>
            <w:tcW w:w="2268" w:type="dxa"/>
            <w:vMerge w:val="restart"/>
          </w:tcPr>
          <w:p w:rsidR="008E00B8" w:rsidRPr="007041E6" w:rsidRDefault="008E00B8" w:rsidP="007041E6">
            <w:pPr>
              <w:rPr>
                <w:rFonts w:ascii="Times New Roman" w:hAnsi="Times New Roman" w:cs="Times New Roman"/>
                <w:kern w:val="21"/>
                <w:sz w:val="21"/>
                <w:szCs w:val="21"/>
              </w:rPr>
            </w:pPr>
            <w:r w:rsidRPr="00FC78D3">
              <w:rPr>
                <w:rFonts w:ascii="Times New Roman" w:hAnsi="Times New Roman" w:cs="Times New Roman"/>
                <w:kern w:val="21"/>
                <w:sz w:val="21"/>
                <w:szCs w:val="21"/>
              </w:rPr>
              <w:t>Автомобильные дороги местного значения</w:t>
            </w:r>
          </w:p>
        </w:tc>
        <w:tc>
          <w:tcPr>
            <w:tcW w:w="1843" w:type="dxa"/>
            <w:shd w:val="clear" w:color="auto" w:fill="auto"/>
          </w:tcPr>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8E00B8" w:rsidRPr="008435F9" w:rsidRDefault="00841FA8" w:rsidP="008435F9">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tc>
      </w:tr>
      <w:tr w:rsidR="008E00B8" w:rsidRPr="005A7BB2" w:rsidTr="003F6A72">
        <w:trPr>
          <w:trHeight w:val="188"/>
        </w:trPr>
        <w:tc>
          <w:tcPr>
            <w:tcW w:w="637" w:type="dxa"/>
            <w:vMerge/>
            <w:shd w:val="clear" w:color="auto" w:fill="auto"/>
          </w:tcPr>
          <w:p w:rsidR="008E00B8" w:rsidRPr="008435F9" w:rsidRDefault="008E00B8"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7041E6" w:rsidRDefault="008E00B8" w:rsidP="007041E6">
            <w:pPr>
              <w:rPr>
                <w:rFonts w:ascii="Times New Roman" w:hAnsi="Times New Roman" w:cs="Times New Roman"/>
                <w:kern w:val="21"/>
                <w:sz w:val="21"/>
                <w:szCs w:val="21"/>
              </w:rPr>
            </w:pPr>
          </w:p>
        </w:tc>
        <w:tc>
          <w:tcPr>
            <w:tcW w:w="1843" w:type="dxa"/>
            <w:shd w:val="clear" w:color="auto" w:fill="auto"/>
          </w:tcPr>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vMerge/>
            <w:shd w:val="clear" w:color="auto" w:fill="auto"/>
          </w:tcPr>
          <w:p w:rsidR="008E00B8" w:rsidRPr="007041E6" w:rsidRDefault="008E00B8" w:rsidP="008435F9">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tc>
      </w:tr>
      <w:tr w:rsidR="00C857F6" w:rsidRPr="005A7BB2" w:rsidTr="001541AD">
        <w:trPr>
          <w:trHeight w:val="338"/>
        </w:trPr>
        <w:tc>
          <w:tcPr>
            <w:tcW w:w="637" w:type="dxa"/>
            <w:vMerge w:val="restart"/>
            <w:shd w:val="clear" w:color="auto" w:fill="auto"/>
          </w:tcPr>
          <w:p w:rsidR="00C857F6" w:rsidRPr="008435F9" w:rsidRDefault="00C857F6" w:rsidP="00C857F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1.2</w:t>
            </w:r>
          </w:p>
        </w:tc>
        <w:tc>
          <w:tcPr>
            <w:tcW w:w="2268" w:type="dxa"/>
            <w:vMerge w:val="restart"/>
            <w:shd w:val="clear" w:color="auto" w:fill="auto"/>
          </w:tcPr>
          <w:p w:rsidR="00C857F6" w:rsidRPr="00C857F6" w:rsidRDefault="00C857F6" w:rsidP="00C857F6">
            <w:pPr>
              <w:widowControl w:val="0"/>
              <w:autoSpaceDE w:val="0"/>
              <w:autoSpaceDN w:val="0"/>
              <w:adjustRightInd w:val="0"/>
              <w:spacing w:after="0" w:line="240" w:lineRule="auto"/>
              <w:contextualSpacing/>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Транспортно-пересадочный узел</w:t>
            </w:r>
          </w:p>
        </w:tc>
        <w:tc>
          <w:tcPr>
            <w:tcW w:w="1843" w:type="dxa"/>
            <w:shd w:val="clear" w:color="auto" w:fill="auto"/>
          </w:tcPr>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 xml:space="preserve">Показатель </w:t>
            </w:r>
          </w:p>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 xml:space="preserve">минимально </w:t>
            </w:r>
          </w:p>
          <w:p w:rsidR="00C857F6" w:rsidRPr="00C857F6" w:rsidRDefault="00C857F6" w:rsidP="00C857F6">
            <w:pPr>
              <w:spacing w:after="0" w:line="240" w:lineRule="auto"/>
              <w:jc w:val="center"/>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N х К</w:t>
            </w:r>
            <w:r w:rsidRPr="00C857F6">
              <w:rPr>
                <w:rFonts w:ascii="Times New Roman" w:eastAsia="Times New Roman" w:hAnsi="Times New Roman" w:cs="Times New Roman"/>
                <w:spacing w:val="-6"/>
                <w:sz w:val="21"/>
                <w:szCs w:val="21"/>
                <w:vertAlign w:val="subscript"/>
                <w:lang w:eastAsia="ru-RU"/>
              </w:rPr>
              <w:t>СЭР</w:t>
            </w:r>
            <w:r w:rsidRPr="00C857F6">
              <w:rPr>
                <w:rFonts w:ascii="Times New Roman" w:eastAsia="Times New Roman" w:hAnsi="Times New Roman" w:cs="Times New Roman"/>
                <w:spacing w:val="-6"/>
                <w:sz w:val="21"/>
                <w:szCs w:val="21"/>
                <w:lang w:eastAsia="ru-RU"/>
              </w:rPr>
              <w:t xml:space="preserve"> х </w:t>
            </w:r>
            <w:proofErr w:type="spellStart"/>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агл</w:t>
            </w:r>
            <w:proofErr w:type="spellEnd"/>
            <w:r w:rsidRPr="00C857F6">
              <w:rPr>
                <w:rFonts w:ascii="Times New Roman" w:eastAsia="Times New Roman" w:hAnsi="Times New Roman" w:cs="Times New Roman"/>
                <w:spacing w:val="-6"/>
                <w:sz w:val="21"/>
                <w:szCs w:val="21"/>
                <w:lang w:eastAsia="ru-RU"/>
              </w:rPr>
              <w:t>, где</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N – показатель, в соответствии с приложением №4 Приказа № 71 Минэкономразвития;</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СЭР</w:t>
            </w:r>
            <w:r w:rsidRPr="00C857F6">
              <w:rPr>
                <w:rFonts w:ascii="Times New Roman" w:eastAsia="Times New Roman" w:hAnsi="Times New Roman" w:cs="Times New Roman"/>
                <w:spacing w:val="-6"/>
                <w:sz w:val="21"/>
                <w:szCs w:val="21"/>
                <w:lang w:eastAsia="ru-RU"/>
              </w:rPr>
              <w:t xml:space="preserve"> – коэффициент, учитывающий СЭР МО (Приложение Ж</w:t>
            </w:r>
            <w:r>
              <w:rPr>
                <w:rFonts w:ascii="Times New Roman" w:eastAsia="Times New Roman" w:hAnsi="Times New Roman" w:cs="Times New Roman"/>
                <w:spacing w:val="-6"/>
                <w:sz w:val="21"/>
                <w:szCs w:val="21"/>
                <w:lang w:eastAsia="ru-RU"/>
              </w:rPr>
              <w:t xml:space="preserve"> РНГП Камчатского края</w:t>
            </w:r>
            <w:r w:rsidRPr="00C857F6">
              <w:rPr>
                <w:rFonts w:ascii="Times New Roman" w:eastAsia="Times New Roman" w:hAnsi="Times New Roman" w:cs="Times New Roman"/>
                <w:spacing w:val="-6"/>
                <w:sz w:val="21"/>
                <w:szCs w:val="21"/>
                <w:lang w:eastAsia="ru-RU"/>
              </w:rPr>
              <w:t>);</w:t>
            </w:r>
          </w:p>
          <w:p w:rsidR="00C857F6" w:rsidRPr="00C857F6"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pacing w:val="-6"/>
                <w:sz w:val="21"/>
                <w:szCs w:val="21"/>
                <w:lang w:eastAsia="ru-RU"/>
              </w:rPr>
            </w:pPr>
            <w:proofErr w:type="spellStart"/>
            <w:r w:rsidRPr="00C857F6">
              <w:rPr>
                <w:rFonts w:ascii="Times New Roman" w:eastAsia="Times New Roman" w:hAnsi="Times New Roman" w:cs="Times New Roman"/>
                <w:spacing w:val="-6"/>
                <w:sz w:val="21"/>
                <w:szCs w:val="21"/>
                <w:lang w:eastAsia="ru-RU"/>
              </w:rPr>
              <w:t>К</w:t>
            </w:r>
            <w:r w:rsidRPr="00C857F6">
              <w:rPr>
                <w:rFonts w:ascii="Times New Roman" w:eastAsia="Times New Roman" w:hAnsi="Times New Roman" w:cs="Times New Roman"/>
                <w:spacing w:val="-6"/>
                <w:sz w:val="21"/>
                <w:szCs w:val="21"/>
                <w:vertAlign w:val="subscript"/>
                <w:lang w:eastAsia="ru-RU"/>
              </w:rPr>
              <w:t>агл</w:t>
            </w:r>
            <w:proofErr w:type="spellEnd"/>
            <w:r w:rsidRPr="00C857F6">
              <w:rPr>
                <w:rFonts w:ascii="Times New Roman" w:eastAsia="Times New Roman" w:hAnsi="Times New Roman" w:cs="Times New Roman"/>
                <w:spacing w:val="-6"/>
                <w:sz w:val="21"/>
                <w:szCs w:val="21"/>
                <w:lang w:eastAsia="ru-RU"/>
              </w:rPr>
              <w:t xml:space="preserve"> коэффициент, учитывающий вхождение МО в агломерацию. Расчётные показатели минимально допустимого уровня обеспеченности определены экспертным путем, на основании направлений, заданных документами стратегического и социально-экономического планирования области с учетом рекомендаций приложения 4 Приказа № 71 Минэкономразвития</w:t>
            </w:r>
          </w:p>
        </w:tc>
      </w:tr>
      <w:tr w:rsidR="007041E6" w:rsidRPr="005A7BB2" w:rsidTr="003F6A72">
        <w:trPr>
          <w:trHeight w:val="337"/>
        </w:trPr>
        <w:tc>
          <w:tcPr>
            <w:tcW w:w="637" w:type="dxa"/>
            <w:vMerge/>
            <w:shd w:val="clear" w:color="auto" w:fill="auto"/>
          </w:tcPr>
          <w:p w:rsidR="007041E6" w:rsidRPr="005A7BB2" w:rsidRDefault="007041E6" w:rsidP="007041E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p>
        </w:tc>
        <w:tc>
          <w:tcPr>
            <w:tcW w:w="2268" w:type="dxa"/>
            <w:vMerge/>
          </w:tcPr>
          <w:p w:rsidR="007041E6" w:rsidRPr="007041E6" w:rsidRDefault="007041E6" w:rsidP="007041E6">
            <w:pPr>
              <w:rPr>
                <w:rFonts w:ascii="Times New Roman" w:eastAsia="Times New Roman" w:hAnsi="Times New Roman"/>
                <w:sz w:val="21"/>
                <w:szCs w:val="21"/>
              </w:rPr>
            </w:pPr>
          </w:p>
        </w:tc>
        <w:tc>
          <w:tcPr>
            <w:tcW w:w="1843" w:type="dxa"/>
            <w:shd w:val="clear" w:color="auto" w:fill="auto"/>
          </w:tcPr>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7041E6" w:rsidRPr="005A7BB2" w:rsidRDefault="007041E6" w:rsidP="007041E6">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7041E6" w:rsidRPr="007041E6" w:rsidRDefault="008435F9" w:rsidP="007041E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Не нормируется</w:t>
            </w:r>
          </w:p>
        </w:tc>
      </w:tr>
      <w:tr w:rsidR="00EB0714" w:rsidRPr="005A7BB2" w:rsidTr="00EB0714">
        <w:trPr>
          <w:trHeight w:val="338"/>
        </w:trPr>
        <w:tc>
          <w:tcPr>
            <w:tcW w:w="637" w:type="dxa"/>
            <w:vMerge w:val="restart"/>
            <w:shd w:val="clear" w:color="auto" w:fill="auto"/>
          </w:tcPr>
          <w:p w:rsidR="00EB0714" w:rsidRPr="00EB0714" w:rsidRDefault="00EB0714" w:rsidP="007041E6">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EB0714">
              <w:rPr>
                <w:rFonts w:ascii="Times New Roman" w:eastAsia="Times New Roman" w:hAnsi="Times New Roman" w:cs="Times New Roman"/>
                <w:sz w:val="21"/>
                <w:szCs w:val="21"/>
                <w:lang w:eastAsia="ru-RU"/>
              </w:rPr>
              <w:t>1.3</w:t>
            </w:r>
          </w:p>
        </w:tc>
        <w:tc>
          <w:tcPr>
            <w:tcW w:w="2268" w:type="dxa"/>
            <w:vMerge w:val="restart"/>
          </w:tcPr>
          <w:p w:rsidR="00EB0714" w:rsidRPr="007041E6" w:rsidRDefault="00EB0714" w:rsidP="007041E6">
            <w:pPr>
              <w:rPr>
                <w:rFonts w:ascii="Times New Roman" w:eastAsia="Times New Roman" w:hAnsi="Times New Roman"/>
                <w:sz w:val="21"/>
                <w:szCs w:val="21"/>
              </w:rPr>
            </w:pPr>
            <w:r w:rsidRPr="00EB0714">
              <w:rPr>
                <w:rFonts w:ascii="Times New Roman" w:eastAsia="Times New Roman" w:hAnsi="Times New Roman"/>
                <w:sz w:val="21"/>
                <w:szCs w:val="21"/>
              </w:rPr>
              <w:t xml:space="preserve">Велодорожки и </w:t>
            </w:r>
            <w:proofErr w:type="spellStart"/>
            <w:r w:rsidRPr="00EB0714">
              <w:rPr>
                <w:rFonts w:ascii="Times New Roman" w:eastAsia="Times New Roman" w:hAnsi="Times New Roman"/>
                <w:sz w:val="21"/>
                <w:szCs w:val="21"/>
              </w:rPr>
              <w:t>велополосы</w:t>
            </w:r>
            <w:proofErr w:type="spellEnd"/>
          </w:p>
        </w:tc>
        <w:tc>
          <w:tcPr>
            <w:tcW w:w="1843" w:type="dxa"/>
            <w:shd w:val="clear" w:color="auto" w:fill="auto"/>
          </w:tcPr>
          <w:p w:rsidR="00EB0714" w:rsidRPr="00EB0714"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EB0714" w:rsidRPr="00EB0714"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EB0714" w:rsidRPr="008435F9" w:rsidRDefault="00C857F6" w:rsidP="008E00B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857F6">
              <w:rPr>
                <w:rFonts w:ascii="Times New Roman" w:eastAsia="Times New Roman" w:hAnsi="Times New Roman" w:cs="Times New Roman"/>
                <w:sz w:val="21"/>
                <w:szCs w:val="21"/>
                <w:lang w:eastAsia="ru-RU"/>
              </w:rPr>
              <w:t>Показатель установлен с учетом государственной программы Камчатского края «Развитие транспортной системы в Камчатском крае», утвержденной Постановлением Правительства Камчатского края от 29 ноября 2013 г. N 551-П</w:t>
            </w:r>
          </w:p>
        </w:tc>
      </w:tr>
      <w:tr w:rsidR="00EB0714" w:rsidRPr="005A7BB2" w:rsidTr="003F6A72">
        <w:trPr>
          <w:trHeight w:val="337"/>
        </w:trPr>
        <w:tc>
          <w:tcPr>
            <w:tcW w:w="637" w:type="dxa"/>
            <w:vMerge/>
            <w:shd w:val="clear" w:color="auto" w:fill="auto"/>
          </w:tcPr>
          <w:p w:rsidR="00EB0714" w:rsidRPr="00EB0714" w:rsidRDefault="00EB0714" w:rsidP="00EB0714">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EB0714" w:rsidRPr="00EB0714" w:rsidRDefault="00EB0714" w:rsidP="00EB0714">
            <w:pPr>
              <w:rPr>
                <w:rFonts w:ascii="Times New Roman" w:eastAsia="Times New Roman" w:hAnsi="Times New Roman"/>
                <w:sz w:val="21"/>
                <w:szCs w:val="21"/>
              </w:rPr>
            </w:pPr>
          </w:p>
        </w:tc>
        <w:tc>
          <w:tcPr>
            <w:tcW w:w="1843" w:type="dxa"/>
            <w:shd w:val="clear" w:color="auto" w:fill="auto"/>
          </w:tcPr>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EB0714" w:rsidRPr="005A7BB2" w:rsidRDefault="00EB0714" w:rsidP="00EB0714">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EB0714" w:rsidRPr="007041E6" w:rsidRDefault="00EB0714" w:rsidP="00EB0714">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35F9">
              <w:rPr>
                <w:rFonts w:ascii="Times New Roman" w:eastAsia="Times New Roman" w:hAnsi="Times New Roman" w:cs="Times New Roman"/>
                <w:sz w:val="21"/>
                <w:szCs w:val="21"/>
                <w:lang w:eastAsia="ru-RU"/>
              </w:rPr>
              <w:t>Не нормируется</w:t>
            </w:r>
          </w:p>
        </w:tc>
      </w:tr>
      <w:tr w:rsidR="008E00B8" w:rsidRPr="005A7BB2" w:rsidTr="008E00B8">
        <w:trPr>
          <w:trHeight w:val="473"/>
        </w:trPr>
        <w:tc>
          <w:tcPr>
            <w:tcW w:w="637" w:type="dxa"/>
            <w:vMerge w:val="restart"/>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1.4</w:t>
            </w:r>
          </w:p>
        </w:tc>
        <w:tc>
          <w:tcPr>
            <w:tcW w:w="2268" w:type="dxa"/>
            <w:vMerge w:val="restart"/>
          </w:tcPr>
          <w:p w:rsidR="008E00B8" w:rsidRPr="007041E6" w:rsidRDefault="008E00B8" w:rsidP="008E00B8">
            <w:pPr>
              <w:rPr>
                <w:rFonts w:ascii="Times New Roman" w:eastAsia="Times New Roman" w:hAnsi="Times New Roman"/>
                <w:sz w:val="21"/>
                <w:szCs w:val="21"/>
              </w:rPr>
            </w:pPr>
            <w:r w:rsidRPr="008E00B8">
              <w:rPr>
                <w:rFonts w:ascii="Times New Roman" w:eastAsia="Times New Roman" w:hAnsi="Times New Roman"/>
                <w:sz w:val="21"/>
                <w:szCs w:val="21"/>
              </w:rPr>
              <w:t>Парковки (парковочные места) для жилой застройки</w:t>
            </w:r>
          </w:p>
        </w:tc>
        <w:tc>
          <w:tcPr>
            <w:tcW w:w="1843" w:type="dxa"/>
            <w:shd w:val="clear" w:color="auto" w:fill="auto"/>
          </w:tcPr>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lastRenderedPageBreak/>
              <w:t>допустимого уровня обеспеченности</w:t>
            </w:r>
          </w:p>
        </w:tc>
        <w:tc>
          <w:tcPr>
            <w:tcW w:w="4750" w:type="dxa"/>
            <w:shd w:val="clear" w:color="auto" w:fill="auto"/>
          </w:tcPr>
          <w:p w:rsidR="008E00B8" w:rsidRPr="008C2451" w:rsidRDefault="00C857F6" w:rsidP="00C857F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857F6">
              <w:rPr>
                <w:rFonts w:ascii="Times New Roman" w:eastAsia="Times New Roman" w:hAnsi="Times New Roman" w:cs="Times New Roman"/>
                <w:sz w:val="21"/>
                <w:szCs w:val="21"/>
                <w:lang w:eastAsia="ru-RU"/>
              </w:rPr>
              <w:lastRenderedPageBreak/>
              <w:t xml:space="preserve">Показатель установлен с учетом </w:t>
            </w:r>
            <w:r w:rsidRPr="00C857F6">
              <w:rPr>
                <w:rFonts w:ascii="Times New Roman" w:eastAsia="Times New Roman" w:hAnsi="Times New Roman" w:cs="Times New Roman"/>
                <w:sz w:val="21"/>
                <w:szCs w:val="21"/>
                <w:lang w:eastAsia="ru-RU" w:bidi="ru-RU"/>
              </w:rPr>
              <w:t xml:space="preserve">Стратегии </w:t>
            </w:r>
            <w:r w:rsidR="00FF4565" w:rsidRPr="00FF4565">
              <w:rPr>
                <w:rFonts w:ascii="Times New Roman" w:eastAsia="Times New Roman" w:hAnsi="Times New Roman" w:cs="Times New Roman"/>
                <w:sz w:val="21"/>
                <w:szCs w:val="21"/>
                <w:lang w:eastAsia="ru-RU" w:bidi="ru-RU"/>
              </w:rPr>
              <w:t xml:space="preserve">социально-экономического развития Камчатского края до 2035 года, утвержденной постановлением </w:t>
            </w:r>
            <w:r w:rsidR="00FF4565" w:rsidRPr="00FF4565">
              <w:rPr>
                <w:rFonts w:ascii="Times New Roman" w:eastAsia="Times New Roman" w:hAnsi="Times New Roman" w:cs="Times New Roman"/>
                <w:sz w:val="21"/>
                <w:szCs w:val="21"/>
                <w:lang w:eastAsia="ru-RU" w:bidi="ru-RU"/>
              </w:rPr>
              <w:lastRenderedPageBreak/>
              <w:t>Правительства Камчатского края от 30.10.2023 № 541-П</w:t>
            </w:r>
          </w:p>
        </w:tc>
      </w:tr>
      <w:tr w:rsidR="008E00B8" w:rsidRPr="005A7BB2" w:rsidTr="003F6A72">
        <w:trPr>
          <w:trHeight w:val="472"/>
        </w:trPr>
        <w:tc>
          <w:tcPr>
            <w:tcW w:w="637" w:type="dxa"/>
            <w:vMerge/>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8E00B8" w:rsidRDefault="008E00B8" w:rsidP="008E00B8">
            <w:pPr>
              <w:rPr>
                <w:rFonts w:ascii="Times New Roman" w:eastAsia="Times New Roman" w:hAnsi="Times New Roman"/>
                <w:sz w:val="21"/>
                <w:szCs w:val="21"/>
              </w:rPr>
            </w:pPr>
          </w:p>
        </w:tc>
        <w:tc>
          <w:tcPr>
            <w:tcW w:w="1843" w:type="dxa"/>
            <w:shd w:val="clear" w:color="auto" w:fill="auto"/>
          </w:tcPr>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8E00B8" w:rsidRPr="006D2C28" w:rsidRDefault="006D2C28" w:rsidP="006D2C28">
            <w:pPr>
              <w:widowControl w:val="0"/>
              <w:autoSpaceDE w:val="0"/>
              <w:autoSpaceDN w:val="0"/>
              <w:adjustRightInd w:val="0"/>
              <w:spacing w:after="0" w:line="240" w:lineRule="auto"/>
              <w:contextualSpacing/>
              <w:rPr>
                <w:rFonts w:ascii="Times New Roman" w:eastAsia="Times New Roman" w:hAnsi="Times New Roman"/>
                <w:sz w:val="21"/>
                <w:szCs w:val="21"/>
              </w:rPr>
            </w:pPr>
            <w:r w:rsidRPr="006D2C28">
              <w:rPr>
                <w:rFonts w:ascii="Times New Roman" w:eastAsia="Times New Roman" w:hAnsi="Times New Roman"/>
                <w:sz w:val="21"/>
                <w:szCs w:val="21"/>
              </w:rPr>
              <w:t>У</w:t>
            </w:r>
            <w:r>
              <w:rPr>
                <w:rFonts w:ascii="Times New Roman" w:eastAsia="Times New Roman" w:hAnsi="Times New Roman"/>
                <w:sz w:val="21"/>
                <w:szCs w:val="21"/>
              </w:rPr>
              <w:t xml:space="preserve">станавливается в соответствии с </w:t>
            </w:r>
            <w:r>
              <w:rPr>
                <w:rFonts w:ascii="Times New Roman" w:eastAsia="Times New Roman" w:hAnsi="Times New Roman"/>
                <w:sz w:val="21"/>
                <w:szCs w:val="21"/>
              </w:rPr>
              <w:br/>
            </w:r>
            <w:r w:rsidRPr="006D2C28">
              <w:rPr>
                <w:rFonts w:ascii="Times New Roman" w:eastAsia="Times New Roman" w:hAnsi="Times New Roman" w:cs="Times New Roman"/>
                <w:sz w:val="21"/>
                <w:szCs w:val="21"/>
                <w:lang w:eastAsia="ru-RU"/>
              </w:rPr>
              <w:t>СП 42.13330.2016</w:t>
            </w:r>
          </w:p>
        </w:tc>
      </w:tr>
      <w:tr w:rsidR="008E00B8" w:rsidRPr="005A7BB2" w:rsidTr="008E00B8">
        <w:trPr>
          <w:trHeight w:val="473"/>
        </w:trPr>
        <w:tc>
          <w:tcPr>
            <w:tcW w:w="637" w:type="dxa"/>
            <w:vMerge w:val="restart"/>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6D2C28">
              <w:rPr>
                <w:rFonts w:ascii="Times New Roman" w:eastAsia="Times New Roman" w:hAnsi="Times New Roman" w:cs="Times New Roman"/>
                <w:sz w:val="21"/>
                <w:szCs w:val="21"/>
                <w:lang w:eastAsia="ru-RU"/>
              </w:rPr>
              <w:t>1.5</w:t>
            </w:r>
          </w:p>
        </w:tc>
        <w:tc>
          <w:tcPr>
            <w:tcW w:w="2268" w:type="dxa"/>
            <w:vMerge w:val="restart"/>
          </w:tcPr>
          <w:p w:rsidR="008E00B8" w:rsidRPr="007041E6" w:rsidRDefault="008E00B8" w:rsidP="008E00B8">
            <w:pPr>
              <w:rPr>
                <w:rFonts w:ascii="Times New Roman" w:eastAsia="Times New Roman" w:hAnsi="Times New Roman"/>
                <w:sz w:val="21"/>
                <w:szCs w:val="21"/>
              </w:rPr>
            </w:pPr>
            <w:r w:rsidRPr="008E00B8">
              <w:rPr>
                <w:rFonts w:ascii="Times New Roman" w:eastAsia="Times New Roman" w:hAnsi="Times New Roman"/>
                <w:sz w:val="21"/>
                <w:szCs w:val="21"/>
              </w:rPr>
              <w:t>Парковки (парковочные места) для нежилой застройки</w:t>
            </w:r>
          </w:p>
        </w:tc>
        <w:tc>
          <w:tcPr>
            <w:tcW w:w="1843" w:type="dxa"/>
            <w:shd w:val="clear" w:color="auto" w:fill="auto"/>
          </w:tcPr>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8E00B8" w:rsidRPr="00EB0714"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8E00B8" w:rsidRPr="008435F9" w:rsidRDefault="00C857F6" w:rsidP="006D2C2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C857F6">
              <w:rPr>
                <w:rFonts w:ascii="Times New Roman" w:eastAsia="Times New Roman" w:hAnsi="Times New Roman" w:cs="Times New Roman"/>
                <w:sz w:val="21"/>
                <w:szCs w:val="21"/>
                <w:lang w:eastAsia="ru-RU"/>
              </w:rPr>
              <w:t xml:space="preserve">Устанавливается в соответствии с </w:t>
            </w:r>
            <w:r>
              <w:rPr>
                <w:rFonts w:ascii="Times New Roman" w:eastAsia="Times New Roman" w:hAnsi="Times New Roman" w:cs="Times New Roman"/>
                <w:sz w:val="21"/>
                <w:szCs w:val="21"/>
                <w:lang w:eastAsia="ru-RU"/>
              </w:rPr>
              <w:br/>
            </w:r>
            <w:r w:rsidRPr="00C857F6">
              <w:rPr>
                <w:rFonts w:ascii="Times New Roman" w:eastAsia="Times New Roman" w:hAnsi="Times New Roman" w:cs="Times New Roman"/>
                <w:sz w:val="21"/>
                <w:szCs w:val="21"/>
                <w:lang w:eastAsia="ru-RU"/>
              </w:rPr>
              <w:t>СП 42.13330.2016 с учетом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p>
        </w:tc>
      </w:tr>
      <w:tr w:rsidR="008E00B8" w:rsidRPr="005A7BB2" w:rsidTr="003F6A72">
        <w:trPr>
          <w:trHeight w:val="472"/>
        </w:trPr>
        <w:tc>
          <w:tcPr>
            <w:tcW w:w="637" w:type="dxa"/>
            <w:vMerge/>
            <w:shd w:val="clear" w:color="auto" w:fill="auto"/>
          </w:tcPr>
          <w:p w:rsidR="008E00B8" w:rsidRPr="006D2C28" w:rsidRDefault="008E00B8" w:rsidP="008E00B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E00B8" w:rsidRPr="008E00B8" w:rsidRDefault="008E00B8" w:rsidP="008E00B8">
            <w:pPr>
              <w:rPr>
                <w:rFonts w:ascii="Times New Roman" w:eastAsia="Times New Roman" w:hAnsi="Times New Roman"/>
                <w:sz w:val="21"/>
                <w:szCs w:val="21"/>
              </w:rPr>
            </w:pPr>
          </w:p>
        </w:tc>
        <w:tc>
          <w:tcPr>
            <w:tcW w:w="1843" w:type="dxa"/>
            <w:shd w:val="clear" w:color="auto" w:fill="auto"/>
          </w:tcPr>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E00B8" w:rsidRPr="005A7BB2" w:rsidRDefault="008E00B8" w:rsidP="008E00B8">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vMerge/>
            <w:shd w:val="clear" w:color="auto" w:fill="auto"/>
          </w:tcPr>
          <w:p w:rsidR="008E00B8" w:rsidRPr="008435F9" w:rsidRDefault="008E00B8" w:rsidP="008E00B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p>
        </w:tc>
      </w:tr>
      <w:tr w:rsidR="008C2451" w:rsidRPr="005A7BB2" w:rsidTr="008C2451">
        <w:trPr>
          <w:trHeight w:val="210"/>
        </w:trPr>
        <w:tc>
          <w:tcPr>
            <w:tcW w:w="637" w:type="dxa"/>
            <w:vMerge w:val="restart"/>
            <w:shd w:val="clear" w:color="auto" w:fill="auto"/>
          </w:tcPr>
          <w:p w:rsidR="008C2451" w:rsidRPr="008C2451" w:rsidRDefault="008C2451"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C2451">
              <w:rPr>
                <w:rFonts w:ascii="Times New Roman" w:eastAsia="Times New Roman" w:hAnsi="Times New Roman" w:cs="Times New Roman"/>
                <w:sz w:val="21"/>
                <w:szCs w:val="21"/>
                <w:lang w:eastAsia="ru-RU"/>
              </w:rPr>
              <w:t>1.</w:t>
            </w:r>
            <w:r w:rsidR="001D7B98">
              <w:rPr>
                <w:rFonts w:ascii="Times New Roman" w:eastAsia="Times New Roman" w:hAnsi="Times New Roman" w:cs="Times New Roman"/>
                <w:sz w:val="21"/>
                <w:szCs w:val="21"/>
                <w:lang w:eastAsia="ru-RU"/>
              </w:rPr>
              <w:t>6</w:t>
            </w:r>
          </w:p>
        </w:tc>
        <w:tc>
          <w:tcPr>
            <w:tcW w:w="2268" w:type="dxa"/>
            <w:vMerge w:val="restart"/>
          </w:tcPr>
          <w:p w:rsidR="008C2451" w:rsidRPr="007041E6" w:rsidRDefault="008C2451" w:rsidP="008C2451">
            <w:pPr>
              <w:rPr>
                <w:rFonts w:ascii="Times New Roman" w:eastAsia="Times New Roman" w:hAnsi="Times New Roman"/>
                <w:sz w:val="21"/>
                <w:szCs w:val="21"/>
              </w:rPr>
            </w:pPr>
            <w:r w:rsidRPr="008C2451">
              <w:rPr>
                <w:rFonts w:ascii="Times New Roman" w:eastAsia="Times New Roman" w:hAnsi="Times New Roman"/>
                <w:sz w:val="21"/>
                <w:szCs w:val="21"/>
              </w:rPr>
              <w:t>Остановочный пункт</w:t>
            </w:r>
          </w:p>
        </w:tc>
        <w:tc>
          <w:tcPr>
            <w:tcW w:w="1843" w:type="dxa"/>
            <w:shd w:val="clear" w:color="auto" w:fill="auto"/>
          </w:tcPr>
          <w:p w:rsidR="008C2451" w:rsidRPr="00EB0714"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Показатель </w:t>
            </w:r>
          </w:p>
          <w:p w:rsidR="008C2451" w:rsidRPr="00EB0714"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 xml:space="preserve">минимально </w:t>
            </w:r>
          </w:p>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EB0714">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8C2451" w:rsidRPr="008435F9" w:rsidRDefault="008C2451" w:rsidP="008C2451">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C2451">
              <w:rPr>
                <w:rFonts w:ascii="Times New Roman" w:eastAsia="Times New Roman" w:hAnsi="Times New Roman" w:cs="Times New Roman"/>
                <w:sz w:val="21"/>
                <w:szCs w:val="21"/>
                <w:lang w:eastAsia="ru-RU"/>
              </w:rPr>
              <w:t>Не нормируется</w:t>
            </w:r>
          </w:p>
        </w:tc>
      </w:tr>
      <w:tr w:rsidR="008C2451" w:rsidRPr="005A7BB2" w:rsidTr="003F6A72">
        <w:trPr>
          <w:trHeight w:val="210"/>
        </w:trPr>
        <w:tc>
          <w:tcPr>
            <w:tcW w:w="637" w:type="dxa"/>
            <w:vMerge/>
            <w:shd w:val="clear" w:color="auto" w:fill="auto"/>
          </w:tcPr>
          <w:p w:rsidR="008C2451" w:rsidRPr="008C2451"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8C2451" w:rsidRPr="008C2451" w:rsidRDefault="008C2451" w:rsidP="008C2451">
            <w:pPr>
              <w:rPr>
                <w:rFonts w:ascii="Times New Roman" w:eastAsia="Times New Roman" w:hAnsi="Times New Roman"/>
                <w:sz w:val="21"/>
                <w:szCs w:val="21"/>
              </w:rPr>
            </w:pPr>
          </w:p>
        </w:tc>
        <w:tc>
          <w:tcPr>
            <w:tcW w:w="1843" w:type="dxa"/>
            <w:shd w:val="clear" w:color="auto" w:fill="auto"/>
          </w:tcPr>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8C2451" w:rsidRPr="005A7BB2" w:rsidRDefault="008C2451" w:rsidP="008C2451">
            <w:pPr>
              <w:shd w:val="clear" w:color="auto" w:fill="FFFFFF"/>
              <w:spacing w:after="0" w:line="240" w:lineRule="auto"/>
              <w:contextualSpacing/>
              <w:jc w:val="center"/>
              <w:rPr>
                <w:rFonts w:ascii="Times New Roman" w:eastAsia="Times New Roman" w:hAnsi="Times New Roman" w:cs="Times New Roman"/>
                <w:color w:val="FF0000"/>
                <w:sz w:val="21"/>
                <w:szCs w:val="21"/>
                <w:lang w:eastAsia="ru-RU"/>
              </w:rPr>
            </w:pPr>
            <w:r w:rsidRPr="005A7BB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8C2451" w:rsidRPr="008435F9" w:rsidRDefault="008C2451" w:rsidP="008C2451">
            <w:pPr>
              <w:widowControl w:val="0"/>
              <w:autoSpaceDE w:val="0"/>
              <w:autoSpaceDN w:val="0"/>
              <w:adjustRightInd w:val="0"/>
              <w:spacing w:after="0" w:line="240" w:lineRule="auto"/>
              <w:contextualSpacing/>
              <w:rPr>
                <w:rFonts w:ascii="Times New Roman" w:eastAsia="Times New Roman" w:hAnsi="Times New Roman" w:cs="Times New Roman"/>
                <w:sz w:val="21"/>
                <w:szCs w:val="21"/>
                <w:lang w:eastAsia="ru-RU"/>
              </w:rPr>
            </w:pPr>
            <w:r w:rsidRPr="008C2451">
              <w:rPr>
                <w:rFonts w:ascii="Times New Roman" w:eastAsia="Times New Roman" w:hAnsi="Times New Roman" w:cs="Times New Roman"/>
                <w:sz w:val="21"/>
                <w:szCs w:val="21"/>
                <w:lang w:eastAsia="ru-RU"/>
              </w:rPr>
              <w:t xml:space="preserve">Устанавливается в соответствии с </w:t>
            </w:r>
            <w:r w:rsidRPr="008C2451">
              <w:rPr>
                <w:rFonts w:ascii="Times New Roman" w:eastAsia="Times New Roman" w:hAnsi="Times New Roman" w:cs="Times New Roman"/>
                <w:sz w:val="21"/>
                <w:szCs w:val="21"/>
                <w:lang w:eastAsia="ru-RU"/>
              </w:rPr>
              <w:br/>
              <w:t>СП 42.13330.2016</w:t>
            </w:r>
          </w:p>
        </w:tc>
      </w:tr>
      <w:tr w:rsidR="008C2451" w:rsidRPr="005A7BB2" w:rsidTr="001671B0">
        <w:trPr>
          <w:trHeight w:val="337"/>
        </w:trPr>
        <w:tc>
          <w:tcPr>
            <w:tcW w:w="637" w:type="dxa"/>
            <w:shd w:val="clear" w:color="auto" w:fill="auto"/>
          </w:tcPr>
          <w:p w:rsidR="008C2451" w:rsidRPr="00841FA8"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841FA8">
              <w:rPr>
                <w:rFonts w:ascii="Times New Roman" w:eastAsia="Times New Roman" w:hAnsi="Times New Roman" w:cs="Times New Roman"/>
                <w:b/>
                <w:sz w:val="21"/>
                <w:szCs w:val="21"/>
                <w:lang w:eastAsia="ru-RU"/>
              </w:rPr>
              <w:t>2</w:t>
            </w:r>
          </w:p>
        </w:tc>
        <w:tc>
          <w:tcPr>
            <w:tcW w:w="8861" w:type="dxa"/>
            <w:gridSpan w:val="3"/>
          </w:tcPr>
          <w:p w:rsidR="008C2451" w:rsidRPr="00841FA8" w:rsidRDefault="008C2451" w:rsidP="008C2451">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841FA8">
              <w:rPr>
                <w:rFonts w:ascii="Times New Roman" w:eastAsia="Times New Roman" w:hAnsi="Times New Roman" w:cs="Times New Roman"/>
                <w:b/>
                <w:sz w:val="21"/>
                <w:szCs w:val="21"/>
                <w:lang w:eastAsia="ru-RU"/>
              </w:rPr>
              <w:t>В области энергетики и инженерной инфраструктуры</w:t>
            </w:r>
          </w:p>
        </w:tc>
      </w:tr>
      <w:tr w:rsidR="007300E7" w:rsidRPr="005A7BB2" w:rsidTr="00B14983">
        <w:trPr>
          <w:trHeight w:val="567"/>
        </w:trPr>
        <w:tc>
          <w:tcPr>
            <w:tcW w:w="637" w:type="dxa"/>
            <w:vMerge w:val="restart"/>
            <w:shd w:val="clear" w:color="auto" w:fill="auto"/>
          </w:tcPr>
          <w:p w:rsidR="007300E7" w:rsidRPr="00841FA8"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2.1</w:t>
            </w:r>
          </w:p>
        </w:tc>
        <w:tc>
          <w:tcPr>
            <w:tcW w:w="2268" w:type="dxa"/>
          </w:tcPr>
          <w:p w:rsidR="007300E7" w:rsidRPr="00841FA8" w:rsidRDefault="007300E7" w:rsidP="007300E7">
            <w:pPr>
              <w:rPr>
                <w:rFonts w:ascii="Times New Roman" w:eastAsia="Times New Roman" w:hAnsi="Times New Roman"/>
                <w:sz w:val="21"/>
                <w:szCs w:val="21"/>
              </w:rPr>
            </w:pPr>
            <w:r w:rsidRPr="00841FA8">
              <w:rPr>
                <w:rFonts w:ascii="Times New Roman" w:eastAsia="Times New Roman" w:hAnsi="Times New Roman"/>
                <w:sz w:val="21"/>
                <w:szCs w:val="21"/>
              </w:rPr>
              <w:t>Объекты в области электроснабжения</w:t>
            </w:r>
          </w:p>
        </w:tc>
        <w:tc>
          <w:tcPr>
            <w:tcW w:w="1843" w:type="dxa"/>
            <w:vMerge w:val="restart"/>
            <w:shd w:val="clear" w:color="auto" w:fill="auto"/>
          </w:tcPr>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Показатель </w:t>
            </w:r>
          </w:p>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минимально </w:t>
            </w:r>
          </w:p>
          <w:p w:rsidR="007300E7" w:rsidRPr="00841FA8" w:rsidRDefault="007300E7" w:rsidP="007300E7">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допустимого уровня обеспеченности</w:t>
            </w:r>
          </w:p>
        </w:tc>
        <w:tc>
          <w:tcPr>
            <w:tcW w:w="4750" w:type="dxa"/>
            <w:vMerge w:val="restart"/>
            <w:shd w:val="clear" w:color="auto" w:fill="auto"/>
          </w:tcPr>
          <w:p w:rsidR="003102AF" w:rsidRPr="00841FA8" w:rsidRDefault="007300E7" w:rsidP="00841FA8">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 xml:space="preserve">Устанавливается </w:t>
            </w:r>
            <w:r w:rsidR="003102AF" w:rsidRPr="00841FA8">
              <w:rPr>
                <w:rFonts w:ascii="Times New Roman" w:eastAsia="Times New Roman" w:hAnsi="Times New Roman" w:cs="Times New Roman"/>
                <w:sz w:val="21"/>
                <w:szCs w:val="21"/>
                <w:lang w:eastAsia="ru-RU"/>
              </w:rPr>
              <w:t>в соответствии с</w:t>
            </w:r>
            <w:r w:rsidR="00570ABF" w:rsidRPr="00841FA8">
              <w:rPr>
                <w:rFonts w:ascii="Times New Roman" w:eastAsia="Times New Roman" w:hAnsi="Times New Roman" w:cs="Times New Roman"/>
                <w:sz w:val="21"/>
                <w:szCs w:val="21"/>
                <w:lang w:eastAsia="ru-RU"/>
              </w:rPr>
              <w:t xml:space="preserve"> </w:t>
            </w:r>
            <w:r w:rsidR="00841FA8" w:rsidRPr="00841FA8">
              <w:rPr>
                <w:rFonts w:ascii="Times New Roman" w:eastAsia="Times New Roman" w:hAnsi="Times New Roman" w:cs="Times New Roman"/>
                <w:sz w:val="21"/>
                <w:szCs w:val="21"/>
                <w:lang w:eastAsia="ru-RU"/>
              </w:rPr>
              <w:t>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7300E7" w:rsidRPr="005A7BB2" w:rsidTr="007300E7">
        <w:trPr>
          <w:trHeight w:val="1016"/>
        </w:trPr>
        <w:tc>
          <w:tcPr>
            <w:tcW w:w="637" w:type="dxa"/>
            <w:vMerge/>
            <w:shd w:val="clear" w:color="auto" w:fill="auto"/>
          </w:tcPr>
          <w:p w:rsidR="007300E7" w:rsidRPr="0040675F"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b/>
                <w:color w:val="FF0000"/>
                <w:sz w:val="21"/>
                <w:szCs w:val="21"/>
                <w:lang w:eastAsia="ru-RU"/>
              </w:rPr>
            </w:pPr>
          </w:p>
        </w:tc>
        <w:tc>
          <w:tcPr>
            <w:tcW w:w="2268" w:type="dxa"/>
          </w:tcPr>
          <w:p w:rsidR="007300E7" w:rsidRPr="0040675F" w:rsidRDefault="007300E7" w:rsidP="007300E7">
            <w:pPr>
              <w:rPr>
                <w:rFonts w:ascii="Times New Roman" w:eastAsia="Times New Roman" w:hAnsi="Times New Roman"/>
                <w:color w:val="FF0000"/>
                <w:sz w:val="21"/>
                <w:szCs w:val="21"/>
              </w:rPr>
            </w:pPr>
            <w:r w:rsidRPr="00841FA8">
              <w:rPr>
                <w:rFonts w:ascii="Times New Roman" w:eastAsia="Times New Roman" w:hAnsi="Times New Roman"/>
                <w:sz w:val="21"/>
                <w:szCs w:val="21"/>
              </w:rPr>
              <w:t>Нормативы потребления коммунальной услуги по электроснабжению</w:t>
            </w:r>
          </w:p>
        </w:tc>
        <w:tc>
          <w:tcPr>
            <w:tcW w:w="1843" w:type="dxa"/>
            <w:vMerge/>
            <w:shd w:val="clear" w:color="auto" w:fill="auto"/>
          </w:tcPr>
          <w:p w:rsidR="007300E7" w:rsidRPr="0040675F" w:rsidRDefault="007300E7" w:rsidP="007300E7">
            <w:pPr>
              <w:shd w:val="clear" w:color="auto" w:fill="FFFFFF"/>
              <w:spacing w:after="0" w:line="240" w:lineRule="auto"/>
              <w:contextualSpacing/>
              <w:jc w:val="center"/>
              <w:rPr>
                <w:rFonts w:ascii="Times New Roman" w:eastAsia="Times New Roman" w:hAnsi="Times New Roman" w:cs="Times New Roman"/>
                <w:color w:val="FF0000"/>
                <w:spacing w:val="-6"/>
                <w:sz w:val="21"/>
                <w:szCs w:val="21"/>
                <w:lang w:eastAsia="ru-RU"/>
              </w:rPr>
            </w:pPr>
          </w:p>
        </w:tc>
        <w:tc>
          <w:tcPr>
            <w:tcW w:w="4750" w:type="dxa"/>
            <w:vMerge/>
            <w:shd w:val="clear" w:color="auto" w:fill="auto"/>
          </w:tcPr>
          <w:p w:rsidR="007300E7" w:rsidRPr="0040675F" w:rsidRDefault="007300E7" w:rsidP="007300E7">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1"/>
                <w:szCs w:val="21"/>
                <w:lang w:eastAsia="ru-RU"/>
              </w:rPr>
            </w:pPr>
          </w:p>
        </w:tc>
      </w:tr>
      <w:tr w:rsidR="007300E7" w:rsidRPr="005A7BB2" w:rsidTr="003F6A72">
        <w:trPr>
          <w:trHeight w:val="337"/>
        </w:trPr>
        <w:tc>
          <w:tcPr>
            <w:tcW w:w="637" w:type="dxa"/>
            <w:shd w:val="clear" w:color="auto" w:fill="auto"/>
          </w:tcPr>
          <w:p w:rsidR="007300E7" w:rsidRPr="00841FA8" w:rsidRDefault="007300E7"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2.2</w:t>
            </w:r>
          </w:p>
        </w:tc>
        <w:tc>
          <w:tcPr>
            <w:tcW w:w="2268" w:type="dxa"/>
          </w:tcPr>
          <w:p w:rsidR="007300E7" w:rsidRPr="00841FA8" w:rsidRDefault="00570ABF" w:rsidP="00570ABF">
            <w:pPr>
              <w:rPr>
                <w:rFonts w:ascii="Times New Roman" w:eastAsia="Times New Roman" w:hAnsi="Times New Roman"/>
                <w:sz w:val="21"/>
                <w:szCs w:val="21"/>
              </w:rPr>
            </w:pPr>
            <w:r w:rsidRPr="00841FA8">
              <w:rPr>
                <w:rFonts w:ascii="Times New Roman" w:eastAsia="Times New Roman" w:hAnsi="Times New Roman"/>
                <w:sz w:val="21"/>
                <w:szCs w:val="21"/>
              </w:rPr>
              <w:t>Нормативы потребления коммунальной услуги по газоснабжению</w:t>
            </w:r>
          </w:p>
        </w:tc>
        <w:tc>
          <w:tcPr>
            <w:tcW w:w="1843" w:type="dxa"/>
            <w:shd w:val="clear" w:color="auto" w:fill="auto"/>
          </w:tcPr>
          <w:p w:rsidR="00570ABF"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Показатель </w:t>
            </w:r>
          </w:p>
          <w:p w:rsidR="00570ABF"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 xml:space="preserve">минимально </w:t>
            </w:r>
          </w:p>
          <w:p w:rsidR="007300E7" w:rsidRPr="00841FA8" w:rsidRDefault="00570ABF" w:rsidP="00570ABF">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841FA8">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841FA8" w:rsidRDefault="00841FA8" w:rsidP="007300E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841FA8">
              <w:rPr>
                <w:rFonts w:ascii="Times New Roman" w:eastAsia="Times New Roman" w:hAnsi="Times New Roman" w:cs="Times New Roman"/>
                <w:sz w:val="21"/>
                <w:szCs w:val="21"/>
                <w:lang w:eastAsia="ru-RU"/>
              </w:rPr>
              <w:t>Устанавливается в соответствии с Приказом Министерства жилищно-коммунального хозяйства и энергетики Камчатского края от 30 августа 2016 г. № 487 «Об утверждении нормативов потребления коммунальных услуг по электроснабжению и газоснабжению для населения Камчатского края»</w:t>
            </w:r>
          </w:p>
        </w:tc>
      </w:tr>
      <w:tr w:rsidR="007300E7" w:rsidRPr="005A7BB2" w:rsidTr="003F6A72">
        <w:trPr>
          <w:trHeight w:val="337"/>
        </w:trPr>
        <w:tc>
          <w:tcPr>
            <w:tcW w:w="637" w:type="dxa"/>
            <w:shd w:val="clear" w:color="auto" w:fill="auto"/>
          </w:tcPr>
          <w:p w:rsidR="007300E7" w:rsidRPr="00581C16" w:rsidRDefault="00B14983" w:rsidP="007300E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581C16">
              <w:rPr>
                <w:rFonts w:ascii="Times New Roman" w:eastAsia="Times New Roman" w:hAnsi="Times New Roman" w:cs="Times New Roman"/>
                <w:sz w:val="21"/>
                <w:szCs w:val="21"/>
                <w:lang w:eastAsia="ru-RU"/>
              </w:rPr>
              <w:t>2.3</w:t>
            </w:r>
          </w:p>
        </w:tc>
        <w:tc>
          <w:tcPr>
            <w:tcW w:w="2268" w:type="dxa"/>
          </w:tcPr>
          <w:p w:rsidR="007300E7" w:rsidRPr="00581C16" w:rsidRDefault="00B14983" w:rsidP="00B14983">
            <w:pPr>
              <w:rPr>
                <w:rFonts w:ascii="Times New Roman" w:eastAsia="Times New Roman" w:hAnsi="Times New Roman"/>
                <w:sz w:val="21"/>
                <w:szCs w:val="21"/>
              </w:rPr>
            </w:pPr>
            <w:r w:rsidRPr="00581C16">
              <w:rPr>
                <w:rFonts w:ascii="Times New Roman" w:eastAsia="Times New Roman" w:hAnsi="Times New Roman"/>
                <w:sz w:val="21"/>
                <w:szCs w:val="21"/>
              </w:rPr>
              <w:t>Нормативы потребления коммунальной услуги по отоплению</w:t>
            </w:r>
          </w:p>
        </w:tc>
        <w:tc>
          <w:tcPr>
            <w:tcW w:w="1843" w:type="dxa"/>
            <w:shd w:val="clear" w:color="auto" w:fill="auto"/>
          </w:tcPr>
          <w:p w:rsidR="00B14983" w:rsidRPr="00581C16" w:rsidRDefault="00B14983" w:rsidP="00B1498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81C16">
              <w:rPr>
                <w:rFonts w:ascii="Times New Roman" w:eastAsia="Times New Roman" w:hAnsi="Times New Roman" w:cs="Times New Roman"/>
                <w:spacing w:val="-6"/>
                <w:sz w:val="21"/>
                <w:szCs w:val="21"/>
                <w:lang w:eastAsia="ru-RU"/>
              </w:rPr>
              <w:t xml:space="preserve">Показатель </w:t>
            </w:r>
          </w:p>
          <w:p w:rsidR="00B14983" w:rsidRPr="00581C16" w:rsidRDefault="00B14983" w:rsidP="00B1498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81C16">
              <w:rPr>
                <w:rFonts w:ascii="Times New Roman" w:eastAsia="Times New Roman" w:hAnsi="Times New Roman" w:cs="Times New Roman"/>
                <w:spacing w:val="-6"/>
                <w:sz w:val="21"/>
                <w:szCs w:val="21"/>
                <w:lang w:eastAsia="ru-RU"/>
              </w:rPr>
              <w:t xml:space="preserve">минимально </w:t>
            </w:r>
          </w:p>
          <w:p w:rsidR="007300E7" w:rsidRPr="00581C16" w:rsidRDefault="00B14983" w:rsidP="00B14983">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581C16">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581C16" w:rsidRDefault="00581C16" w:rsidP="00581C16">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581C16">
              <w:rPr>
                <w:rFonts w:ascii="Times New Roman" w:eastAsia="Times New Roman" w:hAnsi="Times New Roman" w:cs="Times New Roman"/>
                <w:sz w:val="21"/>
                <w:szCs w:val="21"/>
                <w:lang w:eastAsia="ru-RU"/>
              </w:rPr>
              <w:t xml:space="preserve">Устанавливается в соответствии с Приказом Министерства жилищно-коммунального хозяйства и энергетики Камчатского края от 24 декабря 2012 г. № 799 </w:t>
            </w:r>
          </w:p>
        </w:tc>
      </w:tr>
      <w:tr w:rsidR="007300E7" w:rsidRPr="005A7BB2" w:rsidTr="003F6A72">
        <w:trPr>
          <w:trHeight w:val="337"/>
        </w:trPr>
        <w:tc>
          <w:tcPr>
            <w:tcW w:w="637" w:type="dxa"/>
            <w:shd w:val="clear" w:color="auto" w:fill="auto"/>
          </w:tcPr>
          <w:p w:rsidR="007300E7" w:rsidRPr="009F47B7" w:rsidRDefault="00302A41" w:rsidP="00181157">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sidRPr="009F47B7">
              <w:rPr>
                <w:rFonts w:ascii="Times New Roman" w:eastAsia="Times New Roman" w:hAnsi="Times New Roman" w:cs="Times New Roman"/>
                <w:sz w:val="21"/>
                <w:szCs w:val="21"/>
                <w:lang w:eastAsia="ru-RU"/>
              </w:rPr>
              <w:t>2.</w:t>
            </w:r>
            <w:r w:rsidR="00181157" w:rsidRPr="009F47B7">
              <w:rPr>
                <w:rFonts w:ascii="Times New Roman" w:eastAsia="Times New Roman" w:hAnsi="Times New Roman" w:cs="Times New Roman"/>
                <w:sz w:val="21"/>
                <w:szCs w:val="21"/>
                <w:lang w:eastAsia="ru-RU"/>
              </w:rPr>
              <w:t>4</w:t>
            </w:r>
          </w:p>
        </w:tc>
        <w:tc>
          <w:tcPr>
            <w:tcW w:w="2268" w:type="dxa"/>
          </w:tcPr>
          <w:p w:rsidR="007300E7" w:rsidRPr="009F47B7" w:rsidRDefault="00302A41" w:rsidP="007300E7">
            <w:pPr>
              <w:rPr>
                <w:rFonts w:ascii="Times New Roman" w:eastAsia="Times New Roman" w:hAnsi="Times New Roman"/>
                <w:sz w:val="21"/>
                <w:szCs w:val="21"/>
              </w:rPr>
            </w:pPr>
            <w:r w:rsidRPr="009F47B7">
              <w:rPr>
                <w:rFonts w:ascii="Times New Roman" w:eastAsia="Times New Roman" w:hAnsi="Times New Roman"/>
                <w:sz w:val="21"/>
                <w:szCs w:val="21"/>
              </w:rPr>
              <w:t>Нормативы потребления коммунальных услуг по холодному (горячему) водоснабжению и  водоотведению</w:t>
            </w:r>
          </w:p>
        </w:tc>
        <w:tc>
          <w:tcPr>
            <w:tcW w:w="1843" w:type="dxa"/>
            <w:shd w:val="clear" w:color="auto" w:fill="auto"/>
          </w:tcPr>
          <w:p w:rsidR="00302A41" w:rsidRPr="009F47B7" w:rsidRDefault="00302A41" w:rsidP="00302A4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9F47B7">
              <w:rPr>
                <w:rFonts w:ascii="Times New Roman" w:eastAsia="Times New Roman" w:hAnsi="Times New Roman" w:cs="Times New Roman"/>
                <w:spacing w:val="-6"/>
                <w:sz w:val="21"/>
                <w:szCs w:val="21"/>
                <w:lang w:eastAsia="ru-RU"/>
              </w:rPr>
              <w:t xml:space="preserve">Показатель </w:t>
            </w:r>
          </w:p>
          <w:p w:rsidR="00302A41" w:rsidRPr="009F47B7" w:rsidRDefault="00302A41" w:rsidP="00302A4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9F47B7">
              <w:rPr>
                <w:rFonts w:ascii="Times New Roman" w:eastAsia="Times New Roman" w:hAnsi="Times New Roman" w:cs="Times New Roman"/>
                <w:spacing w:val="-6"/>
                <w:sz w:val="21"/>
                <w:szCs w:val="21"/>
                <w:lang w:eastAsia="ru-RU"/>
              </w:rPr>
              <w:t xml:space="preserve">минимально </w:t>
            </w:r>
          </w:p>
          <w:p w:rsidR="007300E7" w:rsidRPr="009F47B7" w:rsidRDefault="00302A41" w:rsidP="00302A41">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9F47B7">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7300E7" w:rsidRPr="009F47B7" w:rsidRDefault="00181157" w:rsidP="009F47B7">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9F47B7">
              <w:rPr>
                <w:rFonts w:ascii="Times New Roman" w:eastAsia="Times New Roman" w:hAnsi="Times New Roman" w:cs="Times New Roman"/>
                <w:sz w:val="21"/>
                <w:szCs w:val="21"/>
                <w:lang w:eastAsia="ru-RU"/>
              </w:rPr>
              <w:t xml:space="preserve">Устанавливается в соответствии с Приказом Министерства жилищно-коммунального хозяйства и энергетики Камчатского края от 16 июня 2015 г. № 285 </w:t>
            </w:r>
          </w:p>
        </w:tc>
      </w:tr>
      <w:tr w:rsidR="00287DA2" w:rsidRPr="005A7BB2" w:rsidTr="00D31ABB">
        <w:trPr>
          <w:trHeight w:val="337"/>
        </w:trPr>
        <w:tc>
          <w:tcPr>
            <w:tcW w:w="637" w:type="dxa"/>
            <w:shd w:val="clear" w:color="auto" w:fill="auto"/>
          </w:tcPr>
          <w:p w:rsidR="00287DA2" w:rsidRPr="00287DA2" w:rsidRDefault="0080264B"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3</w:t>
            </w:r>
          </w:p>
        </w:tc>
        <w:tc>
          <w:tcPr>
            <w:tcW w:w="8861" w:type="dxa"/>
            <w:gridSpan w:val="3"/>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В области физической культуры и спорта</w:t>
            </w:r>
          </w:p>
        </w:tc>
      </w:tr>
      <w:tr w:rsidR="00287DA2" w:rsidRPr="005A7BB2" w:rsidTr="00287DA2">
        <w:trPr>
          <w:trHeight w:val="375"/>
        </w:trPr>
        <w:tc>
          <w:tcPr>
            <w:tcW w:w="637" w:type="dxa"/>
            <w:vMerge w:val="restart"/>
            <w:shd w:val="clear" w:color="auto" w:fill="auto"/>
          </w:tcPr>
          <w:p w:rsidR="00287DA2" w:rsidRPr="00287DA2" w:rsidRDefault="0080264B" w:rsidP="00287DA2">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w:t>
            </w:r>
            <w:r w:rsidR="00287DA2" w:rsidRPr="00287DA2">
              <w:rPr>
                <w:rFonts w:ascii="Times New Roman" w:eastAsia="Times New Roman" w:hAnsi="Times New Roman" w:cs="Times New Roman"/>
                <w:sz w:val="21"/>
                <w:szCs w:val="21"/>
                <w:lang w:eastAsia="ru-RU"/>
              </w:rPr>
              <w:t>.1</w:t>
            </w:r>
          </w:p>
        </w:tc>
        <w:tc>
          <w:tcPr>
            <w:tcW w:w="2268" w:type="dxa"/>
            <w:vMerge w:val="restart"/>
          </w:tcPr>
          <w:p w:rsidR="00287DA2" w:rsidRPr="00391AFC" w:rsidRDefault="00EB2FF7" w:rsidP="00287DA2">
            <w:pPr>
              <w:autoSpaceDE w:val="0"/>
              <w:spacing w:after="0" w:line="240" w:lineRule="auto"/>
              <w:rPr>
                <w:rFonts w:ascii="Times New Roman" w:eastAsia="Times New Roman" w:hAnsi="Times New Roman"/>
                <w:sz w:val="21"/>
                <w:szCs w:val="21"/>
                <w:vertAlign w:val="superscript"/>
              </w:rPr>
            </w:pPr>
            <w:r w:rsidRPr="00EB2FF7">
              <w:rPr>
                <w:rFonts w:ascii="Times New Roman" w:eastAsia="Times New Roman" w:hAnsi="Times New Roman"/>
                <w:sz w:val="21"/>
                <w:szCs w:val="21"/>
              </w:rPr>
              <w:t>Площадки для занятий физической культурой и массовым спортом</w:t>
            </w:r>
          </w:p>
        </w:tc>
        <w:tc>
          <w:tcPr>
            <w:tcW w:w="1843" w:type="dxa"/>
            <w:shd w:val="clear" w:color="auto" w:fill="auto"/>
          </w:tcPr>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287DA2" w:rsidRPr="00302A41"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lastRenderedPageBreak/>
              <w:t>допустимого уровня обеспеченности</w:t>
            </w:r>
          </w:p>
        </w:tc>
        <w:tc>
          <w:tcPr>
            <w:tcW w:w="4750" w:type="dxa"/>
            <w:shd w:val="clear" w:color="auto" w:fill="auto"/>
          </w:tcPr>
          <w:p w:rsidR="00287DA2" w:rsidRPr="00302A41" w:rsidRDefault="00EB2FF7" w:rsidP="00287DA2">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lastRenderedPageBreak/>
              <w:t>Устанавливается в соответствии с СП 476.1325800.2020</w:t>
            </w:r>
          </w:p>
        </w:tc>
      </w:tr>
      <w:tr w:rsidR="00287DA2" w:rsidRPr="005A7BB2" w:rsidTr="00287DA2">
        <w:trPr>
          <w:trHeight w:val="375"/>
        </w:trPr>
        <w:tc>
          <w:tcPr>
            <w:tcW w:w="637" w:type="dxa"/>
            <w:vMerge/>
            <w:shd w:val="clear" w:color="auto" w:fill="auto"/>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287DA2" w:rsidRDefault="00287DA2" w:rsidP="00287DA2">
            <w:pPr>
              <w:autoSpaceDE w:val="0"/>
              <w:spacing w:after="0" w:line="240" w:lineRule="auto"/>
              <w:rPr>
                <w:rFonts w:ascii="Times New Roman" w:eastAsia="Times New Roman" w:hAnsi="Times New Roman"/>
                <w:sz w:val="21"/>
                <w:szCs w:val="21"/>
              </w:rPr>
            </w:pPr>
          </w:p>
        </w:tc>
        <w:tc>
          <w:tcPr>
            <w:tcW w:w="1843" w:type="dxa"/>
            <w:shd w:val="clear" w:color="auto" w:fill="auto"/>
          </w:tcPr>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287DA2" w:rsidRPr="00287DA2"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287DA2" w:rsidRPr="00302A41" w:rsidRDefault="00287DA2" w:rsidP="00287DA2">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287DA2" w:rsidRPr="00302A41" w:rsidRDefault="00EB2FF7" w:rsidP="00287DA2">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EB2FF7">
              <w:rPr>
                <w:rFonts w:ascii="Times New Roman" w:eastAsia="Times New Roman" w:hAnsi="Times New Roman" w:cs="Times New Roman"/>
                <w:sz w:val="21"/>
                <w:szCs w:val="21"/>
                <w:lang w:eastAsia="ru-RU"/>
              </w:rPr>
              <w:t>Устанавливается в соответствии с СП 42.13330.2016 с учетом природно-климатического фактора</w:t>
            </w:r>
          </w:p>
        </w:tc>
      </w:tr>
      <w:tr w:rsidR="00287DA2" w:rsidRPr="005A7BB2" w:rsidTr="00D31ABB">
        <w:trPr>
          <w:trHeight w:val="337"/>
        </w:trPr>
        <w:tc>
          <w:tcPr>
            <w:tcW w:w="637" w:type="dxa"/>
            <w:shd w:val="clear" w:color="auto" w:fill="auto"/>
          </w:tcPr>
          <w:p w:rsidR="00287DA2" w:rsidRPr="00287DA2" w:rsidRDefault="0080264B"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4</w:t>
            </w:r>
          </w:p>
        </w:tc>
        <w:tc>
          <w:tcPr>
            <w:tcW w:w="8861" w:type="dxa"/>
            <w:gridSpan w:val="3"/>
          </w:tcPr>
          <w:p w:rsidR="00287DA2" w:rsidRPr="00287DA2" w:rsidRDefault="00287DA2" w:rsidP="00287DA2">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287DA2">
              <w:rPr>
                <w:rFonts w:ascii="Times New Roman" w:eastAsia="Times New Roman" w:hAnsi="Times New Roman" w:cs="Times New Roman"/>
                <w:b/>
                <w:sz w:val="21"/>
                <w:szCs w:val="21"/>
                <w:lang w:eastAsia="ru-RU"/>
              </w:rPr>
              <w:t>В области культуры</w:t>
            </w:r>
          </w:p>
        </w:tc>
      </w:tr>
      <w:tr w:rsidR="0080264B" w:rsidRPr="005A7BB2" w:rsidTr="00D00A35">
        <w:trPr>
          <w:trHeight w:val="855"/>
        </w:trPr>
        <w:tc>
          <w:tcPr>
            <w:tcW w:w="637" w:type="dxa"/>
            <w:vMerge w:val="restart"/>
            <w:shd w:val="clear" w:color="auto" w:fill="auto"/>
          </w:tcPr>
          <w:p w:rsidR="0080264B" w:rsidRPr="00B15928" w:rsidRDefault="0080264B" w:rsidP="0080264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r w:rsidRPr="00B15928">
              <w:rPr>
                <w:rFonts w:ascii="Times New Roman" w:eastAsia="Times New Roman" w:hAnsi="Times New Roman" w:cs="Times New Roman"/>
                <w:sz w:val="21"/>
                <w:szCs w:val="21"/>
                <w:lang w:eastAsia="ru-RU"/>
              </w:rPr>
              <w:t>.1</w:t>
            </w:r>
          </w:p>
          <w:p w:rsidR="0080264B" w:rsidRPr="00B15928" w:rsidRDefault="0080264B" w:rsidP="0080264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val="restart"/>
            <w:shd w:val="clear" w:color="auto" w:fill="auto"/>
          </w:tcPr>
          <w:p w:rsidR="0080264B" w:rsidRPr="00FF4565" w:rsidRDefault="0080264B" w:rsidP="00FF4565">
            <w:pPr>
              <w:spacing w:after="0" w:line="240" w:lineRule="auto"/>
              <w:rPr>
                <w:rFonts w:ascii="Times New Roman" w:eastAsia="Times New Roman" w:hAnsi="Times New Roman" w:cs="Times New Roman"/>
                <w:sz w:val="21"/>
                <w:szCs w:val="21"/>
                <w:lang w:eastAsia="ru-RU"/>
              </w:rPr>
            </w:pPr>
            <w:r w:rsidRPr="004E2BA7">
              <w:rPr>
                <w:rFonts w:ascii="Times New Roman" w:eastAsia="Times New Roman" w:hAnsi="Times New Roman" w:cs="Times New Roman"/>
                <w:sz w:val="21"/>
                <w:szCs w:val="21"/>
                <w:lang w:eastAsia="ru-RU"/>
              </w:rPr>
              <w:t>Библиотек</w:t>
            </w:r>
            <w:r w:rsidR="00FF4565">
              <w:rPr>
                <w:rFonts w:ascii="Times New Roman" w:eastAsia="Times New Roman" w:hAnsi="Times New Roman" w:cs="Times New Roman"/>
                <w:sz w:val="21"/>
                <w:szCs w:val="21"/>
                <w:lang w:eastAsia="ru-RU"/>
              </w:rPr>
              <w:t>и</w:t>
            </w:r>
          </w:p>
        </w:tc>
        <w:tc>
          <w:tcPr>
            <w:tcW w:w="1843" w:type="dxa"/>
            <w:shd w:val="clear" w:color="auto" w:fill="auto"/>
          </w:tcPr>
          <w:p w:rsidR="0080264B" w:rsidRPr="00287DA2"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80264B" w:rsidRPr="00287DA2"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80264B" w:rsidRPr="00302A41"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80264B" w:rsidRPr="00496A53" w:rsidRDefault="00FF4565" w:rsidP="0080264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FF4565">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80264B" w:rsidRPr="005A7BB2" w:rsidTr="00D00A35">
        <w:trPr>
          <w:trHeight w:val="855"/>
        </w:trPr>
        <w:tc>
          <w:tcPr>
            <w:tcW w:w="637" w:type="dxa"/>
            <w:vMerge/>
            <w:shd w:val="clear" w:color="auto" w:fill="auto"/>
          </w:tcPr>
          <w:p w:rsidR="0080264B" w:rsidRPr="00B15928" w:rsidRDefault="0080264B" w:rsidP="0080264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80264B" w:rsidRPr="00302A41" w:rsidRDefault="0080264B" w:rsidP="0080264B">
            <w:pPr>
              <w:rPr>
                <w:rFonts w:ascii="Times New Roman" w:eastAsia="Times New Roman" w:hAnsi="Times New Roman"/>
                <w:sz w:val="21"/>
                <w:szCs w:val="21"/>
              </w:rPr>
            </w:pPr>
          </w:p>
        </w:tc>
        <w:tc>
          <w:tcPr>
            <w:tcW w:w="1843" w:type="dxa"/>
            <w:shd w:val="clear" w:color="auto" w:fill="auto"/>
          </w:tcPr>
          <w:p w:rsidR="0080264B" w:rsidRPr="00287DA2"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80264B" w:rsidRPr="00287DA2"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80264B" w:rsidRPr="00302A41"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80264B" w:rsidRPr="00496A53" w:rsidRDefault="00FF4565" w:rsidP="0080264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FF4565">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1)</w:t>
            </w:r>
          </w:p>
        </w:tc>
      </w:tr>
      <w:tr w:rsidR="0080264B" w:rsidRPr="005A7BB2" w:rsidTr="0080264B">
        <w:trPr>
          <w:trHeight w:val="855"/>
        </w:trPr>
        <w:tc>
          <w:tcPr>
            <w:tcW w:w="637" w:type="dxa"/>
            <w:vMerge w:val="restart"/>
            <w:shd w:val="clear" w:color="auto" w:fill="auto"/>
          </w:tcPr>
          <w:p w:rsidR="0080264B" w:rsidRPr="00B15928" w:rsidRDefault="0080264B" w:rsidP="0080264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4</w:t>
            </w:r>
            <w:r w:rsidRPr="00B15928">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2</w:t>
            </w:r>
          </w:p>
          <w:p w:rsidR="0080264B" w:rsidRPr="00B15928" w:rsidRDefault="0080264B" w:rsidP="0080264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val="restart"/>
            <w:shd w:val="clear" w:color="auto" w:fill="auto"/>
          </w:tcPr>
          <w:p w:rsidR="0080264B" w:rsidRPr="004E2BA7" w:rsidRDefault="00FF4565" w:rsidP="0080264B">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Учреждения клубного типа</w:t>
            </w:r>
          </w:p>
        </w:tc>
        <w:tc>
          <w:tcPr>
            <w:tcW w:w="1843" w:type="dxa"/>
            <w:shd w:val="clear" w:color="auto" w:fill="auto"/>
          </w:tcPr>
          <w:p w:rsidR="0080264B" w:rsidRPr="00287DA2"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80264B" w:rsidRPr="00287DA2"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минимально </w:t>
            </w:r>
          </w:p>
          <w:p w:rsidR="0080264B" w:rsidRPr="00302A41"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обеспеченности</w:t>
            </w:r>
          </w:p>
        </w:tc>
        <w:tc>
          <w:tcPr>
            <w:tcW w:w="4750" w:type="dxa"/>
            <w:shd w:val="clear" w:color="auto" w:fill="auto"/>
          </w:tcPr>
          <w:p w:rsidR="0080264B" w:rsidRPr="00496A53" w:rsidRDefault="00FF4565" w:rsidP="0080264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FF4565">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6)</w:t>
            </w:r>
          </w:p>
        </w:tc>
      </w:tr>
      <w:tr w:rsidR="0080264B" w:rsidRPr="005A7BB2" w:rsidTr="00D00A35">
        <w:trPr>
          <w:trHeight w:val="855"/>
        </w:trPr>
        <w:tc>
          <w:tcPr>
            <w:tcW w:w="637" w:type="dxa"/>
            <w:vMerge/>
            <w:shd w:val="clear" w:color="auto" w:fill="auto"/>
          </w:tcPr>
          <w:p w:rsidR="0080264B" w:rsidRDefault="0080264B" w:rsidP="0080264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80264B" w:rsidRPr="004E2BA7" w:rsidRDefault="0080264B" w:rsidP="0080264B">
            <w:pPr>
              <w:spacing w:after="0" w:line="240" w:lineRule="auto"/>
              <w:rPr>
                <w:rFonts w:ascii="Times New Roman" w:eastAsia="Times New Roman" w:hAnsi="Times New Roman" w:cs="Times New Roman"/>
                <w:sz w:val="21"/>
                <w:szCs w:val="21"/>
                <w:lang w:eastAsia="ru-RU"/>
              </w:rPr>
            </w:pPr>
          </w:p>
        </w:tc>
        <w:tc>
          <w:tcPr>
            <w:tcW w:w="1843" w:type="dxa"/>
            <w:shd w:val="clear" w:color="auto" w:fill="auto"/>
          </w:tcPr>
          <w:p w:rsidR="0080264B" w:rsidRPr="00287DA2"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Показатель </w:t>
            </w:r>
          </w:p>
          <w:p w:rsidR="0080264B" w:rsidRPr="00287DA2"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 xml:space="preserve">максимального </w:t>
            </w:r>
          </w:p>
          <w:p w:rsidR="0080264B" w:rsidRPr="00302A41" w:rsidRDefault="0080264B" w:rsidP="0080264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287DA2">
              <w:rPr>
                <w:rFonts w:ascii="Times New Roman" w:eastAsia="Times New Roman" w:hAnsi="Times New Roman" w:cs="Times New Roman"/>
                <w:spacing w:val="-6"/>
                <w:sz w:val="21"/>
                <w:szCs w:val="21"/>
                <w:lang w:eastAsia="ru-RU"/>
              </w:rPr>
              <w:t>допустимого уровня территориальной доступности</w:t>
            </w:r>
          </w:p>
        </w:tc>
        <w:tc>
          <w:tcPr>
            <w:tcW w:w="4750" w:type="dxa"/>
            <w:shd w:val="clear" w:color="auto" w:fill="auto"/>
          </w:tcPr>
          <w:p w:rsidR="0080264B" w:rsidRPr="00496A53" w:rsidRDefault="00FF4565" w:rsidP="0080264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FF4565">
              <w:rPr>
                <w:rFonts w:ascii="Times New Roman" w:eastAsia="Times New Roman" w:hAnsi="Times New Roman" w:cs="Times New Roman"/>
                <w:sz w:val="21"/>
                <w:szCs w:val="21"/>
                <w:lang w:eastAsia="ru-RU"/>
              </w:rPr>
              <w:t>Устанавливается с учетом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 (таблица 6)</w:t>
            </w:r>
          </w:p>
        </w:tc>
      </w:tr>
      <w:tr w:rsidR="005A16C0" w:rsidRPr="005A7BB2" w:rsidTr="00D31ABB">
        <w:trPr>
          <w:trHeight w:val="337"/>
        </w:trPr>
        <w:tc>
          <w:tcPr>
            <w:tcW w:w="637" w:type="dxa"/>
            <w:shd w:val="clear" w:color="auto" w:fill="auto"/>
          </w:tcPr>
          <w:p w:rsidR="005A16C0" w:rsidRDefault="0080264B" w:rsidP="001039CD">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5</w:t>
            </w:r>
          </w:p>
        </w:tc>
        <w:tc>
          <w:tcPr>
            <w:tcW w:w="8861" w:type="dxa"/>
            <w:gridSpan w:val="3"/>
          </w:tcPr>
          <w:p w:rsidR="005A16C0" w:rsidRPr="005A16C0" w:rsidRDefault="005A16C0" w:rsidP="005A16C0">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5A16C0">
              <w:rPr>
                <w:rFonts w:ascii="Times New Roman" w:eastAsia="Times New Roman" w:hAnsi="Times New Roman" w:cs="Times New Roman"/>
                <w:b/>
                <w:sz w:val="21"/>
                <w:szCs w:val="21"/>
                <w:lang w:eastAsia="ru-RU"/>
              </w:rPr>
              <w:t>В области рекреации и туризма, обустройства мест массового отдыха населения</w:t>
            </w:r>
          </w:p>
        </w:tc>
      </w:tr>
      <w:tr w:rsidR="00C82A4F" w:rsidRPr="005A7BB2" w:rsidTr="00D31ABB">
        <w:trPr>
          <w:trHeight w:val="360"/>
        </w:trPr>
        <w:tc>
          <w:tcPr>
            <w:tcW w:w="637" w:type="dxa"/>
            <w:vMerge w:val="restart"/>
            <w:shd w:val="clear" w:color="auto" w:fill="auto"/>
          </w:tcPr>
          <w:p w:rsidR="00C82A4F" w:rsidRPr="005A16C0" w:rsidRDefault="0080264B"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00C82A4F" w:rsidRPr="005A16C0">
              <w:rPr>
                <w:rFonts w:ascii="Times New Roman" w:eastAsia="Times New Roman" w:hAnsi="Times New Roman" w:cs="Times New Roman"/>
                <w:sz w:val="21"/>
                <w:szCs w:val="21"/>
                <w:lang w:eastAsia="ru-RU"/>
              </w:rPr>
              <w:t>.</w:t>
            </w:r>
            <w:r w:rsidR="001D7B98">
              <w:rPr>
                <w:rFonts w:ascii="Times New Roman" w:eastAsia="Times New Roman" w:hAnsi="Times New Roman" w:cs="Times New Roman"/>
                <w:sz w:val="21"/>
                <w:szCs w:val="21"/>
                <w:lang w:eastAsia="ru-RU"/>
              </w:rPr>
              <w:t>1</w:t>
            </w:r>
          </w:p>
        </w:tc>
        <w:tc>
          <w:tcPr>
            <w:tcW w:w="2268" w:type="dxa"/>
            <w:vMerge w:val="restart"/>
          </w:tcPr>
          <w:p w:rsidR="00C82A4F" w:rsidRDefault="00C82A4F" w:rsidP="00C82A4F">
            <w:pPr>
              <w:spacing w:after="0" w:line="240" w:lineRule="auto"/>
              <w:rPr>
                <w:rFonts w:ascii="Times New Roman" w:eastAsia="Times New Roman" w:hAnsi="Times New Roman"/>
                <w:sz w:val="21"/>
                <w:szCs w:val="21"/>
              </w:rPr>
            </w:pPr>
            <w:r w:rsidRPr="00E91286">
              <w:rPr>
                <w:rFonts w:ascii="Times New Roman" w:eastAsia="Times New Roman" w:hAnsi="Times New Roman"/>
                <w:sz w:val="21"/>
                <w:szCs w:val="21"/>
              </w:rPr>
              <w:t>Общественная уборная в местах массового пребывания людей</w:t>
            </w:r>
          </w:p>
        </w:tc>
        <w:tc>
          <w:tcPr>
            <w:tcW w:w="1843" w:type="dxa"/>
            <w:shd w:val="clear" w:color="auto" w:fill="auto"/>
          </w:tcPr>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C82A4F" w:rsidRPr="00302A41" w:rsidRDefault="00C82A4F" w:rsidP="00C82A4F">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Устанавливается в соответствии с СанПиН 2.1.3684-21</w:t>
            </w:r>
            <w:r w:rsidRPr="00C82A4F">
              <w:rPr>
                <w:rFonts w:ascii="Times New Roman" w:eastAsia="Times New Roman" w:hAnsi="Times New Roman" w:cs="Times New Roman"/>
                <w:sz w:val="21"/>
                <w:szCs w:val="21"/>
                <w:lang w:eastAsia="ru-RU"/>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w:t>
            </w:r>
            <w:r w:rsidRPr="00C82A4F">
              <w:rPr>
                <w:rFonts w:ascii="Times New Roman" w:eastAsia="Times New Roman" w:hAnsi="Times New Roman" w:cs="Times New Roman"/>
                <w:sz w:val="21"/>
                <w:szCs w:val="21"/>
                <w:lang w:eastAsia="ru-RU"/>
              </w:rPr>
              <w:lastRenderedPageBreak/>
              <w:t>помещений, организации и проведению санитарно-противоэпидемических (профилактических) мероприятий"</w:t>
            </w:r>
          </w:p>
        </w:tc>
      </w:tr>
      <w:tr w:rsidR="00C82A4F" w:rsidRPr="005A7BB2" w:rsidTr="005A16C0">
        <w:trPr>
          <w:trHeight w:val="360"/>
        </w:trPr>
        <w:tc>
          <w:tcPr>
            <w:tcW w:w="637" w:type="dxa"/>
            <w:vMerge/>
            <w:shd w:val="clear" w:color="auto" w:fill="auto"/>
          </w:tcPr>
          <w:p w:rsidR="00C82A4F" w:rsidRPr="005A16C0" w:rsidRDefault="00C82A4F" w:rsidP="00C82A4F">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Borders>
              <w:bottom w:val="single" w:sz="4" w:space="0" w:color="auto"/>
            </w:tcBorders>
          </w:tcPr>
          <w:p w:rsidR="00C82A4F" w:rsidRPr="00E91286" w:rsidRDefault="00C82A4F" w:rsidP="00C82A4F">
            <w:pPr>
              <w:spacing w:after="0" w:line="240" w:lineRule="auto"/>
              <w:rPr>
                <w:rFonts w:ascii="Times New Roman" w:eastAsia="Times New Roman" w:hAnsi="Times New Roman"/>
                <w:sz w:val="21"/>
                <w:szCs w:val="21"/>
              </w:rPr>
            </w:pPr>
          </w:p>
        </w:tc>
        <w:tc>
          <w:tcPr>
            <w:tcW w:w="1843" w:type="dxa"/>
            <w:shd w:val="clear" w:color="auto" w:fill="auto"/>
          </w:tcPr>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C82A4F" w:rsidRPr="005A7BB2" w:rsidRDefault="00C82A4F" w:rsidP="00C82A4F">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C82A4F" w:rsidRPr="00302A41" w:rsidRDefault="00446173" w:rsidP="00C82A4F">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46173">
              <w:rPr>
                <w:rFonts w:ascii="Times New Roman" w:eastAsia="Times New Roman" w:hAnsi="Times New Roman" w:cs="Times New Roman"/>
                <w:sz w:val="21"/>
                <w:szCs w:val="21"/>
                <w:lang w:eastAsia="ru-RU"/>
              </w:rPr>
              <w:t>устанавливается в соответствии с приложением №4 Приказа Минэкономразвития России от 15 февраля 2021 г. № 71</w:t>
            </w:r>
          </w:p>
        </w:tc>
      </w:tr>
      <w:tr w:rsidR="00446173" w:rsidRPr="005A7BB2" w:rsidTr="00D31ABB">
        <w:trPr>
          <w:trHeight w:val="337"/>
        </w:trPr>
        <w:tc>
          <w:tcPr>
            <w:tcW w:w="637" w:type="dxa"/>
            <w:shd w:val="clear" w:color="auto" w:fill="auto"/>
          </w:tcPr>
          <w:p w:rsidR="00446173" w:rsidRPr="00446173" w:rsidRDefault="00F74C55" w:rsidP="0044617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w:t>
            </w:r>
          </w:p>
        </w:tc>
        <w:tc>
          <w:tcPr>
            <w:tcW w:w="8861" w:type="dxa"/>
            <w:gridSpan w:val="3"/>
            <w:tcBorders>
              <w:top w:val="single" w:sz="4" w:space="0" w:color="auto"/>
            </w:tcBorders>
          </w:tcPr>
          <w:p w:rsidR="00446173" w:rsidRPr="00446173" w:rsidRDefault="00446173" w:rsidP="00446173">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446173">
              <w:rPr>
                <w:rFonts w:ascii="Times New Roman" w:eastAsia="Times New Roman" w:hAnsi="Times New Roman" w:cs="Times New Roman"/>
                <w:b/>
                <w:sz w:val="21"/>
                <w:szCs w:val="21"/>
                <w:lang w:eastAsia="ru-RU"/>
              </w:rPr>
              <w:t>В области благоустройства территории</w:t>
            </w:r>
          </w:p>
        </w:tc>
      </w:tr>
      <w:tr w:rsidR="00446173" w:rsidRPr="005A7BB2" w:rsidTr="00446173">
        <w:trPr>
          <w:trHeight w:val="1125"/>
        </w:trPr>
        <w:tc>
          <w:tcPr>
            <w:tcW w:w="637" w:type="dxa"/>
            <w:vMerge w:val="restart"/>
            <w:shd w:val="clear" w:color="auto" w:fill="auto"/>
          </w:tcPr>
          <w:p w:rsidR="00446173" w:rsidRPr="00446173" w:rsidRDefault="00F74C55" w:rsidP="0044617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r w:rsidR="00446173" w:rsidRPr="00446173">
              <w:rPr>
                <w:rFonts w:ascii="Times New Roman" w:eastAsia="Times New Roman" w:hAnsi="Times New Roman" w:cs="Times New Roman"/>
                <w:sz w:val="21"/>
                <w:szCs w:val="21"/>
                <w:lang w:eastAsia="ru-RU"/>
              </w:rPr>
              <w:t>.1</w:t>
            </w:r>
          </w:p>
        </w:tc>
        <w:tc>
          <w:tcPr>
            <w:tcW w:w="2268" w:type="dxa"/>
            <w:vMerge w:val="restart"/>
          </w:tcPr>
          <w:p w:rsidR="00446173" w:rsidRPr="00302A41" w:rsidRDefault="00446173" w:rsidP="00F636BF">
            <w:pPr>
              <w:rPr>
                <w:rFonts w:ascii="Times New Roman" w:eastAsia="Times New Roman" w:hAnsi="Times New Roman"/>
                <w:sz w:val="21"/>
                <w:szCs w:val="21"/>
              </w:rPr>
            </w:pPr>
            <w:r w:rsidRPr="00446173">
              <w:rPr>
                <w:rFonts w:ascii="Times New Roman" w:eastAsia="Times New Roman" w:hAnsi="Times New Roman"/>
                <w:sz w:val="21"/>
                <w:szCs w:val="21"/>
              </w:rPr>
              <w:t xml:space="preserve">Озелененные территории общего пользования (в </w:t>
            </w:r>
            <w:proofErr w:type="spellStart"/>
            <w:r w:rsidRPr="00446173">
              <w:rPr>
                <w:rFonts w:ascii="Times New Roman" w:eastAsia="Times New Roman" w:hAnsi="Times New Roman"/>
                <w:sz w:val="21"/>
                <w:szCs w:val="21"/>
              </w:rPr>
              <w:t>т.ч</w:t>
            </w:r>
            <w:proofErr w:type="spellEnd"/>
            <w:r w:rsidRPr="00446173">
              <w:rPr>
                <w:rFonts w:ascii="Times New Roman" w:eastAsia="Times New Roman" w:hAnsi="Times New Roman"/>
                <w:sz w:val="21"/>
                <w:szCs w:val="21"/>
              </w:rPr>
              <w:t>. общегородские, кроме пр</w:t>
            </w:r>
            <w:r>
              <w:rPr>
                <w:rFonts w:ascii="Times New Roman" w:eastAsia="Times New Roman" w:hAnsi="Times New Roman"/>
                <w:sz w:val="21"/>
                <w:szCs w:val="21"/>
              </w:rPr>
              <w:t>идомовых озелененных территорий</w:t>
            </w:r>
            <w:r w:rsidRPr="00446173">
              <w:rPr>
                <w:rFonts w:ascii="Times New Roman" w:eastAsia="Times New Roman" w:hAnsi="Times New Roman"/>
                <w:sz w:val="21"/>
                <w:szCs w:val="21"/>
              </w:rPr>
              <w:t>)</w:t>
            </w:r>
          </w:p>
        </w:tc>
        <w:tc>
          <w:tcPr>
            <w:tcW w:w="1843" w:type="dxa"/>
            <w:shd w:val="clear" w:color="auto" w:fill="auto"/>
          </w:tcPr>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446173" w:rsidRPr="00302A41" w:rsidRDefault="00446173" w:rsidP="0044617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446173">
              <w:rPr>
                <w:rFonts w:ascii="Times New Roman" w:eastAsia="Times New Roman" w:hAnsi="Times New Roman" w:cs="Times New Roman"/>
                <w:sz w:val="21"/>
                <w:szCs w:val="21"/>
                <w:lang w:eastAsia="ru-RU"/>
              </w:rPr>
              <w:t xml:space="preserve">Устанавливается в соответствии с п. 9.8, табл. 9.2 </w:t>
            </w:r>
            <w:r w:rsidRPr="00446173">
              <w:rPr>
                <w:rFonts w:ascii="Times New Roman" w:eastAsia="Times New Roman" w:hAnsi="Times New Roman" w:cs="Times New Roman"/>
                <w:sz w:val="21"/>
                <w:szCs w:val="21"/>
                <w:lang w:eastAsia="ru-RU"/>
              </w:rPr>
              <w:br/>
              <w:t>СП 42.13330.2016</w:t>
            </w:r>
          </w:p>
        </w:tc>
      </w:tr>
      <w:tr w:rsidR="00446173" w:rsidRPr="005A7BB2" w:rsidTr="003F6A72">
        <w:trPr>
          <w:trHeight w:val="1125"/>
        </w:trPr>
        <w:tc>
          <w:tcPr>
            <w:tcW w:w="637" w:type="dxa"/>
            <w:vMerge/>
            <w:shd w:val="clear" w:color="auto" w:fill="auto"/>
          </w:tcPr>
          <w:p w:rsidR="00446173" w:rsidRPr="00446173" w:rsidRDefault="00446173" w:rsidP="00446173">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446173" w:rsidRPr="00446173" w:rsidRDefault="00446173" w:rsidP="00446173">
            <w:pPr>
              <w:rPr>
                <w:rFonts w:ascii="Times New Roman" w:eastAsia="Times New Roman" w:hAnsi="Times New Roman"/>
                <w:sz w:val="21"/>
                <w:szCs w:val="21"/>
              </w:rPr>
            </w:pPr>
          </w:p>
        </w:tc>
        <w:tc>
          <w:tcPr>
            <w:tcW w:w="1843" w:type="dxa"/>
            <w:shd w:val="clear" w:color="auto" w:fill="auto"/>
          </w:tcPr>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446173" w:rsidRPr="005A7BB2" w:rsidRDefault="00446173" w:rsidP="00446173">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446173" w:rsidRDefault="00446173"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Транспортная доступность устанавливается </w:t>
            </w:r>
            <w:r w:rsidRPr="00446173">
              <w:rPr>
                <w:rFonts w:ascii="Times New Roman" w:eastAsia="Times New Roman" w:hAnsi="Times New Roman" w:cs="Times New Roman"/>
                <w:sz w:val="21"/>
                <w:szCs w:val="21"/>
                <w:lang w:eastAsia="ru-RU"/>
              </w:rPr>
              <w:t>в соответствии с п. 9.4 СП 42.13330.2016</w:t>
            </w:r>
            <w:r w:rsidR="00AA5B10">
              <w:rPr>
                <w:rFonts w:ascii="Times New Roman" w:eastAsia="Times New Roman" w:hAnsi="Times New Roman" w:cs="Times New Roman"/>
                <w:sz w:val="21"/>
                <w:szCs w:val="21"/>
                <w:lang w:eastAsia="ru-RU"/>
              </w:rPr>
              <w:t>;</w:t>
            </w:r>
          </w:p>
          <w:p w:rsidR="00AA5B10" w:rsidRPr="00302A41" w:rsidRDefault="00AA5B10"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Пешеходная доступность у</w:t>
            </w:r>
            <w:r w:rsidRPr="00AA5B10">
              <w:rPr>
                <w:rFonts w:ascii="Times New Roman" w:eastAsia="Times New Roman" w:hAnsi="Times New Roman" w:cs="Times New Roman"/>
                <w:sz w:val="21"/>
                <w:szCs w:val="21"/>
                <w:lang w:eastAsia="ru-RU"/>
              </w:rPr>
              <w:t>станавливается в соответствии с п. 7.6 СП 476.1325800.2020</w:t>
            </w:r>
          </w:p>
        </w:tc>
      </w:tr>
      <w:tr w:rsidR="00AA5B10" w:rsidRPr="005A7BB2" w:rsidTr="00AA5B10">
        <w:trPr>
          <w:trHeight w:val="863"/>
        </w:trPr>
        <w:tc>
          <w:tcPr>
            <w:tcW w:w="637" w:type="dxa"/>
            <w:vMerge w:val="restart"/>
            <w:shd w:val="clear" w:color="auto" w:fill="auto"/>
          </w:tcPr>
          <w:p w:rsidR="00AA5B10" w:rsidRPr="00446173" w:rsidRDefault="00F74C55"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6</w:t>
            </w:r>
            <w:r w:rsidR="00AA5B10" w:rsidRPr="00446173">
              <w:rPr>
                <w:rFonts w:ascii="Times New Roman" w:eastAsia="Times New Roman" w:hAnsi="Times New Roman" w:cs="Times New Roman"/>
                <w:sz w:val="21"/>
                <w:szCs w:val="21"/>
                <w:lang w:eastAsia="ru-RU"/>
              </w:rPr>
              <w:t>.2</w:t>
            </w:r>
          </w:p>
        </w:tc>
        <w:tc>
          <w:tcPr>
            <w:tcW w:w="2268" w:type="dxa"/>
            <w:vMerge w:val="restart"/>
          </w:tcPr>
          <w:p w:rsidR="00AA5B10" w:rsidRPr="00302A41" w:rsidRDefault="00AA5B10" w:rsidP="00AA5B10">
            <w:pPr>
              <w:rPr>
                <w:rFonts w:ascii="Times New Roman" w:eastAsia="Times New Roman" w:hAnsi="Times New Roman"/>
                <w:sz w:val="21"/>
                <w:szCs w:val="21"/>
              </w:rPr>
            </w:pPr>
            <w:r w:rsidRPr="00AA5B10">
              <w:rPr>
                <w:rFonts w:ascii="Times New Roman" w:eastAsia="Times New Roman" w:hAnsi="Times New Roman"/>
                <w:sz w:val="21"/>
                <w:szCs w:val="21"/>
              </w:rPr>
              <w:t>Площадки различного функционального назначения, необходимые для реализаций полномочий ОМСУ</w:t>
            </w:r>
          </w:p>
        </w:tc>
        <w:tc>
          <w:tcPr>
            <w:tcW w:w="1843" w:type="dxa"/>
            <w:shd w:val="clear" w:color="auto" w:fill="auto"/>
          </w:tcPr>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C423CC" w:rsidRDefault="00AA5B10" w:rsidP="00AA5B10">
            <w:pPr>
              <w:widowControl w:val="0"/>
              <w:autoSpaceDE w:val="0"/>
              <w:autoSpaceDN w:val="0"/>
              <w:adjustRightInd w:val="0"/>
              <w:spacing w:after="0" w:line="240" w:lineRule="auto"/>
              <w:contextualSpacing/>
              <w:jc w:val="both"/>
              <w:rPr>
                <w:rFonts w:ascii="Times New Roman" w:eastAsia="Times New Roman" w:hAnsi="Times New Roman"/>
                <w:spacing w:val="-6"/>
                <w:sz w:val="24"/>
                <w:szCs w:val="24"/>
                <w:lang w:eastAsia="ru-RU"/>
              </w:rPr>
            </w:pPr>
            <w:r w:rsidRPr="00AA5B10">
              <w:rPr>
                <w:rFonts w:ascii="Times New Roman" w:eastAsia="Times New Roman" w:hAnsi="Times New Roman" w:cs="Times New Roman"/>
                <w:sz w:val="21"/>
                <w:szCs w:val="21"/>
                <w:lang w:eastAsia="ru-RU"/>
              </w:rPr>
              <w:t>Устанавливается в соответствии с п. 8.3, 8,16, 8.18 таблицей 8.1 СП 476.1325800.2020</w:t>
            </w:r>
          </w:p>
        </w:tc>
      </w:tr>
      <w:tr w:rsidR="00AA5B10" w:rsidRPr="005A7BB2" w:rsidTr="003F6A72">
        <w:trPr>
          <w:trHeight w:val="862"/>
        </w:trPr>
        <w:tc>
          <w:tcPr>
            <w:tcW w:w="637" w:type="dxa"/>
            <w:vMerge/>
            <w:shd w:val="clear" w:color="auto" w:fill="auto"/>
          </w:tcPr>
          <w:p w:rsidR="00AA5B10" w:rsidRPr="00446173" w:rsidRDefault="00AA5B10"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tcPr>
          <w:p w:rsidR="00AA5B10" w:rsidRPr="00AA5B10" w:rsidRDefault="00AA5B10" w:rsidP="00AA5B10">
            <w:pPr>
              <w:rPr>
                <w:rFonts w:ascii="Times New Roman" w:eastAsia="Times New Roman" w:hAnsi="Times New Roman"/>
                <w:sz w:val="21"/>
                <w:szCs w:val="21"/>
              </w:rPr>
            </w:pPr>
          </w:p>
        </w:tc>
        <w:tc>
          <w:tcPr>
            <w:tcW w:w="1843" w:type="dxa"/>
            <w:shd w:val="clear" w:color="auto" w:fill="auto"/>
          </w:tcPr>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AA5B10" w:rsidRPr="005A7BB2" w:rsidRDefault="00AA5B10" w:rsidP="00AA5B10">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AA5B10" w:rsidRPr="00302A41" w:rsidRDefault="00AA5B10"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AA5B10">
              <w:rPr>
                <w:rFonts w:ascii="Times New Roman" w:eastAsia="Times New Roman" w:hAnsi="Times New Roman" w:cs="Times New Roman"/>
                <w:sz w:val="21"/>
                <w:szCs w:val="21"/>
                <w:lang w:eastAsia="ru-RU"/>
              </w:rPr>
              <w:t>Не нормируется</w:t>
            </w:r>
          </w:p>
        </w:tc>
      </w:tr>
      <w:tr w:rsidR="006015D6" w:rsidRPr="005A7BB2" w:rsidTr="00D31ABB">
        <w:trPr>
          <w:trHeight w:val="337"/>
        </w:trPr>
        <w:tc>
          <w:tcPr>
            <w:tcW w:w="637" w:type="dxa"/>
            <w:shd w:val="clear" w:color="auto" w:fill="auto"/>
          </w:tcPr>
          <w:p w:rsidR="006015D6" w:rsidRPr="006015D6" w:rsidRDefault="00F74C55" w:rsidP="006015D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7</w:t>
            </w:r>
          </w:p>
        </w:tc>
        <w:tc>
          <w:tcPr>
            <w:tcW w:w="8861" w:type="dxa"/>
            <w:gridSpan w:val="3"/>
          </w:tcPr>
          <w:p w:rsidR="006015D6" w:rsidRPr="006015D6" w:rsidRDefault="006015D6" w:rsidP="006015D6">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6015D6">
              <w:rPr>
                <w:rFonts w:ascii="Times New Roman" w:eastAsia="Times New Roman" w:hAnsi="Times New Roman" w:cs="Times New Roman"/>
                <w:b/>
                <w:sz w:val="21"/>
                <w:szCs w:val="21"/>
                <w:lang w:eastAsia="ru-RU"/>
              </w:rPr>
              <w:t>В области обращения с твердыми коммунальными отходами</w:t>
            </w:r>
          </w:p>
        </w:tc>
      </w:tr>
      <w:tr w:rsidR="00AA5B10" w:rsidRPr="005A7BB2" w:rsidTr="003F6A72">
        <w:trPr>
          <w:trHeight w:val="337"/>
        </w:trPr>
        <w:tc>
          <w:tcPr>
            <w:tcW w:w="637" w:type="dxa"/>
            <w:shd w:val="clear" w:color="auto" w:fill="auto"/>
          </w:tcPr>
          <w:p w:rsidR="00AA5B10" w:rsidRPr="006015D6" w:rsidRDefault="00F74C55"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6015D6" w:rsidRPr="006015D6">
              <w:rPr>
                <w:rFonts w:ascii="Times New Roman" w:eastAsia="Times New Roman" w:hAnsi="Times New Roman" w:cs="Times New Roman"/>
                <w:sz w:val="21"/>
                <w:szCs w:val="21"/>
                <w:lang w:eastAsia="ru-RU"/>
              </w:rPr>
              <w:t>.1</w:t>
            </w:r>
          </w:p>
        </w:tc>
        <w:tc>
          <w:tcPr>
            <w:tcW w:w="2268" w:type="dxa"/>
          </w:tcPr>
          <w:p w:rsidR="00AA5B10" w:rsidRPr="00302A41" w:rsidRDefault="006015D6" w:rsidP="00AA5B10">
            <w:pPr>
              <w:rPr>
                <w:rFonts w:ascii="Times New Roman" w:eastAsia="Times New Roman" w:hAnsi="Times New Roman"/>
                <w:sz w:val="21"/>
                <w:szCs w:val="21"/>
              </w:rPr>
            </w:pPr>
            <w:r w:rsidRPr="006015D6">
              <w:rPr>
                <w:rFonts w:ascii="Times New Roman" w:eastAsia="Times New Roman" w:hAnsi="Times New Roman"/>
                <w:sz w:val="21"/>
                <w:szCs w:val="21"/>
              </w:rPr>
              <w:t>Нормы накопления коммунальных отходов</w:t>
            </w:r>
          </w:p>
        </w:tc>
        <w:tc>
          <w:tcPr>
            <w:tcW w:w="1843" w:type="dxa"/>
            <w:shd w:val="clear" w:color="auto" w:fill="auto"/>
          </w:tcPr>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Показатель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минимально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допустимого уровня </w:t>
            </w:r>
          </w:p>
          <w:p w:rsidR="00AA5B10" w:rsidRPr="00302A41"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302A41" w:rsidRDefault="006015D6" w:rsidP="00AA5B10">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w:t>
            </w:r>
            <w:r w:rsidRPr="006015D6">
              <w:rPr>
                <w:rFonts w:ascii="Times New Roman" w:eastAsia="Times New Roman" w:hAnsi="Times New Roman" w:cs="Times New Roman"/>
                <w:sz w:val="21"/>
                <w:szCs w:val="21"/>
                <w:lang w:eastAsia="ru-RU"/>
              </w:rPr>
              <w:t xml:space="preserve">станавливается в соответствии с </w:t>
            </w:r>
            <w:r>
              <w:rPr>
                <w:rFonts w:ascii="Times New Roman" w:eastAsia="Times New Roman" w:hAnsi="Times New Roman" w:cs="Times New Roman"/>
                <w:sz w:val="21"/>
                <w:szCs w:val="21"/>
                <w:lang w:eastAsia="ru-RU"/>
              </w:rPr>
              <w:br/>
            </w:r>
            <w:r w:rsidRPr="006015D6">
              <w:rPr>
                <w:rFonts w:ascii="Times New Roman" w:eastAsia="Times New Roman" w:hAnsi="Times New Roman" w:cs="Times New Roman"/>
                <w:sz w:val="21"/>
                <w:szCs w:val="21"/>
                <w:lang w:eastAsia="ru-RU"/>
              </w:rPr>
              <w:t>СП 42.13330.2016</w:t>
            </w:r>
          </w:p>
        </w:tc>
      </w:tr>
      <w:tr w:rsidR="00AA5B10" w:rsidRPr="005A7BB2" w:rsidTr="003F6A72">
        <w:trPr>
          <w:trHeight w:val="337"/>
        </w:trPr>
        <w:tc>
          <w:tcPr>
            <w:tcW w:w="637" w:type="dxa"/>
            <w:shd w:val="clear" w:color="auto" w:fill="auto"/>
          </w:tcPr>
          <w:p w:rsidR="00AA5B10" w:rsidRPr="006015D6" w:rsidRDefault="00F74C55" w:rsidP="00AA5B10">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7</w:t>
            </w:r>
            <w:r w:rsidR="006015D6" w:rsidRPr="006015D6">
              <w:rPr>
                <w:rFonts w:ascii="Times New Roman" w:eastAsia="Times New Roman" w:hAnsi="Times New Roman" w:cs="Times New Roman"/>
                <w:sz w:val="21"/>
                <w:szCs w:val="21"/>
                <w:lang w:eastAsia="ru-RU"/>
              </w:rPr>
              <w:t>.2</w:t>
            </w:r>
          </w:p>
        </w:tc>
        <w:tc>
          <w:tcPr>
            <w:tcW w:w="2268" w:type="dxa"/>
          </w:tcPr>
          <w:p w:rsidR="00AA5B10" w:rsidRPr="00302A41" w:rsidRDefault="006015D6" w:rsidP="006015D6">
            <w:pPr>
              <w:rPr>
                <w:rFonts w:ascii="Times New Roman" w:eastAsia="Times New Roman" w:hAnsi="Times New Roman"/>
                <w:sz w:val="21"/>
                <w:szCs w:val="21"/>
              </w:rPr>
            </w:pPr>
            <w:r>
              <w:rPr>
                <w:rFonts w:ascii="Times New Roman" w:eastAsia="Times New Roman" w:hAnsi="Times New Roman"/>
                <w:sz w:val="21"/>
                <w:szCs w:val="21"/>
              </w:rPr>
              <w:t>О</w:t>
            </w:r>
            <w:r w:rsidRPr="006015D6">
              <w:rPr>
                <w:rFonts w:ascii="Times New Roman" w:eastAsia="Times New Roman" w:hAnsi="Times New Roman"/>
                <w:sz w:val="21"/>
                <w:szCs w:val="21"/>
              </w:rPr>
              <w:t>бъект</w:t>
            </w:r>
            <w:r>
              <w:rPr>
                <w:rFonts w:ascii="Times New Roman" w:eastAsia="Times New Roman" w:hAnsi="Times New Roman"/>
                <w:sz w:val="21"/>
                <w:szCs w:val="21"/>
              </w:rPr>
              <w:t>ы</w:t>
            </w:r>
            <w:r w:rsidRPr="006015D6">
              <w:rPr>
                <w:rFonts w:ascii="Times New Roman" w:eastAsia="Times New Roman" w:hAnsi="Times New Roman"/>
                <w:sz w:val="21"/>
                <w:szCs w:val="21"/>
              </w:rPr>
              <w:t xml:space="preserve"> в области обращения с твердыми коммунальными отходами</w:t>
            </w:r>
          </w:p>
        </w:tc>
        <w:tc>
          <w:tcPr>
            <w:tcW w:w="1843" w:type="dxa"/>
            <w:shd w:val="clear" w:color="auto" w:fill="auto"/>
          </w:tcPr>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Показатель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минимально </w:t>
            </w:r>
          </w:p>
          <w:p w:rsidR="006015D6" w:rsidRPr="006015D6"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 xml:space="preserve">допустимого уровня </w:t>
            </w:r>
          </w:p>
          <w:p w:rsidR="00AA5B10" w:rsidRPr="00302A41" w:rsidRDefault="006015D6" w:rsidP="006015D6">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6015D6">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AA5B10" w:rsidRPr="00302A41" w:rsidRDefault="006015D6"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Устанавливается в соответствии с </w:t>
            </w:r>
            <w:r w:rsidR="00496A53" w:rsidRPr="00496A53">
              <w:rPr>
                <w:rFonts w:ascii="Times New Roman" w:eastAsia="Times New Roman" w:hAnsi="Times New Roman" w:cs="Times New Roman"/>
                <w:sz w:val="21"/>
                <w:szCs w:val="21"/>
                <w:lang w:eastAsia="ru-RU"/>
              </w:rPr>
              <w:t>Территориальной схемы обращения с отходами в Камчатского крае, утвержденной приказом Агентства по обращению с отходами Камчатского края от 31 августа 2020 г. № 59</w:t>
            </w:r>
          </w:p>
        </w:tc>
      </w:tr>
      <w:tr w:rsidR="00D31ABB" w:rsidRPr="005A7BB2" w:rsidTr="00D31ABB">
        <w:trPr>
          <w:trHeight w:val="337"/>
        </w:trPr>
        <w:tc>
          <w:tcPr>
            <w:tcW w:w="637" w:type="dxa"/>
            <w:shd w:val="clear" w:color="auto" w:fill="auto"/>
          </w:tcPr>
          <w:p w:rsidR="00D31ABB" w:rsidRPr="00D31ABB" w:rsidRDefault="00F74C55" w:rsidP="001D7B9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8</w:t>
            </w:r>
          </w:p>
        </w:tc>
        <w:tc>
          <w:tcPr>
            <w:tcW w:w="8861" w:type="dxa"/>
            <w:gridSpan w:val="3"/>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В области содержания мест захоронения</w:t>
            </w:r>
          </w:p>
        </w:tc>
      </w:tr>
      <w:tr w:rsidR="00D31ABB" w:rsidRPr="005A7BB2" w:rsidTr="00D31ABB">
        <w:trPr>
          <w:trHeight w:val="480"/>
        </w:trPr>
        <w:tc>
          <w:tcPr>
            <w:tcW w:w="637" w:type="dxa"/>
            <w:vMerge w:val="restart"/>
            <w:shd w:val="clear" w:color="auto" w:fill="auto"/>
          </w:tcPr>
          <w:p w:rsidR="00D31ABB" w:rsidRPr="00D31ABB" w:rsidRDefault="00F74C55"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D31ABB" w:rsidRPr="00D31ABB">
              <w:rPr>
                <w:rFonts w:ascii="Times New Roman" w:eastAsia="Times New Roman" w:hAnsi="Times New Roman" w:cs="Times New Roman"/>
                <w:sz w:val="21"/>
                <w:szCs w:val="21"/>
                <w:lang w:eastAsia="ru-RU"/>
              </w:rPr>
              <w:t>.1</w:t>
            </w:r>
          </w:p>
        </w:tc>
        <w:tc>
          <w:tcPr>
            <w:tcW w:w="2268" w:type="dxa"/>
            <w:vMerge w:val="restart"/>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Кладбища традиционного </w:t>
            </w:r>
            <w:r>
              <w:rPr>
                <w:rFonts w:ascii="Times New Roman" w:eastAsia="Times New Roman" w:hAnsi="Times New Roman" w:cs="Times New Roman"/>
                <w:sz w:val="21"/>
                <w:szCs w:val="21"/>
                <w:lang w:eastAsia="ru-RU"/>
              </w:rPr>
              <w:t xml:space="preserve">и смешанного </w:t>
            </w:r>
            <w:r w:rsidRPr="00C24A6B">
              <w:rPr>
                <w:rFonts w:ascii="Times New Roman" w:eastAsia="Times New Roman" w:hAnsi="Times New Roman" w:cs="Times New Roman"/>
                <w:sz w:val="21"/>
                <w:szCs w:val="21"/>
                <w:lang w:eastAsia="ru-RU"/>
              </w:rPr>
              <w:t>захоронения</w:t>
            </w: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минимально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w:t>
            </w:r>
            <w:r w:rsidRPr="006015D6">
              <w:rPr>
                <w:rFonts w:ascii="Times New Roman" w:eastAsia="Times New Roman" w:hAnsi="Times New Roman" w:cs="Times New Roman"/>
                <w:sz w:val="21"/>
                <w:szCs w:val="21"/>
                <w:lang w:eastAsia="ru-RU"/>
              </w:rPr>
              <w:t xml:space="preserve">станавливается в соответствии с </w:t>
            </w:r>
            <w:r>
              <w:rPr>
                <w:rFonts w:ascii="Times New Roman" w:eastAsia="Times New Roman" w:hAnsi="Times New Roman" w:cs="Times New Roman"/>
                <w:sz w:val="21"/>
                <w:szCs w:val="21"/>
                <w:lang w:eastAsia="ru-RU"/>
              </w:rPr>
              <w:br/>
            </w:r>
            <w:r w:rsidRPr="006015D6">
              <w:rPr>
                <w:rFonts w:ascii="Times New Roman" w:eastAsia="Times New Roman" w:hAnsi="Times New Roman" w:cs="Times New Roman"/>
                <w:sz w:val="21"/>
                <w:szCs w:val="21"/>
                <w:lang w:eastAsia="ru-RU"/>
              </w:rPr>
              <w:t>СП 42.13330.2016</w:t>
            </w:r>
          </w:p>
        </w:tc>
      </w:tr>
      <w:tr w:rsidR="00D31ABB" w:rsidRPr="005A7BB2" w:rsidTr="00D31ABB">
        <w:trPr>
          <w:trHeight w:val="480"/>
        </w:trPr>
        <w:tc>
          <w:tcPr>
            <w:tcW w:w="637" w:type="dxa"/>
            <w:vMerge/>
            <w:shd w:val="clear" w:color="auto" w:fill="auto"/>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t>территориальной доступности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Не нормируется</w:t>
            </w:r>
          </w:p>
        </w:tc>
      </w:tr>
      <w:tr w:rsidR="00D31ABB" w:rsidRPr="005A7BB2" w:rsidTr="00D31ABB">
        <w:trPr>
          <w:trHeight w:val="240"/>
        </w:trPr>
        <w:tc>
          <w:tcPr>
            <w:tcW w:w="637" w:type="dxa"/>
            <w:vMerge w:val="restart"/>
            <w:shd w:val="clear" w:color="auto" w:fill="auto"/>
          </w:tcPr>
          <w:p w:rsidR="00D31ABB" w:rsidRPr="00D31ABB" w:rsidRDefault="00F74C55" w:rsidP="001D7B98">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w:t>
            </w:r>
            <w:r w:rsidR="00D31ABB" w:rsidRPr="00D31ABB">
              <w:rPr>
                <w:rFonts w:ascii="Times New Roman" w:eastAsia="Times New Roman" w:hAnsi="Times New Roman" w:cs="Times New Roman"/>
                <w:sz w:val="21"/>
                <w:szCs w:val="21"/>
                <w:lang w:eastAsia="ru-RU"/>
              </w:rPr>
              <w:t>.2</w:t>
            </w:r>
          </w:p>
        </w:tc>
        <w:tc>
          <w:tcPr>
            <w:tcW w:w="2268" w:type="dxa"/>
            <w:vMerge w:val="restart"/>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 xml:space="preserve">Бюро похоронного </w:t>
            </w:r>
          </w:p>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r w:rsidRPr="00C24A6B">
              <w:rPr>
                <w:rFonts w:ascii="Times New Roman" w:eastAsia="Times New Roman" w:hAnsi="Times New Roman" w:cs="Times New Roman"/>
                <w:sz w:val="21"/>
                <w:szCs w:val="21"/>
                <w:lang w:eastAsia="ru-RU"/>
              </w:rPr>
              <w:t>обслуживания</w:t>
            </w:r>
          </w:p>
        </w:tc>
        <w:tc>
          <w:tcPr>
            <w:tcW w:w="1843" w:type="dxa"/>
            <w:shd w:val="clear" w:color="auto" w:fill="auto"/>
          </w:tcPr>
          <w:p w:rsidR="00D31ABB" w:rsidRPr="00D31ABB"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Показатель </w:t>
            </w:r>
          </w:p>
          <w:p w:rsidR="00D31ABB" w:rsidRPr="00D31ABB"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минимально </w:t>
            </w:r>
          </w:p>
          <w:p w:rsidR="00D31ABB" w:rsidRPr="00D31ABB"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 xml:space="preserve">допустимого уровня </w:t>
            </w:r>
          </w:p>
          <w:p w:rsidR="00D31ABB" w:rsidRPr="00302A41" w:rsidRDefault="00D31ABB" w:rsidP="00D31ABB">
            <w:pPr>
              <w:shd w:val="clear" w:color="auto" w:fill="FFFFFF"/>
              <w:spacing w:after="0" w:line="240" w:lineRule="auto"/>
              <w:contextualSpacing/>
              <w:jc w:val="center"/>
              <w:rPr>
                <w:rFonts w:ascii="Times New Roman" w:eastAsia="Times New Roman" w:hAnsi="Times New Roman" w:cs="Times New Roman"/>
                <w:spacing w:val="-6"/>
                <w:sz w:val="21"/>
                <w:szCs w:val="21"/>
                <w:lang w:eastAsia="ru-RU"/>
              </w:rPr>
            </w:pPr>
            <w:r w:rsidRPr="00D31ABB">
              <w:rPr>
                <w:rFonts w:ascii="Times New Roman" w:eastAsia="Times New Roman" w:hAnsi="Times New Roman" w:cs="Times New Roman"/>
                <w:spacing w:val="-6"/>
                <w:sz w:val="21"/>
                <w:szCs w:val="21"/>
                <w:lang w:eastAsia="ru-RU"/>
              </w:rPr>
              <w:t>обеспеченности</w:t>
            </w:r>
          </w:p>
        </w:tc>
        <w:tc>
          <w:tcPr>
            <w:tcW w:w="4750" w:type="dxa"/>
            <w:shd w:val="clear" w:color="auto" w:fill="auto"/>
          </w:tcPr>
          <w:p w:rsidR="00D31ABB" w:rsidRPr="00302A41" w:rsidRDefault="00D31ABB" w:rsidP="00496A53">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t xml:space="preserve">Показатель установлен в соответствии с существующей обеспеченностью, с учетом необходимости обеспечения комфортных условий проживания и оказания услуг для жителей </w:t>
            </w:r>
            <w:r w:rsidR="003C5DA7">
              <w:rPr>
                <w:rFonts w:ascii="Times New Roman" w:eastAsia="Times New Roman" w:hAnsi="Times New Roman" w:cs="Times New Roman"/>
                <w:sz w:val="21"/>
                <w:szCs w:val="21"/>
                <w:lang w:eastAsia="ru-RU"/>
              </w:rPr>
              <w:t>поселения</w:t>
            </w:r>
            <w:r>
              <w:rPr>
                <w:rFonts w:ascii="Times New Roman" w:eastAsia="Times New Roman" w:hAnsi="Times New Roman" w:cs="Times New Roman"/>
                <w:sz w:val="21"/>
                <w:szCs w:val="21"/>
                <w:lang w:eastAsia="ru-RU"/>
              </w:rPr>
              <w:t xml:space="preserve"> </w:t>
            </w:r>
          </w:p>
        </w:tc>
      </w:tr>
      <w:tr w:rsidR="00D31ABB" w:rsidRPr="005A7BB2" w:rsidTr="00D31ABB">
        <w:trPr>
          <w:trHeight w:val="240"/>
        </w:trPr>
        <w:tc>
          <w:tcPr>
            <w:tcW w:w="637" w:type="dxa"/>
            <w:vMerge/>
            <w:shd w:val="clear" w:color="auto" w:fill="auto"/>
          </w:tcPr>
          <w:p w:rsidR="00D31ABB" w:rsidRPr="00D31ABB" w:rsidRDefault="00D31ABB" w:rsidP="00D31ABB">
            <w:pPr>
              <w:widowControl w:val="0"/>
              <w:autoSpaceDE w:val="0"/>
              <w:autoSpaceDN w:val="0"/>
              <w:adjustRightInd w:val="0"/>
              <w:spacing w:after="0" w:line="240" w:lineRule="auto"/>
              <w:contextualSpacing/>
              <w:jc w:val="center"/>
              <w:rPr>
                <w:rFonts w:ascii="Times New Roman" w:eastAsia="Times New Roman" w:hAnsi="Times New Roman" w:cs="Times New Roman"/>
                <w:sz w:val="21"/>
                <w:szCs w:val="21"/>
                <w:lang w:eastAsia="ru-RU"/>
              </w:rPr>
            </w:pPr>
          </w:p>
        </w:tc>
        <w:tc>
          <w:tcPr>
            <w:tcW w:w="2268" w:type="dxa"/>
            <w:vMerge/>
            <w:shd w:val="clear" w:color="auto" w:fill="auto"/>
          </w:tcPr>
          <w:p w:rsidR="00D31ABB" w:rsidRPr="00C24A6B" w:rsidRDefault="00D31ABB" w:rsidP="00D31ABB">
            <w:pPr>
              <w:tabs>
                <w:tab w:val="left" w:pos="6780"/>
              </w:tabs>
              <w:spacing w:after="0" w:line="240" w:lineRule="auto"/>
              <w:contextualSpacing/>
              <w:rPr>
                <w:rFonts w:ascii="Times New Roman" w:eastAsia="Times New Roman" w:hAnsi="Times New Roman" w:cs="Times New Roman"/>
                <w:sz w:val="21"/>
                <w:szCs w:val="21"/>
                <w:lang w:eastAsia="ru-RU"/>
              </w:rPr>
            </w:pPr>
          </w:p>
        </w:tc>
        <w:tc>
          <w:tcPr>
            <w:tcW w:w="1843" w:type="dxa"/>
            <w:shd w:val="clear" w:color="auto" w:fill="auto"/>
          </w:tcPr>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Показатель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максимального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pacing w:val="-6"/>
                <w:sz w:val="21"/>
                <w:szCs w:val="21"/>
                <w:lang w:eastAsia="ru-RU"/>
              </w:rPr>
            </w:pPr>
            <w:r w:rsidRPr="005A7BB2">
              <w:rPr>
                <w:rFonts w:ascii="Times New Roman" w:eastAsia="Times New Roman" w:hAnsi="Times New Roman" w:cs="Times New Roman"/>
                <w:spacing w:val="-6"/>
                <w:sz w:val="21"/>
                <w:szCs w:val="21"/>
                <w:lang w:eastAsia="ru-RU"/>
              </w:rPr>
              <w:t xml:space="preserve">допустимого уровня </w:t>
            </w:r>
          </w:p>
          <w:p w:rsidR="00D31ABB" w:rsidRPr="005A7BB2" w:rsidRDefault="00D31ABB" w:rsidP="00D31ABB">
            <w:pPr>
              <w:tabs>
                <w:tab w:val="left" w:pos="6780"/>
              </w:tabs>
              <w:spacing w:after="0" w:line="240" w:lineRule="auto"/>
              <w:contextualSpacing/>
              <w:jc w:val="center"/>
              <w:rPr>
                <w:rFonts w:ascii="Times New Roman" w:eastAsia="Times New Roman" w:hAnsi="Times New Roman" w:cs="Times New Roman"/>
                <w:sz w:val="21"/>
                <w:szCs w:val="21"/>
                <w:lang w:eastAsia="ru-RU"/>
              </w:rPr>
            </w:pPr>
            <w:r w:rsidRPr="005A7BB2">
              <w:rPr>
                <w:rFonts w:ascii="Times New Roman" w:eastAsia="Times New Roman" w:hAnsi="Times New Roman" w:cs="Times New Roman"/>
                <w:spacing w:val="-6"/>
                <w:sz w:val="21"/>
                <w:szCs w:val="21"/>
                <w:lang w:eastAsia="ru-RU"/>
              </w:rPr>
              <w:lastRenderedPageBreak/>
              <w:t>территориальной доступности</w:t>
            </w:r>
          </w:p>
        </w:tc>
        <w:tc>
          <w:tcPr>
            <w:tcW w:w="4750" w:type="dxa"/>
            <w:shd w:val="clear" w:color="auto" w:fill="auto"/>
          </w:tcPr>
          <w:p w:rsidR="00D31ABB" w:rsidRPr="00302A41" w:rsidRDefault="00D31ABB" w:rsidP="00D31ABB">
            <w:pPr>
              <w:widowControl w:val="0"/>
              <w:autoSpaceDE w:val="0"/>
              <w:autoSpaceDN w:val="0"/>
              <w:adjustRightInd w:val="0"/>
              <w:spacing w:after="0" w:line="240" w:lineRule="auto"/>
              <w:contextualSpacing/>
              <w:jc w:val="both"/>
              <w:rPr>
                <w:rFonts w:ascii="Times New Roman" w:eastAsia="Times New Roman" w:hAnsi="Times New Roman" w:cs="Times New Roman"/>
                <w:sz w:val="21"/>
                <w:szCs w:val="21"/>
                <w:lang w:eastAsia="ru-RU"/>
              </w:rPr>
            </w:pPr>
            <w:r w:rsidRPr="00D31ABB">
              <w:rPr>
                <w:rFonts w:ascii="Times New Roman" w:eastAsia="Times New Roman" w:hAnsi="Times New Roman" w:cs="Times New Roman"/>
                <w:sz w:val="21"/>
                <w:szCs w:val="21"/>
                <w:lang w:eastAsia="ru-RU"/>
              </w:rPr>
              <w:lastRenderedPageBreak/>
              <w:t>Не нормируется</w:t>
            </w:r>
          </w:p>
        </w:tc>
      </w:tr>
      <w:tr w:rsidR="00D31ABB" w:rsidRPr="005A7BB2" w:rsidTr="00D31ABB">
        <w:trPr>
          <w:trHeight w:val="240"/>
        </w:trPr>
        <w:tc>
          <w:tcPr>
            <w:tcW w:w="637" w:type="dxa"/>
            <w:shd w:val="clear" w:color="auto" w:fill="auto"/>
          </w:tcPr>
          <w:p w:rsidR="00D31ABB" w:rsidRPr="00D31ABB" w:rsidRDefault="00F74C55" w:rsidP="001D7B98">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lastRenderedPageBreak/>
              <w:t>9</w:t>
            </w:r>
          </w:p>
        </w:tc>
        <w:tc>
          <w:tcPr>
            <w:tcW w:w="8861" w:type="dxa"/>
            <w:gridSpan w:val="3"/>
            <w:shd w:val="clear" w:color="auto" w:fill="auto"/>
          </w:tcPr>
          <w:p w:rsidR="00D31ABB" w:rsidRPr="00D31ABB" w:rsidRDefault="00D31ABB" w:rsidP="009F47B7">
            <w:pPr>
              <w:widowControl w:val="0"/>
              <w:autoSpaceDE w:val="0"/>
              <w:autoSpaceDN w:val="0"/>
              <w:adjustRightInd w:val="0"/>
              <w:spacing w:after="0" w:line="240" w:lineRule="auto"/>
              <w:contextualSpacing/>
              <w:jc w:val="center"/>
              <w:rPr>
                <w:rFonts w:ascii="Times New Roman" w:eastAsia="Times New Roman" w:hAnsi="Times New Roman" w:cs="Times New Roman"/>
                <w:b/>
                <w:sz w:val="21"/>
                <w:szCs w:val="21"/>
                <w:lang w:eastAsia="ru-RU"/>
              </w:rPr>
            </w:pPr>
            <w:r w:rsidRPr="00D31ABB">
              <w:rPr>
                <w:rFonts w:ascii="Times New Roman" w:eastAsia="Times New Roman" w:hAnsi="Times New Roman" w:cs="Times New Roman"/>
                <w:b/>
                <w:sz w:val="21"/>
                <w:szCs w:val="21"/>
                <w:lang w:eastAsia="ru-RU"/>
              </w:rPr>
              <w:t xml:space="preserve">В области организации и осуществления мероприятий по территориальной и гражданской обороне, защите населения и территории </w:t>
            </w:r>
            <w:r w:rsidR="003C5DA7">
              <w:rPr>
                <w:rFonts w:ascii="Times New Roman" w:eastAsia="Times New Roman" w:hAnsi="Times New Roman" w:cs="Times New Roman"/>
                <w:b/>
                <w:sz w:val="21"/>
                <w:szCs w:val="21"/>
                <w:lang w:eastAsia="ru-RU"/>
              </w:rPr>
              <w:t>поселения</w:t>
            </w:r>
            <w:r w:rsidRPr="00D31ABB">
              <w:rPr>
                <w:rFonts w:ascii="Times New Roman" w:eastAsia="Times New Roman" w:hAnsi="Times New Roman" w:cs="Times New Roman"/>
                <w:b/>
                <w:sz w:val="21"/>
                <w:szCs w:val="21"/>
                <w:lang w:eastAsia="ru-RU"/>
              </w:rPr>
              <w:t xml:space="preserve"> от чрезвычайных ситуаций природного и техногенного характера</w:t>
            </w:r>
          </w:p>
        </w:tc>
      </w:tr>
      <w:tr w:rsidR="00D31ABB" w:rsidRPr="005A7BB2" w:rsidTr="00D31ABB">
        <w:trPr>
          <w:trHeight w:val="240"/>
        </w:trPr>
        <w:tc>
          <w:tcPr>
            <w:tcW w:w="637" w:type="dxa"/>
            <w:shd w:val="clear" w:color="auto" w:fill="auto"/>
          </w:tcPr>
          <w:p w:rsidR="00D31ABB" w:rsidRPr="00D31ABB" w:rsidRDefault="00F74C55" w:rsidP="001D7B98">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sz w:val="21"/>
                <w:szCs w:val="21"/>
              </w:rPr>
              <w:t>9</w:t>
            </w:r>
            <w:r w:rsidR="00D31ABB" w:rsidRPr="00D31ABB">
              <w:rPr>
                <w:rFonts w:ascii="Times New Roman" w:hAnsi="Times New Roman" w:cs="Times New Roman"/>
                <w:sz w:val="21"/>
                <w:szCs w:val="21"/>
              </w:rPr>
              <w:t>.1</w:t>
            </w:r>
          </w:p>
        </w:tc>
        <w:tc>
          <w:tcPr>
            <w:tcW w:w="2268"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pacing w:val="-6"/>
                <w:sz w:val="21"/>
                <w:szCs w:val="21"/>
              </w:rPr>
              <w:t>Объекты противопожарного водоснабжения</w:t>
            </w:r>
          </w:p>
        </w:tc>
        <w:tc>
          <w:tcPr>
            <w:tcW w:w="1843"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z w:val="21"/>
                <w:szCs w:val="21"/>
              </w:rPr>
              <w:t>Показатель минимально допустимого уровня обеспеченности</w:t>
            </w:r>
          </w:p>
        </w:tc>
        <w:tc>
          <w:tcPr>
            <w:tcW w:w="4750" w:type="dxa"/>
            <w:shd w:val="clear" w:color="auto" w:fill="auto"/>
          </w:tcPr>
          <w:p w:rsidR="00D31ABB" w:rsidRPr="00D31ABB" w:rsidRDefault="00D31ABB" w:rsidP="00D31ABB">
            <w:pPr>
              <w:widowControl w:val="0"/>
              <w:autoSpaceDE w:val="0"/>
              <w:autoSpaceDN w:val="0"/>
              <w:adjustRightInd w:val="0"/>
              <w:contextualSpacing/>
              <w:jc w:val="both"/>
              <w:rPr>
                <w:rFonts w:ascii="Times New Roman" w:hAnsi="Times New Roman" w:cs="Times New Roman"/>
                <w:sz w:val="21"/>
                <w:szCs w:val="21"/>
              </w:rPr>
            </w:pPr>
            <w:r w:rsidRPr="00D31ABB">
              <w:rPr>
                <w:rFonts w:ascii="Times New Roman" w:hAnsi="Times New Roman" w:cs="Times New Roman"/>
                <w:sz w:val="21"/>
                <w:szCs w:val="21"/>
              </w:rPr>
              <w:t>Значения показателей определены с учетом Федерального закона от 22.07.2008 № 123-ФЗ «Технический регламент о требованиях пожарной безопасности», СП 31.13330 «Водоснабжение. Наружные сети и сооружения», СП 8.13130.2020 «Системы противопожарной защиты. Наружное противопожарное водоснабжение. Требования пожарной безопасности».</w:t>
            </w:r>
          </w:p>
        </w:tc>
      </w:tr>
      <w:tr w:rsidR="00D31ABB" w:rsidRPr="005A7BB2" w:rsidTr="00D31ABB">
        <w:trPr>
          <w:trHeight w:val="240"/>
        </w:trPr>
        <w:tc>
          <w:tcPr>
            <w:tcW w:w="637" w:type="dxa"/>
            <w:shd w:val="clear" w:color="auto" w:fill="auto"/>
          </w:tcPr>
          <w:p w:rsidR="00D31ABB" w:rsidRPr="00D31ABB" w:rsidRDefault="00F74C55" w:rsidP="001D7B98">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sz w:val="21"/>
                <w:szCs w:val="21"/>
              </w:rPr>
              <w:t>9</w:t>
            </w:r>
            <w:r w:rsidR="00D31ABB" w:rsidRPr="00D31ABB">
              <w:rPr>
                <w:rFonts w:ascii="Times New Roman" w:hAnsi="Times New Roman" w:cs="Times New Roman"/>
                <w:sz w:val="21"/>
                <w:szCs w:val="21"/>
              </w:rPr>
              <w:t>.2</w:t>
            </w:r>
          </w:p>
        </w:tc>
        <w:tc>
          <w:tcPr>
            <w:tcW w:w="2268"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pacing w:val="-6"/>
                <w:sz w:val="21"/>
                <w:szCs w:val="21"/>
              </w:rPr>
              <w:t>Объекты гражданской обороны (средства оповещения)</w:t>
            </w:r>
          </w:p>
        </w:tc>
        <w:tc>
          <w:tcPr>
            <w:tcW w:w="1843" w:type="dxa"/>
            <w:shd w:val="clear" w:color="auto" w:fill="auto"/>
          </w:tcPr>
          <w:p w:rsidR="00D31ABB" w:rsidRPr="00D31ABB" w:rsidRDefault="00D31ABB" w:rsidP="00D31ABB">
            <w:pPr>
              <w:widowControl w:val="0"/>
              <w:autoSpaceDE w:val="0"/>
              <w:autoSpaceDN w:val="0"/>
              <w:adjustRightInd w:val="0"/>
              <w:contextualSpacing/>
              <w:rPr>
                <w:rFonts w:ascii="Times New Roman" w:hAnsi="Times New Roman" w:cs="Times New Roman"/>
                <w:sz w:val="21"/>
                <w:szCs w:val="21"/>
              </w:rPr>
            </w:pPr>
            <w:r w:rsidRPr="00D31ABB">
              <w:rPr>
                <w:rFonts w:ascii="Times New Roman" w:hAnsi="Times New Roman" w:cs="Times New Roman"/>
                <w:sz w:val="21"/>
                <w:szCs w:val="21"/>
              </w:rPr>
              <w:t>Показатель минимально допустимого уровня обеспеченности</w:t>
            </w:r>
          </w:p>
        </w:tc>
        <w:tc>
          <w:tcPr>
            <w:tcW w:w="4750" w:type="dxa"/>
            <w:shd w:val="clear" w:color="auto" w:fill="auto"/>
          </w:tcPr>
          <w:p w:rsidR="00D31ABB" w:rsidRPr="00D31ABB" w:rsidRDefault="00D31ABB" w:rsidP="00D31ABB">
            <w:pPr>
              <w:widowControl w:val="0"/>
              <w:autoSpaceDE w:val="0"/>
              <w:autoSpaceDN w:val="0"/>
              <w:adjustRightInd w:val="0"/>
              <w:contextualSpacing/>
              <w:jc w:val="both"/>
              <w:rPr>
                <w:rFonts w:ascii="Times New Roman" w:hAnsi="Times New Roman" w:cs="Times New Roman"/>
                <w:sz w:val="21"/>
                <w:szCs w:val="21"/>
              </w:rPr>
            </w:pPr>
            <w:r w:rsidRPr="00D31ABB">
              <w:rPr>
                <w:rFonts w:ascii="Times New Roman" w:hAnsi="Times New Roman" w:cs="Times New Roman"/>
                <w:sz w:val="21"/>
                <w:szCs w:val="21"/>
              </w:rPr>
              <w:t>Показатель установлен с учетом требований 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цифрового развития, связи и массовых коммуникаций Российской Федерации от 31 июля 2020 г. № 578/365 «Об утверждении Положения о системах оповещения населения».</w:t>
            </w:r>
          </w:p>
        </w:tc>
      </w:tr>
      <w:tr w:rsidR="00496A53" w:rsidRPr="005A7BB2" w:rsidTr="001541AD">
        <w:trPr>
          <w:trHeight w:val="240"/>
        </w:trPr>
        <w:tc>
          <w:tcPr>
            <w:tcW w:w="637" w:type="dxa"/>
            <w:shd w:val="clear" w:color="auto" w:fill="auto"/>
          </w:tcPr>
          <w:p w:rsidR="00496A53" w:rsidRPr="00D31ABB" w:rsidRDefault="00F74C55" w:rsidP="00D31ABB">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sz w:val="21"/>
                <w:szCs w:val="21"/>
              </w:rPr>
              <w:t>10</w:t>
            </w:r>
          </w:p>
        </w:tc>
        <w:tc>
          <w:tcPr>
            <w:tcW w:w="8861" w:type="dxa"/>
            <w:gridSpan w:val="3"/>
            <w:shd w:val="clear" w:color="auto" w:fill="auto"/>
          </w:tcPr>
          <w:p w:rsidR="00496A53" w:rsidRPr="00D31ABB" w:rsidRDefault="00496A53" w:rsidP="00496A53">
            <w:pPr>
              <w:widowControl w:val="0"/>
              <w:autoSpaceDE w:val="0"/>
              <w:autoSpaceDN w:val="0"/>
              <w:adjustRightInd w:val="0"/>
              <w:contextualSpacing/>
              <w:jc w:val="center"/>
              <w:rPr>
                <w:rFonts w:ascii="Times New Roman" w:hAnsi="Times New Roman" w:cs="Times New Roman"/>
                <w:sz w:val="21"/>
                <w:szCs w:val="21"/>
              </w:rPr>
            </w:pPr>
            <w:r>
              <w:rPr>
                <w:rFonts w:ascii="Times New Roman" w:hAnsi="Times New Roman" w:cs="Times New Roman"/>
                <w:b/>
                <w:sz w:val="21"/>
                <w:szCs w:val="21"/>
              </w:rPr>
              <w:t>В</w:t>
            </w:r>
            <w:r w:rsidRPr="00496A53">
              <w:rPr>
                <w:rFonts w:ascii="Times New Roman" w:hAnsi="Times New Roman" w:cs="Times New Roman"/>
                <w:b/>
                <w:sz w:val="21"/>
                <w:szCs w:val="21"/>
              </w:rPr>
              <w:t xml:space="preserve"> области комплексного развития территорий</w:t>
            </w:r>
          </w:p>
        </w:tc>
      </w:tr>
      <w:tr w:rsidR="00496A53" w:rsidRPr="005A7BB2" w:rsidTr="00D31ABB">
        <w:trPr>
          <w:trHeight w:val="240"/>
        </w:trPr>
        <w:tc>
          <w:tcPr>
            <w:tcW w:w="637" w:type="dxa"/>
            <w:shd w:val="clear" w:color="auto" w:fill="auto"/>
          </w:tcPr>
          <w:p w:rsidR="00496A53" w:rsidRPr="00D31ABB" w:rsidRDefault="00496A53" w:rsidP="00D31ABB">
            <w:pPr>
              <w:widowControl w:val="0"/>
              <w:autoSpaceDE w:val="0"/>
              <w:autoSpaceDN w:val="0"/>
              <w:adjustRightInd w:val="0"/>
              <w:contextualSpacing/>
              <w:jc w:val="center"/>
              <w:rPr>
                <w:rFonts w:ascii="Times New Roman" w:hAnsi="Times New Roman" w:cs="Times New Roman"/>
                <w:sz w:val="21"/>
                <w:szCs w:val="21"/>
              </w:rPr>
            </w:pPr>
          </w:p>
        </w:tc>
        <w:tc>
          <w:tcPr>
            <w:tcW w:w="2268" w:type="dxa"/>
            <w:shd w:val="clear" w:color="auto" w:fill="auto"/>
          </w:tcPr>
          <w:p w:rsidR="00496A53" w:rsidRPr="00D31ABB" w:rsidRDefault="00496A53" w:rsidP="00D31ABB">
            <w:pPr>
              <w:widowControl w:val="0"/>
              <w:autoSpaceDE w:val="0"/>
              <w:autoSpaceDN w:val="0"/>
              <w:adjustRightInd w:val="0"/>
              <w:contextualSpacing/>
              <w:rPr>
                <w:rFonts w:ascii="Times New Roman" w:hAnsi="Times New Roman" w:cs="Times New Roman"/>
                <w:spacing w:val="-6"/>
                <w:sz w:val="21"/>
                <w:szCs w:val="21"/>
              </w:rPr>
            </w:pPr>
          </w:p>
        </w:tc>
        <w:tc>
          <w:tcPr>
            <w:tcW w:w="1843" w:type="dxa"/>
            <w:shd w:val="clear" w:color="auto" w:fill="auto"/>
          </w:tcPr>
          <w:p w:rsidR="00496A53" w:rsidRPr="00D31ABB" w:rsidRDefault="00496A53" w:rsidP="00D31ABB">
            <w:pPr>
              <w:widowControl w:val="0"/>
              <w:autoSpaceDE w:val="0"/>
              <w:autoSpaceDN w:val="0"/>
              <w:adjustRightInd w:val="0"/>
              <w:contextualSpacing/>
              <w:rPr>
                <w:rFonts w:ascii="Times New Roman" w:hAnsi="Times New Roman" w:cs="Times New Roman"/>
                <w:sz w:val="21"/>
                <w:szCs w:val="21"/>
              </w:rPr>
            </w:pPr>
          </w:p>
        </w:tc>
        <w:tc>
          <w:tcPr>
            <w:tcW w:w="4750" w:type="dxa"/>
            <w:shd w:val="clear" w:color="auto" w:fill="auto"/>
          </w:tcPr>
          <w:p w:rsidR="00496A53" w:rsidRPr="00D31ABB" w:rsidRDefault="00496A53" w:rsidP="00D31ABB">
            <w:pPr>
              <w:widowControl w:val="0"/>
              <w:autoSpaceDE w:val="0"/>
              <w:autoSpaceDN w:val="0"/>
              <w:adjustRightInd w:val="0"/>
              <w:contextualSpacing/>
              <w:jc w:val="both"/>
              <w:rPr>
                <w:rFonts w:ascii="Times New Roman" w:hAnsi="Times New Roman" w:cs="Times New Roman"/>
                <w:sz w:val="21"/>
                <w:szCs w:val="21"/>
              </w:rPr>
            </w:pPr>
            <w:r w:rsidRPr="00496A53">
              <w:rPr>
                <w:rFonts w:ascii="Times New Roman" w:hAnsi="Times New Roman" w:cs="Times New Roman"/>
                <w:sz w:val="21"/>
                <w:szCs w:val="21"/>
              </w:rPr>
              <w:t xml:space="preserve">Положения раздела установлены по согласованию с Министерством строительства и жилищной политики Камчатского края с учетом реализации </w:t>
            </w:r>
            <w:r w:rsidRPr="00496A53">
              <w:rPr>
                <w:rFonts w:ascii="Times New Roman" w:hAnsi="Times New Roman" w:cs="Times New Roman"/>
                <w:sz w:val="21"/>
                <w:szCs w:val="21"/>
                <w:lang w:bidi="ru-RU"/>
              </w:rPr>
              <w:t xml:space="preserve">Стратегии </w:t>
            </w:r>
            <w:r w:rsidR="00FF4565" w:rsidRPr="00FF4565">
              <w:rPr>
                <w:rFonts w:ascii="Times New Roman" w:hAnsi="Times New Roman" w:cs="Times New Roman"/>
                <w:sz w:val="21"/>
                <w:szCs w:val="21"/>
                <w:lang w:bidi="ru-RU"/>
              </w:rPr>
              <w:t>социально-экономического развития Камчатского края до 2035 года, утвержденной постановлением Правительства Камчатского края от 30.10.2023 № 541-П</w:t>
            </w:r>
          </w:p>
        </w:tc>
      </w:tr>
    </w:tbl>
    <w:p w:rsidR="00D31ABB" w:rsidRDefault="00D31ABB" w:rsidP="00D31ABB">
      <w:pPr>
        <w:rPr>
          <w:lang w:eastAsia="ru-RU"/>
        </w:rPr>
        <w:sectPr w:rsidR="00D31ABB">
          <w:pgSz w:w="11906" w:h="16838"/>
          <w:pgMar w:top="1134" w:right="850" w:bottom="1134" w:left="1701" w:header="708" w:footer="708" w:gutter="0"/>
          <w:cols w:space="708"/>
          <w:docGrid w:linePitch="360"/>
        </w:sectPr>
      </w:pPr>
    </w:p>
    <w:p w:rsidR="00A905D5" w:rsidRDefault="004A45B5" w:rsidP="00A905D5">
      <w:pPr>
        <w:pStyle w:val="2"/>
      </w:pPr>
      <w:bookmarkStart w:id="20" w:name="_Toc151537012"/>
      <w:r>
        <w:lastRenderedPageBreak/>
        <w:t>4</w:t>
      </w:r>
      <w:r w:rsidR="00A905D5">
        <w:t xml:space="preserve"> Перечень нормативно-правовых актов</w:t>
      </w:r>
      <w:r w:rsidR="00B61506">
        <w:t xml:space="preserve"> и иных документов</w:t>
      </w:r>
      <w:r w:rsidR="00A905D5">
        <w:t xml:space="preserve">, использованных </w:t>
      </w:r>
      <w:r w:rsidR="00B61506">
        <w:t xml:space="preserve">при подготовке нормативов градостроительного проектирования </w:t>
      </w:r>
      <w:r w:rsidR="003C5DA7">
        <w:t>поселения</w:t>
      </w:r>
      <w:bookmarkEnd w:id="20"/>
      <w:r w:rsidR="005D479E">
        <w:t xml:space="preserve"> </w:t>
      </w:r>
    </w:p>
    <w:p w:rsidR="001D7B98" w:rsidRPr="001D7B98" w:rsidRDefault="001D7B98" w:rsidP="001D7B98">
      <w:pPr>
        <w:pStyle w:val="a5"/>
        <w:ind w:left="426" w:firstLine="0"/>
        <w:jc w:val="center"/>
        <w:rPr>
          <w:b/>
        </w:rPr>
      </w:pPr>
      <w:r w:rsidRPr="001D7B98">
        <w:rPr>
          <w:b/>
        </w:rPr>
        <w:t>Федеральное законодательство</w:t>
      </w:r>
    </w:p>
    <w:p w:rsidR="001D7B98" w:rsidRPr="001D7B98" w:rsidRDefault="001D7B98" w:rsidP="001D7B98">
      <w:pPr>
        <w:pStyle w:val="a5"/>
        <w:numPr>
          <w:ilvl w:val="0"/>
          <w:numId w:val="22"/>
        </w:numPr>
        <w:ind w:left="0" w:firstLine="426"/>
        <w:rPr>
          <w:bCs/>
          <w:iCs/>
        </w:rPr>
      </w:pPr>
      <w:r w:rsidRPr="001D7B98">
        <w:rPr>
          <w:bCs/>
          <w:iCs/>
        </w:rPr>
        <w:t>Градостроительный Кодекс Российской Федерации</w:t>
      </w:r>
    </w:p>
    <w:p w:rsidR="001D7B98" w:rsidRPr="001D7B98" w:rsidRDefault="001D7B98" w:rsidP="001D7B98">
      <w:pPr>
        <w:pStyle w:val="a5"/>
        <w:numPr>
          <w:ilvl w:val="0"/>
          <w:numId w:val="22"/>
        </w:numPr>
        <w:ind w:left="0" w:firstLine="426"/>
        <w:rPr>
          <w:bCs/>
          <w:iCs/>
        </w:rPr>
      </w:pPr>
      <w:r w:rsidRPr="001D7B98">
        <w:rPr>
          <w:bCs/>
          <w:iCs/>
        </w:rPr>
        <w:t>Федеральный закон от 06.10.2003 № 131-ФЗ «Об общих принципах организации местного самоуправления в Российской Федерации»;</w:t>
      </w:r>
    </w:p>
    <w:p w:rsidR="001D7B98" w:rsidRPr="001D7B98" w:rsidRDefault="001D7B98" w:rsidP="001D7B98">
      <w:pPr>
        <w:pStyle w:val="a5"/>
        <w:numPr>
          <w:ilvl w:val="0"/>
          <w:numId w:val="22"/>
        </w:numPr>
        <w:ind w:left="0" w:firstLine="426"/>
        <w:rPr>
          <w:bCs/>
          <w:iCs/>
        </w:rPr>
      </w:pPr>
      <w:r w:rsidRPr="001D7B98">
        <w:rPr>
          <w:bCs/>
          <w:iCs/>
        </w:rPr>
        <w:t>Федеральный закон от 22.07.2008 № 123-ФЗ «Технический регламент о требованиях пожарной безопасности»;</w:t>
      </w:r>
    </w:p>
    <w:p w:rsidR="001D7B98" w:rsidRPr="001D7B98" w:rsidRDefault="001D7B98" w:rsidP="001D7B98">
      <w:pPr>
        <w:pStyle w:val="a5"/>
        <w:numPr>
          <w:ilvl w:val="0"/>
          <w:numId w:val="22"/>
        </w:numPr>
        <w:ind w:left="0" w:firstLine="426"/>
        <w:rPr>
          <w:bCs/>
          <w:iCs/>
        </w:rPr>
      </w:pPr>
      <w:r w:rsidRPr="001D7B98">
        <w:rPr>
          <w:bCs/>
          <w:iCs/>
        </w:rPr>
        <w:t>Федеральный закон от 30.12.2009 № 384-ФЗ «Технический регламент о безопасности зданий и сооружений»;</w:t>
      </w:r>
    </w:p>
    <w:p w:rsidR="001D7B98" w:rsidRPr="001D7B98" w:rsidRDefault="001D7B98" w:rsidP="001D7B98">
      <w:pPr>
        <w:pStyle w:val="a5"/>
        <w:numPr>
          <w:ilvl w:val="0"/>
          <w:numId w:val="22"/>
        </w:numPr>
        <w:ind w:left="0" w:firstLine="426"/>
        <w:rPr>
          <w:bCs/>
          <w:iCs/>
        </w:rPr>
      </w:pPr>
      <w:r w:rsidRPr="001D7B98">
        <w:rPr>
          <w:bCs/>
          <w:iCs/>
        </w:rPr>
        <w:t>Постановление Правительства Российской Федерации от 29.11.1999 г. № 1309 «О порядке создания убежищ и иных объектов гражданской обороны»</w:t>
      </w:r>
    </w:p>
    <w:p w:rsidR="001D7B98" w:rsidRPr="001D7B98" w:rsidRDefault="001D7B98" w:rsidP="001D7B98">
      <w:pPr>
        <w:pStyle w:val="a5"/>
        <w:numPr>
          <w:ilvl w:val="0"/>
          <w:numId w:val="22"/>
        </w:numPr>
        <w:ind w:left="0" w:firstLine="426"/>
        <w:rPr>
          <w:bCs/>
          <w:iCs/>
        </w:rPr>
      </w:pPr>
      <w:r w:rsidRPr="001D7B98">
        <w:rPr>
          <w:bCs/>
          <w:iCs/>
        </w:rPr>
        <w:t>Постановлением Правительства Российской Федерации от 1 октября 2020 года № 1586 «Об утверждении Правил перевозок пассажиров и багажа автомобильным транспортом и городским наземным электрическим транспортом»</w:t>
      </w:r>
    </w:p>
    <w:p w:rsidR="001D7B98" w:rsidRPr="001D7B98" w:rsidRDefault="001D7B98" w:rsidP="001D7B98">
      <w:pPr>
        <w:pStyle w:val="a5"/>
        <w:numPr>
          <w:ilvl w:val="0"/>
          <w:numId w:val="22"/>
        </w:numPr>
        <w:ind w:left="0" w:firstLine="426"/>
        <w:rPr>
          <w:bCs/>
          <w:iCs/>
        </w:rPr>
      </w:pPr>
      <w:r w:rsidRPr="001D7B98">
        <w:rPr>
          <w:bCs/>
          <w:iCs/>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1D7B98" w:rsidRPr="001D7B98" w:rsidRDefault="00C96036" w:rsidP="001D7B98">
      <w:pPr>
        <w:pStyle w:val="a5"/>
        <w:numPr>
          <w:ilvl w:val="0"/>
          <w:numId w:val="22"/>
        </w:numPr>
        <w:ind w:left="0" w:firstLine="426"/>
        <w:rPr>
          <w:bCs/>
          <w:iCs/>
        </w:rPr>
      </w:pPr>
      <w:r>
        <w:rPr>
          <w:bCs/>
          <w:iCs/>
        </w:rPr>
        <w:t>М</w:t>
      </w:r>
      <w:r w:rsidRPr="00C96036">
        <w:rPr>
          <w:bCs/>
          <w:iCs/>
        </w:rPr>
        <w:t>етодически</w:t>
      </w:r>
      <w:r>
        <w:rPr>
          <w:bCs/>
          <w:iCs/>
        </w:rPr>
        <w:t>е</w:t>
      </w:r>
      <w:r w:rsidRPr="00C96036">
        <w:rPr>
          <w:bCs/>
          <w:iCs/>
        </w:rPr>
        <w:t xml:space="preserve"> рекомендаци</w:t>
      </w:r>
      <w:r>
        <w:rPr>
          <w:bCs/>
          <w:iCs/>
        </w:rPr>
        <w:t>и</w:t>
      </w:r>
      <w:r w:rsidRPr="00C96036">
        <w:rPr>
          <w:bCs/>
          <w:iCs/>
        </w:rPr>
        <w:t xml:space="preserve">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23 октября 2023 г. № Р-2879</w:t>
      </w:r>
      <w:r w:rsidR="001D7B98" w:rsidRPr="001D7B98">
        <w:rPr>
          <w:bCs/>
          <w:iCs/>
        </w:rPr>
        <w:t>;</w:t>
      </w:r>
    </w:p>
    <w:p w:rsidR="001D7B98" w:rsidRPr="001D7B98" w:rsidRDefault="001D7B98" w:rsidP="001D7B98">
      <w:pPr>
        <w:pStyle w:val="a5"/>
        <w:numPr>
          <w:ilvl w:val="0"/>
          <w:numId w:val="22"/>
        </w:numPr>
        <w:ind w:left="0" w:firstLine="426"/>
      </w:pPr>
      <w:r w:rsidRPr="001D7B98">
        <w:rPr>
          <w:bCs/>
          <w:iCs/>
        </w:rPr>
        <w:t xml:space="preserve">Письмо </w:t>
      </w:r>
      <w:proofErr w:type="spellStart"/>
      <w:r w:rsidRPr="001D7B98">
        <w:rPr>
          <w:bCs/>
          <w:iCs/>
        </w:rPr>
        <w:t>Минобрнауки</w:t>
      </w:r>
      <w:proofErr w:type="spellEnd"/>
      <w:r w:rsidRPr="001D7B98">
        <w:rPr>
          <w:bCs/>
          <w:iCs/>
        </w:rPr>
        <w:t xml:space="preserve"> России от 04.05.2016 № АК-950/02 «О методических рекомендациях»</w:t>
      </w:r>
    </w:p>
    <w:p w:rsidR="001D7B98" w:rsidRPr="001D7B98" w:rsidRDefault="001D7B98" w:rsidP="001D7B98">
      <w:pPr>
        <w:pStyle w:val="a5"/>
        <w:numPr>
          <w:ilvl w:val="0"/>
          <w:numId w:val="22"/>
        </w:numPr>
        <w:ind w:left="0" w:firstLine="426"/>
      </w:pPr>
      <w:r w:rsidRPr="001D7B98">
        <w:rPr>
          <w:bCs/>
          <w:iCs/>
        </w:rPr>
        <w:t xml:space="preserve">Приказ Министерства спорта Российской Федерации от 19 августа 2021 г. </w:t>
      </w:r>
      <w:r w:rsidRPr="001D7B98">
        <w:rPr>
          <w:bCs/>
          <w:iCs/>
        </w:rPr>
        <w:br/>
        <w:t>№ 649 «О рекомендованных нормативах и нормах обеспеченности населения объектами спортивной инфраструктуры»</w:t>
      </w:r>
    </w:p>
    <w:p w:rsidR="001D7B98" w:rsidRPr="001D7B98" w:rsidRDefault="001D7B98" w:rsidP="001D7B98">
      <w:pPr>
        <w:pStyle w:val="a5"/>
        <w:numPr>
          <w:ilvl w:val="0"/>
          <w:numId w:val="22"/>
        </w:numPr>
        <w:ind w:left="0" w:firstLine="426"/>
      </w:pPr>
      <w:r w:rsidRPr="001D7B98">
        <w:rPr>
          <w:bCs/>
          <w:iCs/>
        </w:rPr>
        <w:t>Методические рекомендации по стимулированию использования электромобилей и гибридных автомобилей в субъектах Российской Федерации, утвержденных распоряжением Министерства транспорта Российской Федерации от 25 мая 2922 г. № АК-131-р</w:t>
      </w:r>
    </w:p>
    <w:p w:rsidR="001D7B98" w:rsidRPr="001D7B98" w:rsidRDefault="001D7B98" w:rsidP="001D7B98">
      <w:pPr>
        <w:pStyle w:val="a5"/>
        <w:ind w:left="426" w:firstLine="0"/>
        <w:rPr>
          <w:bCs/>
          <w:iCs/>
        </w:rPr>
      </w:pPr>
    </w:p>
    <w:p w:rsidR="001D7B98" w:rsidRPr="001D7B98" w:rsidRDefault="001D7B98" w:rsidP="001D7B98">
      <w:pPr>
        <w:pStyle w:val="a5"/>
        <w:ind w:left="426" w:firstLine="0"/>
        <w:jc w:val="center"/>
        <w:rPr>
          <w:b/>
          <w:bCs/>
          <w:iCs/>
        </w:rPr>
      </w:pPr>
      <w:r w:rsidRPr="001D7B98">
        <w:rPr>
          <w:b/>
          <w:bCs/>
          <w:iCs/>
        </w:rPr>
        <w:t>Региональное законодательство</w:t>
      </w:r>
    </w:p>
    <w:p w:rsidR="001D7B98" w:rsidRPr="001D7B98" w:rsidRDefault="001D7B98" w:rsidP="001D7B98">
      <w:pPr>
        <w:pStyle w:val="a5"/>
        <w:numPr>
          <w:ilvl w:val="0"/>
          <w:numId w:val="22"/>
        </w:numPr>
        <w:ind w:left="0" w:firstLine="426"/>
        <w:rPr>
          <w:bCs/>
          <w:iCs/>
        </w:rPr>
      </w:pPr>
      <w:r w:rsidRPr="001D7B98">
        <w:rPr>
          <w:bCs/>
          <w:iCs/>
        </w:rPr>
        <w:t xml:space="preserve">Закон Камчатского края от 14 ноября </w:t>
      </w:r>
      <w:smartTag w:uri="urn:schemas-microsoft-com:office:smarttags" w:element="metricconverter">
        <w:smartTagPr>
          <w:attr w:name="ProductID" w:val="2012 г"/>
        </w:smartTagPr>
        <w:r w:rsidRPr="001D7B98">
          <w:rPr>
            <w:bCs/>
            <w:iCs/>
          </w:rPr>
          <w:t>2012 г</w:t>
        </w:r>
      </w:smartTag>
      <w:r w:rsidRPr="001D7B98">
        <w:rPr>
          <w:bCs/>
          <w:iCs/>
        </w:rPr>
        <w:t>. № 160 «О регулировании отдельных вопросов градостроительной деятельности в Камчатском крае»;</w:t>
      </w:r>
    </w:p>
    <w:p w:rsidR="001D7B98" w:rsidRPr="001D7B98" w:rsidRDefault="001D7B98" w:rsidP="001D7B98">
      <w:pPr>
        <w:pStyle w:val="a5"/>
        <w:numPr>
          <w:ilvl w:val="0"/>
          <w:numId w:val="22"/>
        </w:numPr>
        <w:ind w:left="0" w:firstLine="426"/>
        <w:rPr>
          <w:bCs/>
          <w:iCs/>
        </w:rPr>
      </w:pPr>
      <w:r w:rsidRPr="001D7B98">
        <w:rPr>
          <w:bCs/>
          <w:iCs/>
        </w:rPr>
        <w:t xml:space="preserve">Закон Камчатского края от 29 декабря </w:t>
      </w:r>
      <w:smartTag w:uri="urn:schemas-microsoft-com:office:smarttags" w:element="metricconverter">
        <w:smartTagPr>
          <w:attr w:name="ProductID" w:val="2014 г"/>
        </w:smartTagPr>
        <w:r w:rsidRPr="001D7B98">
          <w:rPr>
            <w:bCs/>
            <w:iCs/>
          </w:rPr>
          <w:t>2014 г</w:t>
        </w:r>
      </w:smartTag>
      <w:r w:rsidRPr="001D7B98">
        <w:rPr>
          <w:bCs/>
          <w:iCs/>
        </w:rPr>
        <w:t>. № 564 «Об особо охраняемых природных территориях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 xml:space="preserve">Стратегии </w:t>
      </w:r>
      <w:r w:rsidR="00FF4565" w:rsidRPr="00FF4565">
        <w:rPr>
          <w:bCs/>
          <w:iCs/>
          <w:lang w:bidi="ru-RU"/>
        </w:rPr>
        <w:t xml:space="preserve">социально-экономического развития Камчатского края до 2035 года, утвержденной постановлением Правительства Камчатского края от 30.10.2023 </w:t>
      </w:r>
      <w:r w:rsidR="00FF4565">
        <w:rPr>
          <w:bCs/>
          <w:iCs/>
          <w:lang w:bidi="ru-RU"/>
        </w:rPr>
        <w:br/>
      </w:r>
      <w:r w:rsidR="00FF4565" w:rsidRPr="00FF4565">
        <w:rPr>
          <w:bCs/>
          <w:iCs/>
          <w:lang w:bidi="ru-RU"/>
        </w:rPr>
        <w:t>№ 541-П</w:t>
      </w:r>
      <w:r w:rsidRPr="001D7B98">
        <w:rPr>
          <w:bCs/>
          <w:iCs/>
          <w:lang w:bidi="ru-RU"/>
        </w:rPr>
        <w:t>;</w:t>
      </w:r>
    </w:p>
    <w:p w:rsidR="001D7B98" w:rsidRPr="001D7B98" w:rsidRDefault="001D7B98" w:rsidP="001D7B98">
      <w:pPr>
        <w:pStyle w:val="a5"/>
        <w:numPr>
          <w:ilvl w:val="0"/>
          <w:numId w:val="22"/>
        </w:numPr>
        <w:ind w:left="0" w:firstLine="426"/>
        <w:rPr>
          <w:bCs/>
          <w:iCs/>
        </w:rPr>
      </w:pPr>
      <w:r w:rsidRPr="001D7B98">
        <w:rPr>
          <w:bCs/>
          <w:iCs/>
          <w:lang w:bidi="ru-RU"/>
        </w:rPr>
        <w:t>Приказ Министерства культуры Камчатского края от 10.10.2017 № 231 «Об утверждении Методических рекомендаций по развитию сети организаций культуры Камчатского края и обеспеченности населения услугами организаций культуры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Государственная программа Камчатского края «Развитие образования в Камчатском крае», утвержденной постановлением Правительства Камчатского края от 29.11.2013 № 532-П</w:t>
      </w:r>
    </w:p>
    <w:p w:rsidR="001D7B98" w:rsidRPr="001D7B98" w:rsidRDefault="001D7B98" w:rsidP="001D7B98">
      <w:pPr>
        <w:pStyle w:val="a5"/>
        <w:numPr>
          <w:ilvl w:val="0"/>
          <w:numId w:val="22"/>
        </w:numPr>
        <w:ind w:left="0" w:firstLine="426"/>
        <w:rPr>
          <w:bCs/>
          <w:iCs/>
        </w:rPr>
      </w:pPr>
      <w:r w:rsidRPr="001D7B98">
        <w:rPr>
          <w:bCs/>
          <w:iCs/>
          <w:lang w:bidi="ru-RU"/>
        </w:rPr>
        <w:t>Государственная программа Камчатского края «Развитие транспортной системы в Камчатском крае», утвержденной Постановлением Правительства Камчатского края от 29 ноября 2013 г. N 551-П</w:t>
      </w:r>
    </w:p>
    <w:p w:rsidR="001D7B98" w:rsidRPr="001D7B98" w:rsidRDefault="001D7B98" w:rsidP="001D7B98">
      <w:pPr>
        <w:pStyle w:val="a5"/>
        <w:numPr>
          <w:ilvl w:val="0"/>
          <w:numId w:val="22"/>
        </w:numPr>
        <w:ind w:left="0" w:firstLine="426"/>
        <w:rPr>
          <w:bCs/>
          <w:iCs/>
        </w:rPr>
      </w:pPr>
      <w:r w:rsidRPr="001D7B98">
        <w:rPr>
          <w:bCs/>
          <w:iCs/>
        </w:rPr>
        <w:lastRenderedPageBreak/>
        <w:t>Государственная программа Камчатского края «</w:t>
      </w:r>
      <w:proofErr w:type="spellStart"/>
      <w:r w:rsidRPr="001D7B98">
        <w:rPr>
          <w:bCs/>
          <w:iCs/>
        </w:rPr>
        <w:t>Энергоэффективность</w:t>
      </w:r>
      <w:proofErr w:type="spellEnd"/>
      <w:r w:rsidRPr="001D7B98">
        <w:rPr>
          <w:bCs/>
          <w:iCs/>
        </w:rPr>
        <w:t>, развитие энергетики и коммунального хозяйства, обеспечение жителей населенных пунктов Камчатского края коммунальными услугами», утвержденной Постановлением Правительства Камчатского края от 29 ноября 2013 г. N 525-П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«Развитие здравоохранения в Камчатском крае», утвержденной Постановлением Правительства Камчатского края от 29 ноября 2013 г. N 524-П</w:t>
      </w:r>
    </w:p>
    <w:p w:rsidR="001D7B98" w:rsidRPr="001D7B98" w:rsidRDefault="001D7B98" w:rsidP="001D7B98">
      <w:pPr>
        <w:pStyle w:val="a5"/>
        <w:numPr>
          <w:ilvl w:val="0"/>
          <w:numId w:val="22"/>
        </w:numPr>
        <w:ind w:left="0" w:firstLine="426"/>
        <w:rPr>
          <w:bCs/>
          <w:iCs/>
        </w:rPr>
      </w:pPr>
      <w:r w:rsidRPr="001D7B98">
        <w:rPr>
          <w:bCs/>
          <w:iCs/>
        </w:rPr>
        <w:t>Государственная программа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 июля 2021 г. N 277-П</w:t>
      </w:r>
    </w:p>
    <w:p w:rsidR="001D7B98" w:rsidRPr="001D7B98" w:rsidRDefault="001D7B98" w:rsidP="001D7B98">
      <w:pPr>
        <w:pStyle w:val="a5"/>
        <w:numPr>
          <w:ilvl w:val="0"/>
          <w:numId w:val="22"/>
        </w:numPr>
        <w:ind w:left="0" w:firstLine="426"/>
        <w:rPr>
          <w:bCs/>
          <w:iCs/>
        </w:rPr>
      </w:pPr>
      <w:r w:rsidRPr="001D7B98">
        <w:rPr>
          <w:bCs/>
          <w:iCs/>
        </w:rPr>
        <w:t>Региональная программа Камчатского края «Развитие детско-юношеского спорта в Камчатском крае до 2030 года», утвержденная Распоряжением Правительства Камчатского края от 28 апреля 2022 г. № 258-РП</w:t>
      </w:r>
    </w:p>
    <w:p w:rsidR="001D7B98" w:rsidRPr="001D7B98" w:rsidRDefault="001D7B98" w:rsidP="001D7B98">
      <w:pPr>
        <w:pStyle w:val="a5"/>
        <w:numPr>
          <w:ilvl w:val="0"/>
          <w:numId w:val="22"/>
        </w:numPr>
        <w:ind w:left="0" w:firstLine="426"/>
        <w:rPr>
          <w:bCs/>
          <w:iCs/>
        </w:rPr>
      </w:pPr>
      <w:r w:rsidRPr="001D7B98">
        <w:rPr>
          <w:bCs/>
          <w:iCs/>
        </w:rPr>
        <w:t>Постановление Правительства Камчатского края от 29 ноября 2013 г. N 552-П «О государственной программе Камчатского края «Развитие физической культуры и спорта в Камчатском крае»</w:t>
      </w:r>
    </w:p>
    <w:p w:rsidR="001D7B98" w:rsidRPr="001D7B98" w:rsidRDefault="001D7B98" w:rsidP="001D7B98">
      <w:pPr>
        <w:pStyle w:val="a5"/>
        <w:numPr>
          <w:ilvl w:val="0"/>
          <w:numId w:val="22"/>
        </w:numPr>
        <w:ind w:left="0" w:firstLine="426"/>
        <w:rPr>
          <w:bCs/>
          <w:iCs/>
        </w:rPr>
      </w:pPr>
      <w:r w:rsidRPr="001D7B98">
        <w:rPr>
          <w:bCs/>
          <w:iCs/>
          <w:lang w:bidi="ru-RU"/>
        </w:rPr>
        <w:t>Территориальная схема обращения с отходами в Камчатского крае, утвержденной приказом Агентства по обращению с отходами Камчатского края от 31 августа 2020 г. № 59</w:t>
      </w:r>
    </w:p>
    <w:p w:rsidR="001D7B98" w:rsidRPr="001D7B98" w:rsidRDefault="001D7B98" w:rsidP="001D7B98">
      <w:pPr>
        <w:pStyle w:val="a5"/>
        <w:numPr>
          <w:ilvl w:val="0"/>
          <w:numId w:val="22"/>
        </w:numPr>
        <w:ind w:left="0" w:firstLine="426"/>
        <w:rPr>
          <w:bCs/>
          <w:iCs/>
        </w:rPr>
      </w:pPr>
      <w:r w:rsidRPr="001D7B98">
        <w:rPr>
          <w:bCs/>
          <w:iCs/>
          <w:lang w:bidi="ru-RU"/>
        </w:rPr>
        <w:t>Приказ Министерства труда и социальной защиты Российской Федерации от 24 ноября 2014г. № 934н, приказом Министерства социального развития и труда Камчатского края от 14.08.2014 № 648-п «Об утверждении номенклатуры организаций социального обслуживания граждан в Камчатском крае»</w:t>
      </w:r>
    </w:p>
    <w:p w:rsidR="001D7B98" w:rsidRPr="001D7B98" w:rsidRDefault="001D7B98" w:rsidP="001D7B98">
      <w:pPr>
        <w:pStyle w:val="a5"/>
        <w:ind w:left="426" w:firstLine="0"/>
        <w:rPr>
          <w:b/>
          <w:bCs/>
          <w:iCs/>
        </w:rPr>
      </w:pPr>
    </w:p>
    <w:p w:rsidR="001D7B98" w:rsidRPr="001D7B98" w:rsidRDefault="001D7B98" w:rsidP="001D7B98">
      <w:pPr>
        <w:pStyle w:val="a5"/>
        <w:ind w:left="426" w:firstLine="0"/>
        <w:rPr>
          <w:b/>
          <w:bCs/>
          <w:iCs/>
        </w:rPr>
      </w:pPr>
    </w:p>
    <w:p w:rsidR="001D7B98" w:rsidRPr="001D7B98" w:rsidRDefault="001D7B98" w:rsidP="001D7B98">
      <w:pPr>
        <w:pStyle w:val="a5"/>
        <w:ind w:left="426" w:firstLine="0"/>
        <w:jc w:val="center"/>
        <w:rPr>
          <w:b/>
          <w:bCs/>
          <w:iCs/>
        </w:rPr>
      </w:pPr>
      <w:r w:rsidRPr="001D7B98">
        <w:rPr>
          <w:b/>
          <w:bCs/>
          <w:iCs/>
        </w:rPr>
        <w:t>Своды правил, ГОСТы, санитарные и санитарно-эпидемиологические правила и нормы</w:t>
      </w:r>
    </w:p>
    <w:p w:rsidR="001D7B98" w:rsidRPr="001D7B98" w:rsidRDefault="001D7B98" w:rsidP="001D7B98">
      <w:pPr>
        <w:pStyle w:val="a5"/>
        <w:numPr>
          <w:ilvl w:val="0"/>
          <w:numId w:val="22"/>
        </w:numPr>
        <w:ind w:left="0" w:firstLine="426"/>
        <w:rPr>
          <w:bCs/>
          <w:iCs/>
        </w:rPr>
      </w:pPr>
      <w:r w:rsidRPr="001D7B98">
        <w:rPr>
          <w:bCs/>
          <w:iCs/>
        </w:rPr>
        <w:t>СП 42.13330.2016 «Градостроительство. Планировка и застройка городских и сельских поселений. Актуализированная редакция СНиП 2.07.01-89*»;</w:t>
      </w:r>
    </w:p>
    <w:p w:rsidR="001D7B98" w:rsidRPr="001D7B98" w:rsidRDefault="001D7B98" w:rsidP="001D7B98">
      <w:pPr>
        <w:pStyle w:val="a5"/>
        <w:numPr>
          <w:ilvl w:val="0"/>
          <w:numId w:val="22"/>
        </w:numPr>
        <w:ind w:left="0" w:firstLine="426"/>
      </w:pPr>
      <w:r w:rsidRPr="001D7B98">
        <w:t>СП 14.13330.2018 «СНиП II-7-81* «Строительство в сейсмических районах»;</w:t>
      </w:r>
    </w:p>
    <w:p w:rsidR="001D7B98" w:rsidRPr="001D7B98" w:rsidRDefault="001D7B98" w:rsidP="001D7B98">
      <w:pPr>
        <w:pStyle w:val="a5"/>
        <w:numPr>
          <w:ilvl w:val="0"/>
          <w:numId w:val="22"/>
        </w:numPr>
        <w:ind w:left="0" w:firstLine="426"/>
      </w:pPr>
      <w:r w:rsidRPr="001D7B98">
        <w:t>СП 2.5.3650-20 «Санитарно-эпидемиологические требования к отдельным видам транспорта и объектам транспортной инфраструктуры» (постановление Главного государственного санитарного врача РФ от 16.10.2020 г. №30);</w:t>
      </w:r>
    </w:p>
    <w:p w:rsidR="001D7B98" w:rsidRPr="001D7B98" w:rsidRDefault="001D7B98" w:rsidP="001D7B98">
      <w:pPr>
        <w:pStyle w:val="a5"/>
        <w:numPr>
          <w:ilvl w:val="0"/>
          <w:numId w:val="22"/>
        </w:numPr>
        <w:ind w:left="0" w:firstLine="426"/>
      </w:pPr>
      <w:r w:rsidRPr="001D7B98">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 Главного государственного санитарного врача РФ от 28.01.2021 г. № 3);</w:t>
      </w:r>
    </w:p>
    <w:p w:rsidR="001D7B98" w:rsidRPr="001D7B98" w:rsidRDefault="001D7B98" w:rsidP="001D7B98">
      <w:pPr>
        <w:pStyle w:val="a5"/>
        <w:numPr>
          <w:ilvl w:val="0"/>
          <w:numId w:val="22"/>
        </w:numPr>
        <w:ind w:left="0" w:firstLine="426"/>
      </w:pPr>
      <w:r w:rsidRPr="001D7B98">
        <w:t>СП 131.13330.2020 «СНиП 23-01-99* Строительная климатология»;</w:t>
      </w:r>
    </w:p>
    <w:p w:rsidR="001D7B98" w:rsidRPr="001D7B98" w:rsidRDefault="001D7B98" w:rsidP="001D7B98">
      <w:pPr>
        <w:pStyle w:val="a5"/>
        <w:numPr>
          <w:ilvl w:val="0"/>
          <w:numId w:val="22"/>
        </w:numPr>
        <w:ind w:left="0" w:firstLine="426"/>
      </w:pPr>
      <w:r w:rsidRPr="001D7B98">
        <w:t>СП 476.1325800.2020 «Территории городских и сельских поселений. Правила планировки, застройки и благоустройства жилых микрорайонов»;</w:t>
      </w:r>
    </w:p>
    <w:p w:rsidR="001D7B98" w:rsidRPr="001D7B98" w:rsidRDefault="001D7B98" w:rsidP="001D7B98">
      <w:pPr>
        <w:pStyle w:val="a5"/>
        <w:numPr>
          <w:ilvl w:val="0"/>
          <w:numId w:val="22"/>
        </w:numPr>
        <w:ind w:left="0" w:firstLine="426"/>
      </w:pPr>
      <w:r w:rsidRPr="001D7B98">
        <w:t>СП 475.1325800.2020 «Парки. Правила градостроительного проектирования и благоустройства»;</w:t>
      </w:r>
    </w:p>
    <w:p w:rsidR="001D7B98" w:rsidRPr="001D7B98" w:rsidRDefault="001D7B98" w:rsidP="001D7B98">
      <w:pPr>
        <w:pStyle w:val="a5"/>
        <w:numPr>
          <w:ilvl w:val="0"/>
          <w:numId w:val="22"/>
        </w:numPr>
        <w:ind w:left="0" w:firstLine="426"/>
      </w:pPr>
      <w:r w:rsidRPr="001D7B98">
        <w:t>СП 396.1325800.2018 «Улицы и дороги населенных пунктов. Правила градостроительного проектирования»;</w:t>
      </w:r>
    </w:p>
    <w:p w:rsidR="001D7B98" w:rsidRPr="001D7B98" w:rsidRDefault="001D7B98" w:rsidP="001D7B98">
      <w:pPr>
        <w:pStyle w:val="a5"/>
        <w:numPr>
          <w:ilvl w:val="0"/>
          <w:numId w:val="22"/>
        </w:numPr>
        <w:ind w:left="0" w:firstLine="426"/>
        <w:rPr>
          <w:bCs/>
          <w:iCs/>
        </w:rPr>
      </w:pPr>
      <w:r w:rsidRPr="001D7B98">
        <w:t>СП 320.1325800.2017 «Полигоны для твердых коммунальных отходов. Проектирование, эксплуатация и рекультивация».</w:t>
      </w:r>
    </w:p>
    <w:p w:rsidR="001D7B98" w:rsidRPr="001D7B98" w:rsidRDefault="001D7B98" w:rsidP="001D7B98">
      <w:pPr>
        <w:pStyle w:val="a5"/>
        <w:numPr>
          <w:ilvl w:val="0"/>
          <w:numId w:val="22"/>
        </w:numPr>
        <w:ind w:left="0" w:firstLine="426"/>
        <w:rPr>
          <w:bCs/>
          <w:iCs/>
        </w:rPr>
      </w:pPr>
      <w:r w:rsidRPr="001D7B98">
        <w:t>СП 380.1325800.2018 «Здания пожарных депо. Правила проектирования»</w:t>
      </w:r>
    </w:p>
    <w:p w:rsidR="001D7B98" w:rsidRPr="001D7B98" w:rsidRDefault="001D7B98" w:rsidP="001D7B98">
      <w:pPr>
        <w:pStyle w:val="a5"/>
        <w:numPr>
          <w:ilvl w:val="0"/>
          <w:numId w:val="22"/>
        </w:numPr>
        <w:ind w:left="0" w:firstLine="426"/>
        <w:rPr>
          <w:bCs/>
          <w:iCs/>
        </w:rPr>
      </w:pPr>
      <w:r w:rsidRPr="001D7B98">
        <w:t>СП 11.13130.2009 «Места дислокации подразделений пожарной охраны. Порядок и методика определения»</w:t>
      </w:r>
    </w:p>
    <w:p w:rsidR="001D7B98" w:rsidRPr="001D7B98" w:rsidRDefault="001D7B98" w:rsidP="001D7B98">
      <w:pPr>
        <w:pStyle w:val="a5"/>
        <w:numPr>
          <w:ilvl w:val="0"/>
          <w:numId w:val="22"/>
        </w:numPr>
        <w:ind w:left="0" w:firstLine="426"/>
        <w:rPr>
          <w:bCs/>
          <w:iCs/>
        </w:rPr>
      </w:pPr>
      <w:r w:rsidRPr="001D7B98">
        <w:t>СП 88.13330.2014 «Защитные сооружения гражданской обороны»</w:t>
      </w:r>
    </w:p>
    <w:p w:rsidR="001D7B98" w:rsidRPr="001D7B98" w:rsidRDefault="001D7B98" w:rsidP="001D7B98">
      <w:pPr>
        <w:pStyle w:val="a5"/>
        <w:numPr>
          <w:ilvl w:val="0"/>
          <w:numId w:val="22"/>
        </w:numPr>
        <w:ind w:left="0" w:firstLine="426"/>
        <w:rPr>
          <w:bCs/>
          <w:iCs/>
        </w:rPr>
      </w:pPr>
      <w:r w:rsidRPr="001D7B98">
        <w:lastRenderedPageBreak/>
        <w:t>СП 42-101-2003 «Общие положения по проектированию и строительству газораспределительных систем из металлических и полиэтиленовых труб»</w:t>
      </w:r>
    </w:p>
    <w:p w:rsidR="001D7B98" w:rsidRPr="001D7B98" w:rsidRDefault="001D7B98" w:rsidP="001D7B98">
      <w:pPr>
        <w:pStyle w:val="a5"/>
        <w:numPr>
          <w:ilvl w:val="0"/>
          <w:numId w:val="22"/>
        </w:numPr>
        <w:ind w:left="0" w:firstLine="426"/>
        <w:rPr>
          <w:bCs/>
          <w:iCs/>
        </w:rPr>
      </w:pPr>
      <w:r w:rsidRPr="001D7B98">
        <w:t>СП 31.13330 «Водоснабжение. Наружные сети и сооружения»</w:t>
      </w:r>
    </w:p>
    <w:p w:rsidR="001D7B98" w:rsidRPr="001D7B98" w:rsidRDefault="001D7B98" w:rsidP="001D7B98">
      <w:pPr>
        <w:pStyle w:val="a5"/>
        <w:numPr>
          <w:ilvl w:val="0"/>
          <w:numId w:val="22"/>
        </w:numPr>
        <w:ind w:left="0" w:firstLine="426"/>
        <w:rPr>
          <w:bCs/>
          <w:iCs/>
        </w:rPr>
      </w:pPr>
      <w:r w:rsidRPr="001D7B98">
        <w:t>СП 8.13130.2020 «Системы противопожарной защиты. Наружное противопожарное водоснабжение. Требования пожарной безопасности»</w:t>
      </w:r>
    </w:p>
    <w:p w:rsidR="001D7B98" w:rsidRPr="001D7B98" w:rsidRDefault="001D7B98" w:rsidP="001D7B98">
      <w:pPr>
        <w:pStyle w:val="a5"/>
        <w:numPr>
          <w:ilvl w:val="0"/>
          <w:numId w:val="22"/>
        </w:numPr>
        <w:ind w:left="0" w:firstLine="426"/>
        <w:rPr>
          <w:bCs/>
          <w:iCs/>
        </w:rPr>
      </w:pPr>
      <w:r w:rsidRPr="001D7B98">
        <w:rPr>
          <w:bCs/>
          <w:iCs/>
        </w:rPr>
        <w:t>СП 50.13330.2012 «Тепловая защита зданий»</w:t>
      </w:r>
    </w:p>
    <w:p w:rsidR="00FA2B5A" w:rsidRDefault="001D7B98" w:rsidP="001D7B98">
      <w:pPr>
        <w:pStyle w:val="a5"/>
        <w:numPr>
          <w:ilvl w:val="0"/>
          <w:numId w:val="22"/>
        </w:numPr>
        <w:ind w:left="0" w:firstLine="426"/>
        <w:rPr>
          <w:bCs/>
          <w:iCs/>
        </w:rPr>
      </w:pPr>
      <w:r w:rsidRPr="001D7B98">
        <w:rPr>
          <w:bCs/>
          <w:iCs/>
        </w:rPr>
        <w:t>СП 118.13330.2022 «Общественные здания и сооружения»</w:t>
      </w:r>
    </w:p>
    <w:p w:rsidR="001D7B98" w:rsidRDefault="001D7B98" w:rsidP="001D7B98">
      <w:pPr>
        <w:pStyle w:val="a3"/>
        <w:rPr>
          <w:lang w:eastAsia="ru-RU"/>
        </w:rPr>
        <w:sectPr w:rsidR="001D7B98">
          <w:pgSz w:w="11906" w:h="16838"/>
          <w:pgMar w:top="1134" w:right="850" w:bottom="1134" w:left="1701" w:header="708" w:footer="708" w:gutter="0"/>
          <w:cols w:space="708"/>
          <w:docGrid w:linePitch="360"/>
        </w:sectPr>
      </w:pPr>
    </w:p>
    <w:p w:rsidR="00B61506" w:rsidRDefault="00B61506" w:rsidP="00B61506">
      <w:pPr>
        <w:pStyle w:val="1"/>
      </w:pPr>
      <w:bookmarkStart w:id="21" w:name="_Toc151537013"/>
      <w:r>
        <w:rPr>
          <w:lang w:val="en-US"/>
        </w:rPr>
        <w:lastRenderedPageBreak/>
        <w:t>III</w:t>
      </w:r>
      <w:r w:rsidRPr="00B61506">
        <w:t xml:space="preserve"> </w:t>
      </w:r>
      <w:r>
        <w:t xml:space="preserve">ПРАВИЛА И ОБЛАСТЬ ПРИМЕНЕНИЯ РАСЧЕТНЫХ ПОКАЗАТЕЛЕЙ, СОДЕРЖАЩИХСЯ В ОСНОВНОЙ ЧАСТИ НОРМАТИВОВ ГРАДОСТРОИТЕЛЬНОГО ПРОЕКТИРОВАНИЯ </w:t>
      </w:r>
      <w:r w:rsidR="003C5DA7">
        <w:t>ПОСЕЛЕНИЯ</w:t>
      </w:r>
      <w:bookmarkEnd w:id="21"/>
      <w:r w:rsidR="005D479E">
        <w:t xml:space="preserve"> </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3C5DA7">
        <w:rPr>
          <w:rFonts w:ascii="Times New Roman" w:eastAsia="Times New Roman" w:hAnsi="Times New Roman" w:cs="Times New Roman"/>
          <w:sz w:val="24"/>
          <w:szCs w:val="24"/>
          <w:lang w:eastAsia="ru-RU"/>
        </w:rPr>
        <w:t>поселения</w:t>
      </w:r>
      <w:r w:rsidR="001D7B98">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являются обязательными для применения всеми участниками градостроительной деятельности и учитываются при разработке документов территориального планирования,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муниципального образования.</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3C5DA7">
        <w:rPr>
          <w:rFonts w:ascii="Times New Roman" w:eastAsia="Times New Roman" w:hAnsi="Times New Roman" w:cs="Times New Roman"/>
          <w:sz w:val="24"/>
          <w:szCs w:val="24"/>
          <w:lang w:eastAsia="ru-RU"/>
        </w:rPr>
        <w:t>поселения</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применяются при подготовке, согласовании, экспертизе, утверждении и реализации документов территориального планирования (</w:t>
      </w:r>
      <w:r w:rsidR="00651BDE">
        <w:rPr>
          <w:rFonts w:ascii="Times New Roman" w:eastAsia="Times New Roman" w:hAnsi="Times New Roman" w:cs="Times New Roman"/>
          <w:sz w:val="24"/>
          <w:szCs w:val="24"/>
          <w:lang w:eastAsia="ru-RU"/>
        </w:rPr>
        <w:t>генерального плана</w:t>
      </w:r>
      <w:r w:rsidR="00852212" w:rsidRPr="00852212">
        <w:rPr>
          <w:rFonts w:ascii="Times New Roman" w:eastAsia="Times New Roman" w:hAnsi="Times New Roman" w:cs="Times New Roman"/>
          <w:sz w:val="24"/>
          <w:szCs w:val="24"/>
          <w:lang w:eastAsia="ru-RU"/>
        </w:rPr>
        <w:t>), документации по планировке территорий в части размещения объектов местного значения,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w:t>
      </w:r>
      <w:r w:rsidR="003C5DA7">
        <w:rPr>
          <w:rFonts w:ascii="Times New Roman" w:eastAsia="Times New Roman" w:hAnsi="Times New Roman" w:cs="Times New Roman"/>
          <w:sz w:val="24"/>
          <w:szCs w:val="24"/>
          <w:lang w:eastAsia="ru-RU"/>
        </w:rPr>
        <w:t>поселения</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являются обязательными для применения при подготовке градостроительных планов земельных участков (согласно части 2 статьи 57.3 Градостроительного Кодекса Российской Федерации).</w:t>
      </w:r>
    </w:p>
    <w:p w:rsidR="00852212" w:rsidRPr="00852212" w:rsidRDefault="00427A02" w:rsidP="00852212">
      <w:pPr>
        <w:autoSpaceDE w:val="0"/>
        <w:spacing w:after="0" w:line="276"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МНГП</w:t>
      </w:r>
      <w:r w:rsidR="00852212" w:rsidRPr="00852212">
        <w:rPr>
          <w:rFonts w:ascii="Times New Roman" w:eastAsia="Times New Roman" w:hAnsi="Times New Roman" w:cs="Times New Roman"/>
          <w:sz w:val="24"/>
          <w:szCs w:val="24"/>
          <w:lang w:eastAsia="ru-RU"/>
        </w:rPr>
        <w:t xml:space="preserve"> распространяются на предлагаемые к размещению на территории </w:t>
      </w:r>
      <w:r w:rsidR="003C5DA7">
        <w:rPr>
          <w:rFonts w:ascii="Times New Roman" w:eastAsia="Times New Roman" w:hAnsi="Times New Roman" w:cs="Times New Roman"/>
          <w:sz w:val="24"/>
          <w:szCs w:val="24"/>
          <w:lang w:eastAsia="ru-RU"/>
        </w:rPr>
        <w:t>поселения</w:t>
      </w:r>
      <w:r w:rsidR="00651BDE" w:rsidRPr="00651BDE">
        <w:rPr>
          <w:rFonts w:ascii="Times New Roman" w:eastAsia="Times New Roman" w:hAnsi="Times New Roman" w:cs="Times New Roman"/>
          <w:sz w:val="24"/>
          <w:szCs w:val="24"/>
          <w:lang w:eastAsia="ru-RU"/>
        </w:rPr>
        <w:t xml:space="preserve"> </w:t>
      </w:r>
      <w:r w:rsidR="00852212" w:rsidRPr="00852212">
        <w:rPr>
          <w:rFonts w:ascii="Times New Roman" w:eastAsia="Times New Roman" w:hAnsi="Times New Roman" w:cs="Times New Roman"/>
          <w:sz w:val="24"/>
          <w:szCs w:val="24"/>
          <w:lang w:eastAsia="ru-RU"/>
        </w:rPr>
        <w:t>объекты местного значения, относящиеся к областям, указанным в пункте 1 части 3 статьи 19 Градостроительного Кодекса Российской Федерации.</w:t>
      </w:r>
    </w:p>
    <w:p w:rsidR="00852212" w:rsidRPr="00852212" w:rsidRDefault="00852212" w:rsidP="00852212">
      <w:pPr>
        <w:pStyle w:val="a5"/>
      </w:pPr>
    </w:p>
    <w:sectPr w:rsidR="00852212" w:rsidRPr="008522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02" w:rsidRDefault="006A1B02">
      <w:pPr>
        <w:spacing w:after="0" w:line="240" w:lineRule="auto"/>
      </w:pPr>
      <w:r>
        <w:separator/>
      </w:r>
    </w:p>
  </w:endnote>
  <w:endnote w:type="continuationSeparator" w:id="0">
    <w:p w:rsidR="006A1B02" w:rsidRDefault="006A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821113"/>
      <w:docPartObj>
        <w:docPartGallery w:val="Page Numbers (Bottom of Page)"/>
        <w:docPartUnique/>
      </w:docPartObj>
    </w:sdtPr>
    <w:sdtEndPr/>
    <w:sdtContent>
      <w:p w:rsidR="00FF4565" w:rsidRDefault="00FF4565">
        <w:pPr>
          <w:pStyle w:val="aa"/>
          <w:jc w:val="center"/>
        </w:pPr>
        <w:r>
          <w:fldChar w:fldCharType="begin"/>
        </w:r>
        <w:r>
          <w:instrText>PAGE   \* MERGEFORMAT</w:instrText>
        </w:r>
        <w:r>
          <w:fldChar w:fldCharType="separate"/>
        </w:r>
        <w:r w:rsidR="008A67D5">
          <w:rPr>
            <w:noProof/>
          </w:rPr>
          <w:t>21</w:t>
        </w:r>
        <w:r>
          <w:fldChar w:fldCharType="end"/>
        </w:r>
      </w:p>
    </w:sdtContent>
  </w:sdt>
  <w:p w:rsidR="00FF4565" w:rsidRDefault="00FF456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565" w:rsidRDefault="00FF4565">
    <w:pPr>
      <w:pStyle w:val="aa"/>
      <w:jc w:val="center"/>
    </w:pPr>
    <w:r>
      <w:fldChar w:fldCharType="begin"/>
    </w:r>
    <w:r>
      <w:instrText>PAGE   \* MERGEFORMAT</w:instrText>
    </w:r>
    <w:r>
      <w:fldChar w:fldCharType="separate"/>
    </w:r>
    <w:r w:rsidR="008A67D5">
      <w:rPr>
        <w:noProof/>
      </w:rPr>
      <w:t>7</w:t>
    </w:r>
    <w:r>
      <w:fldChar w:fldCharType="end"/>
    </w:r>
  </w:p>
  <w:p w:rsidR="00FF4565" w:rsidRDefault="00FF456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02" w:rsidRDefault="006A1B02">
      <w:pPr>
        <w:spacing w:after="0" w:line="240" w:lineRule="auto"/>
      </w:pPr>
      <w:r>
        <w:separator/>
      </w:r>
    </w:p>
  </w:footnote>
  <w:footnote w:type="continuationSeparator" w:id="0">
    <w:p w:rsidR="006A1B02" w:rsidRDefault="006A1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00F"/>
    <w:multiLevelType w:val="hybridMultilevel"/>
    <w:tmpl w:val="FCD40958"/>
    <w:lvl w:ilvl="0" w:tplc="9170038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3143570"/>
    <w:multiLevelType w:val="hybridMultilevel"/>
    <w:tmpl w:val="8F121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8537F1"/>
    <w:multiLevelType w:val="hybridMultilevel"/>
    <w:tmpl w:val="C3EE229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09B400D1"/>
    <w:multiLevelType w:val="hybridMultilevel"/>
    <w:tmpl w:val="787CAAE0"/>
    <w:lvl w:ilvl="0" w:tplc="3160AB4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0B3936E4"/>
    <w:multiLevelType w:val="hybridMultilevel"/>
    <w:tmpl w:val="1E5271DA"/>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3311B3"/>
    <w:multiLevelType w:val="hybridMultilevel"/>
    <w:tmpl w:val="F08CCD3C"/>
    <w:lvl w:ilvl="0" w:tplc="EFA07BF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156D372F"/>
    <w:multiLevelType w:val="hybridMultilevel"/>
    <w:tmpl w:val="75E43740"/>
    <w:lvl w:ilvl="0" w:tplc="5FE2ED90">
      <w:start w:val="1"/>
      <w:numFmt w:val="decimal"/>
      <w:lvlText w:val="%1."/>
      <w:lvlJc w:val="right"/>
      <w:pPr>
        <w:ind w:left="1287" w:hanging="360"/>
      </w:pPr>
      <w:rPr>
        <w:rFonts w:cs="Times New Roman"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37CC7"/>
    <w:multiLevelType w:val="multilevel"/>
    <w:tmpl w:val="101A2066"/>
    <w:lvl w:ilvl="0">
      <w:start w:val="1"/>
      <w:numFmt w:val="decimal"/>
      <w:lvlText w:val="%1."/>
      <w:lvlJc w:val="right"/>
      <w:pPr>
        <w:ind w:left="1146"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17F70477"/>
    <w:multiLevelType w:val="hybridMultilevel"/>
    <w:tmpl w:val="AEEAF70A"/>
    <w:lvl w:ilvl="0" w:tplc="E34C9AEE">
      <w:start w:val="1"/>
      <w:numFmt w:val="decimal"/>
      <w:lvlText w:val="%1."/>
      <w:lvlJc w:val="right"/>
      <w:pPr>
        <w:ind w:left="1287" w:hanging="360"/>
      </w:pPr>
      <w:rPr>
        <w:rFonts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C1622CB"/>
    <w:multiLevelType w:val="hybridMultilevel"/>
    <w:tmpl w:val="133EA5FE"/>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2E617A86"/>
    <w:multiLevelType w:val="hybridMultilevel"/>
    <w:tmpl w:val="5C20CA28"/>
    <w:lvl w:ilvl="0" w:tplc="EC089A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87B7631"/>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3E0964"/>
    <w:multiLevelType w:val="hybridMultilevel"/>
    <w:tmpl w:val="52D40426"/>
    <w:lvl w:ilvl="0" w:tplc="9F6EE6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3F351ABF"/>
    <w:multiLevelType w:val="hybridMultilevel"/>
    <w:tmpl w:val="F77C0BD0"/>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6E03950"/>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BD0ABD"/>
    <w:multiLevelType w:val="hybridMultilevel"/>
    <w:tmpl w:val="3E9661E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4E0E3278"/>
    <w:multiLevelType w:val="multilevel"/>
    <w:tmpl w:val="AA40D4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65D06B2"/>
    <w:multiLevelType w:val="hybridMultilevel"/>
    <w:tmpl w:val="F334A422"/>
    <w:lvl w:ilvl="0" w:tplc="EC089A28">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8" w15:restartNumberingAfterBreak="0">
    <w:nsid w:val="58A86765"/>
    <w:multiLevelType w:val="multilevel"/>
    <w:tmpl w:val="101A2066"/>
    <w:lvl w:ilvl="0">
      <w:start w:val="1"/>
      <w:numFmt w:val="decimal"/>
      <w:lvlText w:val="%1."/>
      <w:lvlJc w:val="right"/>
      <w:pPr>
        <w:ind w:left="1146"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9" w15:restartNumberingAfterBreak="0">
    <w:nsid w:val="5D6E0233"/>
    <w:multiLevelType w:val="hybridMultilevel"/>
    <w:tmpl w:val="28D6E294"/>
    <w:lvl w:ilvl="0" w:tplc="EC089A2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5F464FCE"/>
    <w:multiLevelType w:val="multilevel"/>
    <w:tmpl w:val="719E383C"/>
    <w:lvl w:ilvl="0">
      <w:start w:val="2"/>
      <w:numFmt w:val="lowerLetter"/>
      <w:lvlText w:val="%1)"/>
      <w:lvlJc w:val="left"/>
      <w:pPr>
        <w:ind w:left="1146" w:hanging="360"/>
      </w:pPr>
      <w:rPr>
        <w:rFonts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1" w15:restartNumberingAfterBreak="0">
    <w:nsid w:val="635E6987"/>
    <w:multiLevelType w:val="hybridMultilevel"/>
    <w:tmpl w:val="4FD65E9C"/>
    <w:lvl w:ilvl="0" w:tplc="EC089A28">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49F72C8"/>
    <w:multiLevelType w:val="hybridMultilevel"/>
    <w:tmpl w:val="EAE26A86"/>
    <w:lvl w:ilvl="0" w:tplc="345CF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5A6E80"/>
    <w:multiLevelType w:val="hybridMultilevel"/>
    <w:tmpl w:val="E28A550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674A4D55"/>
    <w:multiLevelType w:val="hybridMultilevel"/>
    <w:tmpl w:val="3ABCC134"/>
    <w:lvl w:ilvl="0" w:tplc="32623C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503386"/>
    <w:multiLevelType w:val="hybridMultilevel"/>
    <w:tmpl w:val="38322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AC79C0"/>
    <w:multiLevelType w:val="hybridMultilevel"/>
    <w:tmpl w:val="4FD04F8C"/>
    <w:lvl w:ilvl="0" w:tplc="973A3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9355A23"/>
    <w:multiLevelType w:val="hybridMultilevel"/>
    <w:tmpl w:val="6B621324"/>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15:restartNumberingAfterBreak="0">
    <w:nsid w:val="6AAF059E"/>
    <w:multiLevelType w:val="hybridMultilevel"/>
    <w:tmpl w:val="42263BBE"/>
    <w:lvl w:ilvl="0" w:tplc="EC089A28">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9" w15:restartNumberingAfterBreak="0">
    <w:nsid w:val="703B626B"/>
    <w:multiLevelType w:val="hybridMultilevel"/>
    <w:tmpl w:val="793E9D24"/>
    <w:lvl w:ilvl="0" w:tplc="0A1648D4">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9D1745"/>
    <w:multiLevelType w:val="hybridMultilevel"/>
    <w:tmpl w:val="F952876E"/>
    <w:lvl w:ilvl="0" w:tplc="54A834B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15:restartNumberingAfterBreak="0">
    <w:nsid w:val="71511203"/>
    <w:multiLevelType w:val="multilevel"/>
    <w:tmpl w:val="CD189F2C"/>
    <w:lvl w:ilvl="0">
      <w:start w:val="1"/>
      <w:numFmt w:val="decimal"/>
      <w:lvlText w:val="%1."/>
      <w:lvlJc w:val="right"/>
      <w:pPr>
        <w:ind w:left="1287" w:hanging="360"/>
      </w:pPr>
      <w:rPr>
        <w:rFonts w:cs="Times New Roman" w:hint="default"/>
      </w:rPr>
    </w:lvl>
    <w:lvl w:ilvl="1">
      <w:start w:val="10"/>
      <w:numFmt w:val="decimal"/>
      <w:isLgl/>
      <w:lvlText w:val="%1.%2"/>
      <w:lvlJc w:val="left"/>
      <w:pPr>
        <w:ind w:left="936" w:hanging="51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15:restartNumberingAfterBreak="0">
    <w:nsid w:val="746517BE"/>
    <w:multiLevelType w:val="hybridMultilevel"/>
    <w:tmpl w:val="F21CD8E4"/>
    <w:lvl w:ilvl="0" w:tplc="EC089A28">
      <w:start w:val="1"/>
      <w:numFmt w:val="bullet"/>
      <w:lvlText w:val=""/>
      <w:lvlJc w:val="left"/>
      <w:pPr>
        <w:ind w:left="1287" w:hanging="360"/>
      </w:pPr>
      <w:rPr>
        <w:rFonts w:ascii="Symbol" w:hAnsi="Symbol" w:hint="default"/>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4B60CB"/>
    <w:multiLevelType w:val="multilevel"/>
    <w:tmpl w:val="53D8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0137A5"/>
    <w:multiLevelType w:val="hybridMultilevel"/>
    <w:tmpl w:val="1E5271DA"/>
    <w:lvl w:ilvl="0" w:tplc="0A1648D4">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B8A2549"/>
    <w:multiLevelType w:val="hybridMultilevel"/>
    <w:tmpl w:val="4C12B6F0"/>
    <w:lvl w:ilvl="0" w:tplc="EC089A2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6" w15:restartNumberingAfterBreak="0">
    <w:nsid w:val="7C0D6127"/>
    <w:multiLevelType w:val="hybridMultilevel"/>
    <w:tmpl w:val="D6620B12"/>
    <w:lvl w:ilvl="0" w:tplc="EC089A2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16"/>
  </w:num>
  <w:num w:numId="2">
    <w:abstractNumId w:val="22"/>
  </w:num>
  <w:num w:numId="3">
    <w:abstractNumId w:val="24"/>
  </w:num>
  <w:num w:numId="4">
    <w:abstractNumId w:val="30"/>
  </w:num>
  <w:num w:numId="5">
    <w:abstractNumId w:val="1"/>
  </w:num>
  <w:num w:numId="6">
    <w:abstractNumId w:val="3"/>
  </w:num>
  <w:num w:numId="7">
    <w:abstractNumId w:val="26"/>
  </w:num>
  <w:num w:numId="8">
    <w:abstractNumId w:val="12"/>
  </w:num>
  <w:num w:numId="9">
    <w:abstractNumId w:val="33"/>
  </w:num>
  <w:num w:numId="10">
    <w:abstractNumId w:val="5"/>
  </w:num>
  <w:num w:numId="11">
    <w:abstractNumId w:val="7"/>
  </w:num>
  <w:num w:numId="12">
    <w:abstractNumId w:val="28"/>
  </w:num>
  <w:num w:numId="13">
    <w:abstractNumId w:val="27"/>
  </w:num>
  <w:num w:numId="14">
    <w:abstractNumId w:val="9"/>
  </w:num>
  <w:num w:numId="15">
    <w:abstractNumId w:val="18"/>
  </w:num>
  <w:num w:numId="16">
    <w:abstractNumId w:val="8"/>
  </w:num>
  <w:num w:numId="17">
    <w:abstractNumId w:val="2"/>
  </w:num>
  <w:num w:numId="18">
    <w:abstractNumId w:val="34"/>
  </w:num>
  <w:num w:numId="19">
    <w:abstractNumId w:val="36"/>
  </w:num>
  <w:num w:numId="20">
    <w:abstractNumId w:val="10"/>
  </w:num>
  <w:num w:numId="21">
    <w:abstractNumId w:val="0"/>
  </w:num>
  <w:num w:numId="22">
    <w:abstractNumId w:val="23"/>
  </w:num>
  <w:num w:numId="23">
    <w:abstractNumId w:val="20"/>
  </w:num>
  <w:num w:numId="24">
    <w:abstractNumId w:val="17"/>
  </w:num>
  <w:num w:numId="25">
    <w:abstractNumId w:val="6"/>
  </w:num>
  <w:num w:numId="26">
    <w:abstractNumId w:val="32"/>
  </w:num>
  <w:num w:numId="27">
    <w:abstractNumId w:val="31"/>
  </w:num>
  <w:num w:numId="28">
    <w:abstractNumId w:val="35"/>
  </w:num>
  <w:num w:numId="29">
    <w:abstractNumId w:val="4"/>
  </w:num>
  <w:num w:numId="30">
    <w:abstractNumId w:val="21"/>
  </w:num>
  <w:num w:numId="31">
    <w:abstractNumId w:val="13"/>
  </w:num>
  <w:num w:numId="32">
    <w:abstractNumId w:val="15"/>
  </w:num>
  <w:num w:numId="33">
    <w:abstractNumId w:val="14"/>
  </w:num>
  <w:num w:numId="34">
    <w:abstractNumId w:val="11"/>
  </w:num>
  <w:num w:numId="35">
    <w:abstractNumId w:val="25"/>
  </w:num>
  <w:num w:numId="36">
    <w:abstractNumId w:val="2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70"/>
    <w:rsid w:val="000032FE"/>
    <w:rsid w:val="00004825"/>
    <w:rsid w:val="00005377"/>
    <w:rsid w:val="0001019A"/>
    <w:rsid w:val="00022562"/>
    <w:rsid w:val="0005251F"/>
    <w:rsid w:val="00060F47"/>
    <w:rsid w:val="00077408"/>
    <w:rsid w:val="0007778B"/>
    <w:rsid w:val="000961EA"/>
    <w:rsid w:val="000C7D36"/>
    <w:rsid w:val="000D17DB"/>
    <w:rsid w:val="000F34B3"/>
    <w:rsid w:val="001039CD"/>
    <w:rsid w:val="00117271"/>
    <w:rsid w:val="0012547D"/>
    <w:rsid w:val="001309FF"/>
    <w:rsid w:val="00133C5D"/>
    <w:rsid w:val="001541AD"/>
    <w:rsid w:val="001646C7"/>
    <w:rsid w:val="001671B0"/>
    <w:rsid w:val="001754BA"/>
    <w:rsid w:val="00181157"/>
    <w:rsid w:val="00186E20"/>
    <w:rsid w:val="00197D3E"/>
    <w:rsid w:val="001A7415"/>
    <w:rsid w:val="001C3BE1"/>
    <w:rsid w:val="001D09A1"/>
    <w:rsid w:val="001D7B98"/>
    <w:rsid w:val="001F1BA6"/>
    <w:rsid w:val="0020052F"/>
    <w:rsid w:val="0020594E"/>
    <w:rsid w:val="0020622B"/>
    <w:rsid w:val="00262A55"/>
    <w:rsid w:val="0027325C"/>
    <w:rsid w:val="00273F45"/>
    <w:rsid w:val="00286556"/>
    <w:rsid w:val="00287DA2"/>
    <w:rsid w:val="00293370"/>
    <w:rsid w:val="00294391"/>
    <w:rsid w:val="0029739D"/>
    <w:rsid w:val="00297793"/>
    <w:rsid w:val="002B0111"/>
    <w:rsid w:val="002B03A0"/>
    <w:rsid w:val="002C2C44"/>
    <w:rsid w:val="002C4BF9"/>
    <w:rsid w:val="002E7A4E"/>
    <w:rsid w:val="00301AE4"/>
    <w:rsid w:val="00302724"/>
    <w:rsid w:val="00302A41"/>
    <w:rsid w:val="003061A7"/>
    <w:rsid w:val="003102AF"/>
    <w:rsid w:val="00322781"/>
    <w:rsid w:val="003311BC"/>
    <w:rsid w:val="0034693E"/>
    <w:rsid w:val="00390C97"/>
    <w:rsid w:val="00391AFC"/>
    <w:rsid w:val="0039349C"/>
    <w:rsid w:val="003B2B66"/>
    <w:rsid w:val="003C5DA7"/>
    <w:rsid w:val="003F6A72"/>
    <w:rsid w:val="00401015"/>
    <w:rsid w:val="0040513E"/>
    <w:rsid w:val="0040675F"/>
    <w:rsid w:val="00412CB0"/>
    <w:rsid w:val="00427A02"/>
    <w:rsid w:val="00444C18"/>
    <w:rsid w:val="00446173"/>
    <w:rsid w:val="004610E5"/>
    <w:rsid w:val="00470369"/>
    <w:rsid w:val="00482098"/>
    <w:rsid w:val="00482778"/>
    <w:rsid w:val="004839B3"/>
    <w:rsid w:val="0048556B"/>
    <w:rsid w:val="00496A53"/>
    <w:rsid w:val="004A45B5"/>
    <w:rsid w:val="004B2D2F"/>
    <w:rsid w:val="004E2204"/>
    <w:rsid w:val="004E2BA7"/>
    <w:rsid w:val="00506585"/>
    <w:rsid w:val="00540B37"/>
    <w:rsid w:val="005425C0"/>
    <w:rsid w:val="005468C4"/>
    <w:rsid w:val="005529A9"/>
    <w:rsid w:val="005675C1"/>
    <w:rsid w:val="00567F10"/>
    <w:rsid w:val="00570ABF"/>
    <w:rsid w:val="005800AE"/>
    <w:rsid w:val="00581C16"/>
    <w:rsid w:val="00593450"/>
    <w:rsid w:val="00597102"/>
    <w:rsid w:val="005A16C0"/>
    <w:rsid w:val="005A4C7E"/>
    <w:rsid w:val="005A7BB2"/>
    <w:rsid w:val="005C0D03"/>
    <w:rsid w:val="005C1E4A"/>
    <w:rsid w:val="005C5A18"/>
    <w:rsid w:val="005C7B3F"/>
    <w:rsid w:val="005D479E"/>
    <w:rsid w:val="005E678C"/>
    <w:rsid w:val="006015D6"/>
    <w:rsid w:val="00604B65"/>
    <w:rsid w:val="00607AEE"/>
    <w:rsid w:val="00623318"/>
    <w:rsid w:val="00625CF7"/>
    <w:rsid w:val="00626A5A"/>
    <w:rsid w:val="00646C82"/>
    <w:rsid w:val="00651BDE"/>
    <w:rsid w:val="00655DB3"/>
    <w:rsid w:val="0068275B"/>
    <w:rsid w:val="006879B9"/>
    <w:rsid w:val="006A1B02"/>
    <w:rsid w:val="006A7C51"/>
    <w:rsid w:val="006D2C28"/>
    <w:rsid w:val="006E6394"/>
    <w:rsid w:val="006F7B89"/>
    <w:rsid w:val="007041E6"/>
    <w:rsid w:val="00714AB1"/>
    <w:rsid w:val="007223F3"/>
    <w:rsid w:val="00725819"/>
    <w:rsid w:val="00726042"/>
    <w:rsid w:val="007300E7"/>
    <w:rsid w:val="0074675D"/>
    <w:rsid w:val="00756FF2"/>
    <w:rsid w:val="00761C59"/>
    <w:rsid w:val="00764E2A"/>
    <w:rsid w:val="007705D4"/>
    <w:rsid w:val="00770C44"/>
    <w:rsid w:val="00772369"/>
    <w:rsid w:val="00776326"/>
    <w:rsid w:val="00791CF6"/>
    <w:rsid w:val="007C0CE1"/>
    <w:rsid w:val="007C3CC7"/>
    <w:rsid w:val="007F4898"/>
    <w:rsid w:val="0080264B"/>
    <w:rsid w:val="0081647D"/>
    <w:rsid w:val="00841FA8"/>
    <w:rsid w:val="00842D33"/>
    <w:rsid w:val="008435F9"/>
    <w:rsid w:val="008520E2"/>
    <w:rsid w:val="00852212"/>
    <w:rsid w:val="008820DC"/>
    <w:rsid w:val="008948CA"/>
    <w:rsid w:val="008A67D5"/>
    <w:rsid w:val="008C2451"/>
    <w:rsid w:val="008C29D3"/>
    <w:rsid w:val="008D3582"/>
    <w:rsid w:val="008D7BEC"/>
    <w:rsid w:val="008E00B8"/>
    <w:rsid w:val="008E7A2A"/>
    <w:rsid w:val="008F2719"/>
    <w:rsid w:val="008F31CD"/>
    <w:rsid w:val="008F54FA"/>
    <w:rsid w:val="00910DB9"/>
    <w:rsid w:val="00913838"/>
    <w:rsid w:val="009273BB"/>
    <w:rsid w:val="00952E35"/>
    <w:rsid w:val="00956087"/>
    <w:rsid w:val="0096495E"/>
    <w:rsid w:val="009679FF"/>
    <w:rsid w:val="009803AA"/>
    <w:rsid w:val="00994AB8"/>
    <w:rsid w:val="009C39D7"/>
    <w:rsid w:val="009C746F"/>
    <w:rsid w:val="009D32BF"/>
    <w:rsid w:val="009E6B0F"/>
    <w:rsid w:val="009E773F"/>
    <w:rsid w:val="009F2587"/>
    <w:rsid w:val="009F4476"/>
    <w:rsid w:val="009F47B7"/>
    <w:rsid w:val="009F7F6D"/>
    <w:rsid w:val="00A27057"/>
    <w:rsid w:val="00A6557F"/>
    <w:rsid w:val="00A905D5"/>
    <w:rsid w:val="00A93ACA"/>
    <w:rsid w:val="00A94BB4"/>
    <w:rsid w:val="00AA5B10"/>
    <w:rsid w:val="00AB71A9"/>
    <w:rsid w:val="00AD116C"/>
    <w:rsid w:val="00B14983"/>
    <w:rsid w:val="00B15928"/>
    <w:rsid w:val="00B2224A"/>
    <w:rsid w:val="00B343D0"/>
    <w:rsid w:val="00B60676"/>
    <w:rsid w:val="00B61506"/>
    <w:rsid w:val="00B73B2C"/>
    <w:rsid w:val="00B834ED"/>
    <w:rsid w:val="00B966B6"/>
    <w:rsid w:val="00B97C59"/>
    <w:rsid w:val="00BA39A0"/>
    <w:rsid w:val="00BC1D4B"/>
    <w:rsid w:val="00BD7AF3"/>
    <w:rsid w:val="00BF67AC"/>
    <w:rsid w:val="00C0000E"/>
    <w:rsid w:val="00C02028"/>
    <w:rsid w:val="00C24A6B"/>
    <w:rsid w:val="00C27DBE"/>
    <w:rsid w:val="00C41846"/>
    <w:rsid w:val="00C462B4"/>
    <w:rsid w:val="00C47B96"/>
    <w:rsid w:val="00C51B2C"/>
    <w:rsid w:val="00C54626"/>
    <w:rsid w:val="00C63079"/>
    <w:rsid w:val="00C71A2B"/>
    <w:rsid w:val="00C740B1"/>
    <w:rsid w:val="00C82A4F"/>
    <w:rsid w:val="00C857F6"/>
    <w:rsid w:val="00C8730E"/>
    <w:rsid w:val="00C96036"/>
    <w:rsid w:val="00CA3AB8"/>
    <w:rsid w:val="00CA477F"/>
    <w:rsid w:val="00CB2280"/>
    <w:rsid w:val="00CC0D9A"/>
    <w:rsid w:val="00CD0DE2"/>
    <w:rsid w:val="00CD2980"/>
    <w:rsid w:val="00CD31E2"/>
    <w:rsid w:val="00CE7D62"/>
    <w:rsid w:val="00D0013C"/>
    <w:rsid w:val="00D00A35"/>
    <w:rsid w:val="00D31ABB"/>
    <w:rsid w:val="00D64D3B"/>
    <w:rsid w:val="00D669AA"/>
    <w:rsid w:val="00DA1340"/>
    <w:rsid w:val="00DB59AC"/>
    <w:rsid w:val="00DC456C"/>
    <w:rsid w:val="00DD3C30"/>
    <w:rsid w:val="00DE1A9F"/>
    <w:rsid w:val="00DE4786"/>
    <w:rsid w:val="00DF4521"/>
    <w:rsid w:val="00E072E1"/>
    <w:rsid w:val="00E173A1"/>
    <w:rsid w:val="00E24D45"/>
    <w:rsid w:val="00E263E6"/>
    <w:rsid w:val="00E33A38"/>
    <w:rsid w:val="00E41711"/>
    <w:rsid w:val="00E447FA"/>
    <w:rsid w:val="00E717FF"/>
    <w:rsid w:val="00E72B79"/>
    <w:rsid w:val="00E91286"/>
    <w:rsid w:val="00EA304E"/>
    <w:rsid w:val="00EB0714"/>
    <w:rsid w:val="00EB2FF7"/>
    <w:rsid w:val="00EC036D"/>
    <w:rsid w:val="00EC0632"/>
    <w:rsid w:val="00ED72E3"/>
    <w:rsid w:val="00EE2687"/>
    <w:rsid w:val="00F22CFE"/>
    <w:rsid w:val="00F53F49"/>
    <w:rsid w:val="00F636BF"/>
    <w:rsid w:val="00F74C55"/>
    <w:rsid w:val="00F96CF2"/>
    <w:rsid w:val="00FA2B5A"/>
    <w:rsid w:val="00FA6141"/>
    <w:rsid w:val="00FA7E04"/>
    <w:rsid w:val="00FB08D0"/>
    <w:rsid w:val="00FC78D3"/>
    <w:rsid w:val="00FD4E83"/>
    <w:rsid w:val="00FF4565"/>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C5CC34"/>
  <w15:chartTrackingRefBased/>
  <w15:docId w15:val="{8AA24D65-7D0B-4015-874B-36729EF9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BF"/>
  </w:style>
  <w:style w:type="paragraph" w:styleId="1">
    <w:name w:val="heading 1"/>
    <w:basedOn w:val="a"/>
    <w:next w:val="a"/>
    <w:link w:val="10"/>
    <w:uiPriority w:val="9"/>
    <w:qFormat/>
    <w:rsid w:val="009E773F"/>
    <w:pPr>
      <w:keepNext/>
      <w:keepLines/>
      <w:spacing w:after="200" w:line="240" w:lineRule="auto"/>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A905D5"/>
    <w:pPr>
      <w:keepNext/>
      <w:keepLines/>
      <w:spacing w:line="240" w:lineRule="auto"/>
      <w:jc w:val="center"/>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CA477F"/>
    <w:pPr>
      <w:keepNext/>
      <w:keepLines/>
      <w:spacing w:line="240" w:lineRule="auto"/>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8275B"/>
    <w:pPr>
      <w:spacing w:after="0" w:line="240" w:lineRule="auto"/>
    </w:pPr>
  </w:style>
  <w:style w:type="paragraph" w:customStyle="1" w:styleId="a5">
    <w:name w:val="Оформление"/>
    <w:basedOn w:val="a3"/>
    <w:next w:val="a3"/>
    <w:link w:val="a6"/>
    <w:qFormat/>
    <w:rsid w:val="0068275B"/>
    <w:pPr>
      <w:ind w:firstLine="425"/>
      <w:jc w:val="both"/>
    </w:pPr>
    <w:rPr>
      <w:rFonts w:ascii="Times New Roman" w:hAnsi="Times New Roman"/>
      <w:sz w:val="24"/>
      <w:lang w:eastAsia="ru-RU"/>
    </w:rPr>
  </w:style>
  <w:style w:type="character" w:customStyle="1" w:styleId="10">
    <w:name w:val="Заголовок 1 Знак"/>
    <w:basedOn w:val="a0"/>
    <w:link w:val="1"/>
    <w:uiPriority w:val="9"/>
    <w:rsid w:val="009E773F"/>
    <w:rPr>
      <w:rFonts w:ascii="Times New Roman" w:eastAsiaTheme="majorEastAsia" w:hAnsi="Times New Roman" w:cstheme="majorBidi"/>
      <w:b/>
      <w:sz w:val="28"/>
      <w:szCs w:val="32"/>
    </w:rPr>
  </w:style>
  <w:style w:type="character" w:customStyle="1" w:styleId="a4">
    <w:name w:val="Без интервала Знак"/>
    <w:basedOn w:val="a0"/>
    <w:link w:val="a3"/>
    <w:uiPriority w:val="1"/>
    <w:rsid w:val="0068275B"/>
  </w:style>
  <w:style w:type="character" w:customStyle="1" w:styleId="a6">
    <w:name w:val="Оформление Знак"/>
    <w:basedOn w:val="a4"/>
    <w:link w:val="a5"/>
    <w:rsid w:val="0068275B"/>
    <w:rPr>
      <w:rFonts w:ascii="Times New Roman" w:hAnsi="Times New Roman"/>
      <w:sz w:val="24"/>
      <w:lang w:eastAsia="ru-RU"/>
    </w:rPr>
  </w:style>
  <w:style w:type="character" w:customStyle="1" w:styleId="20">
    <w:name w:val="Заголовок 2 Знак"/>
    <w:basedOn w:val="a0"/>
    <w:link w:val="2"/>
    <w:uiPriority w:val="9"/>
    <w:rsid w:val="00A905D5"/>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CA477F"/>
    <w:rPr>
      <w:rFonts w:ascii="Times New Roman" w:eastAsiaTheme="majorEastAsia" w:hAnsi="Times New Roman" w:cstheme="majorBidi"/>
      <w:b/>
      <w:sz w:val="24"/>
      <w:szCs w:val="24"/>
    </w:rPr>
  </w:style>
  <w:style w:type="paragraph" w:styleId="a7">
    <w:name w:val="List Paragraph"/>
    <w:basedOn w:val="a"/>
    <w:link w:val="a8"/>
    <w:uiPriority w:val="34"/>
    <w:qFormat/>
    <w:rsid w:val="00CA477F"/>
    <w:pPr>
      <w:ind w:left="720"/>
      <w:contextualSpacing/>
    </w:pPr>
  </w:style>
  <w:style w:type="table" w:styleId="a9">
    <w:name w:val="Table Grid"/>
    <w:basedOn w:val="a1"/>
    <w:uiPriority w:val="39"/>
    <w:rsid w:val="00391A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4820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82098"/>
    <w:rPr>
      <w:rFonts w:ascii="Times New Roman" w:eastAsia="Times New Roman" w:hAnsi="Times New Roman" w:cs="Times New Roman"/>
      <w:sz w:val="24"/>
      <w:szCs w:val="24"/>
      <w:lang w:eastAsia="ru-RU"/>
    </w:rPr>
  </w:style>
  <w:style w:type="character" w:styleId="ac">
    <w:name w:val="Hyperlink"/>
    <w:basedOn w:val="a0"/>
    <w:uiPriority w:val="99"/>
    <w:unhideWhenUsed/>
    <w:rsid w:val="00E447FA"/>
    <w:rPr>
      <w:color w:val="0563C1" w:themeColor="hyperlink"/>
      <w:u w:val="single"/>
    </w:rPr>
  </w:style>
  <w:style w:type="paragraph" w:styleId="ad">
    <w:name w:val="TOC Heading"/>
    <w:basedOn w:val="1"/>
    <w:next w:val="a"/>
    <w:uiPriority w:val="39"/>
    <w:unhideWhenUsed/>
    <w:qFormat/>
    <w:rsid w:val="00427A02"/>
    <w:pPr>
      <w:spacing w:before="240" w:after="0" w:line="259" w:lineRule="auto"/>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427A02"/>
    <w:pPr>
      <w:spacing w:after="100"/>
    </w:pPr>
  </w:style>
  <w:style w:type="paragraph" w:styleId="21">
    <w:name w:val="toc 2"/>
    <w:basedOn w:val="a"/>
    <w:next w:val="a"/>
    <w:autoRedefine/>
    <w:uiPriority w:val="39"/>
    <w:unhideWhenUsed/>
    <w:rsid w:val="00427A02"/>
    <w:pPr>
      <w:spacing w:after="100"/>
      <w:ind w:left="220"/>
    </w:pPr>
  </w:style>
  <w:style w:type="paragraph" w:styleId="31">
    <w:name w:val="toc 3"/>
    <w:basedOn w:val="a"/>
    <w:next w:val="a"/>
    <w:autoRedefine/>
    <w:uiPriority w:val="39"/>
    <w:unhideWhenUsed/>
    <w:rsid w:val="00427A02"/>
    <w:pPr>
      <w:spacing w:after="100"/>
      <w:ind w:left="440"/>
    </w:pPr>
  </w:style>
  <w:style w:type="paragraph" w:styleId="ae">
    <w:name w:val="header"/>
    <w:basedOn w:val="a"/>
    <w:link w:val="af"/>
    <w:uiPriority w:val="99"/>
    <w:unhideWhenUsed/>
    <w:rsid w:val="00427A0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27A02"/>
  </w:style>
  <w:style w:type="character" w:customStyle="1" w:styleId="a8">
    <w:name w:val="Абзац списка Знак"/>
    <w:link w:val="a7"/>
    <w:uiPriority w:val="34"/>
    <w:locked/>
    <w:rsid w:val="00CC0D9A"/>
  </w:style>
  <w:style w:type="paragraph" w:styleId="af0">
    <w:name w:val="Body Text"/>
    <w:basedOn w:val="a"/>
    <w:link w:val="af1"/>
    <w:uiPriority w:val="99"/>
    <w:semiHidden/>
    <w:unhideWhenUsed/>
    <w:rsid w:val="007F4898"/>
    <w:pPr>
      <w:spacing w:after="120"/>
    </w:pPr>
  </w:style>
  <w:style w:type="character" w:customStyle="1" w:styleId="af1">
    <w:name w:val="Основной текст Знак"/>
    <w:basedOn w:val="a0"/>
    <w:link w:val="af0"/>
    <w:uiPriority w:val="99"/>
    <w:rsid w:val="007F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9058">
      <w:bodyDiv w:val="1"/>
      <w:marLeft w:val="0"/>
      <w:marRight w:val="0"/>
      <w:marTop w:val="0"/>
      <w:marBottom w:val="0"/>
      <w:divBdr>
        <w:top w:val="none" w:sz="0" w:space="0" w:color="auto"/>
        <w:left w:val="none" w:sz="0" w:space="0" w:color="auto"/>
        <w:bottom w:val="none" w:sz="0" w:space="0" w:color="auto"/>
        <w:right w:val="none" w:sz="0" w:space="0" w:color="auto"/>
      </w:divBdr>
    </w:div>
    <w:div w:id="101342441">
      <w:bodyDiv w:val="1"/>
      <w:marLeft w:val="0"/>
      <w:marRight w:val="0"/>
      <w:marTop w:val="0"/>
      <w:marBottom w:val="0"/>
      <w:divBdr>
        <w:top w:val="none" w:sz="0" w:space="0" w:color="auto"/>
        <w:left w:val="none" w:sz="0" w:space="0" w:color="auto"/>
        <w:bottom w:val="none" w:sz="0" w:space="0" w:color="auto"/>
        <w:right w:val="none" w:sz="0" w:space="0" w:color="auto"/>
      </w:divBdr>
    </w:div>
    <w:div w:id="1311834157">
      <w:bodyDiv w:val="1"/>
      <w:marLeft w:val="0"/>
      <w:marRight w:val="0"/>
      <w:marTop w:val="0"/>
      <w:marBottom w:val="0"/>
      <w:divBdr>
        <w:top w:val="none" w:sz="0" w:space="0" w:color="auto"/>
        <w:left w:val="none" w:sz="0" w:space="0" w:color="auto"/>
        <w:bottom w:val="none" w:sz="0" w:space="0" w:color="auto"/>
        <w:right w:val="none" w:sz="0" w:space="0" w:color="auto"/>
      </w:divBdr>
    </w:div>
    <w:div w:id="14760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A4D7-0912-49B1-974F-5B9EC075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29</Pages>
  <Words>9174</Words>
  <Characters>52295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2023-07-19T07:50:00Z</cp:lastPrinted>
  <dcterms:created xsi:type="dcterms:W3CDTF">2023-07-19T06:17:00Z</dcterms:created>
  <dcterms:modified xsi:type="dcterms:W3CDTF">2023-12-05T13:06:00Z</dcterms:modified>
</cp:coreProperties>
</file>