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23"/>
      </w:tblGrid>
      <w:tr w:rsidR="00B60245" w:rsidRPr="008D13CF" w:rsidTr="004F314C">
        <w:tc>
          <w:tcPr>
            <w:tcW w:w="4423" w:type="dxa"/>
          </w:tcPr>
          <w:p w:rsidR="00997D80" w:rsidRPr="00997D80" w:rsidRDefault="00997D80" w:rsidP="00997D80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</w:t>
            </w:r>
            <w:r w:rsidRPr="00997D80">
              <w:rPr>
                <w:bCs/>
                <w:color w:val="000000"/>
                <w:sz w:val="28"/>
                <w:szCs w:val="28"/>
              </w:rPr>
              <w:t>б утверждении порядка передачи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7D80">
              <w:rPr>
                <w:bCs/>
                <w:color w:val="000000"/>
                <w:sz w:val="28"/>
                <w:szCs w:val="28"/>
              </w:rPr>
              <w:t>прав владельца специального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7D80">
              <w:rPr>
                <w:bCs/>
                <w:color w:val="000000"/>
                <w:sz w:val="28"/>
                <w:szCs w:val="28"/>
              </w:rPr>
              <w:t>счета в случае принятия решения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7D80">
              <w:rPr>
                <w:bCs/>
                <w:color w:val="000000"/>
                <w:sz w:val="28"/>
                <w:szCs w:val="28"/>
              </w:rPr>
              <w:t>о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7D80">
              <w:rPr>
                <w:bCs/>
                <w:color w:val="000000"/>
                <w:sz w:val="28"/>
                <w:szCs w:val="28"/>
              </w:rPr>
              <w:t>комплексном развитии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97D80">
              <w:rPr>
                <w:bCs/>
                <w:color w:val="000000"/>
                <w:sz w:val="28"/>
                <w:szCs w:val="28"/>
              </w:rPr>
              <w:t>территории жилой застройки</w:t>
            </w:r>
          </w:p>
          <w:p w:rsidR="00B60245" w:rsidRPr="008D13CF" w:rsidRDefault="00B60245" w:rsidP="00373399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3A2C" w:rsidRPr="00997D80" w:rsidRDefault="00997D80" w:rsidP="00B60245">
      <w:pPr>
        <w:adjustRightInd w:val="0"/>
        <w:ind w:firstLine="720"/>
        <w:jc w:val="both"/>
        <w:rPr>
          <w:szCs w:val="28"/>
        </w:rPr>
      </w:pPr>
      <w:r w:rsidRPr="00997D80">
        <w:rPr>
          <w:szCs w:val="28"/>
        </w:rPr>
        <w:t xml:space="preserve">В соответствии с </w:t>
      </w:r>
      <w:hyperlink r:id="rId8" w:history="1">
        <w:r w:rsidRPr="00997D80">
          <w:rPr>
            <w:rStyle w:val="a6"/>
            <w:color w:val="auto"/>
            <w:szCs w:val="28"/>
            <w:u w:val="none"/>
          </w:rPr>
          <w:t>частью 2.2 статьи 169</w:t>
        </w:r>
      </w:hyperlink>
      <w:r w:rsidRPr="00997D80">
        <w:rPr>
          <w:szCs w:val="28"/>
        </w:rPr>
        <w:t xml:space="preserve"> Жилищного кодекса Российской Федерации</w:t>
      </w:r>
    </w:p>
    <w:p w:rsidR="00373399" w:rsidRPr="008D13CF" w:rsidRDefault="00373399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987910" w:rsidRDefault="00AD3A2C" w:rsidP="00373399">
      <w:pPr>
        <w:suppressAutoHyphens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1. </w:t>
      </w:r>
      <w:r w:rsidR="00997D80" w:rsidRPr="00997D80">
        <w:rPr>
          <w:szCs w:val="28"/>
        </w:rPr>
        <w:t xml:space="preserve">Утвердить прилагаемый </w:t>
      </w:r>
      <w:hyperlink r:id="rId9" w:anchor="bookmark=id.gjdgxs" w:history="1">
        <w:r w:rsidR="00997D80" w:rsidRPr="00997D80">
          <w:rPr>
            <w:rStyle w:val="a6"/>
            <w:color w:val="auto"/>
            <w:szCs w:val="28"/>
            <w:u w:val="none"/>
          </w:rPr>
          <w:t>Порядок</w:t>
        </w:r>
      </w:hyperlink>
      <w:r w:rsidR="00997D80" w:rsidRPr="00997D80">
        <w:rPr>
          <w:szCs w:val="28"/>
        </w:rPr>
        <w:t xml:space="preserve"> передачи прав владельца специального счета в случае принятия решения о комплексном развитии территории жилой застройки.</w:t>
      </w:r>
    </w:p>
    <w:p w:rsidR="006E4B23" w:rsidRDefault="00AD3A2C" w:rsidP="00B60245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2. Настоящее постановление вступает в силу </w:t>
      </w:r>
      <w:r w:rsidR="007A2259">
        <w:rPr>
          <w:szCs w:val="28"/>
        </w:rPr>
        <w:t>по</w:t>
      </w:r>
      <w:r w:rsidR="008A37A0">
        <w:rPr>
          <w:szCs w:val="28"/>
        </w:rPr>
        <w:t>с</w:t>
      </w:r>
      <w:r w:rsidR="007A2259">
        <w:rPr>
          <w:szCs w:val="28"/>
        </w:rPr>
        <w:t>ле</w:t>
      </w:r>
      <w:r w:rsidR="008A37A0">
        <w:rPr>
          <w:szCs w:val="28"/>
        </w:rPr>
        <w:t xml:space="preserve"> </w:t>
      </w:r>
      <w:r>
        <w:rPr>
          <w:szCs w:val="28"/>
        </w:rPr>
        <w:t>дня его официального опубликования.</w:t>
      </w: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FB2363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987910" w:rsidP="00987910">
            <w:pPr>
              <w:ind w:left="30"/>
            </w:pPr>
            <w:r>
              <w:rPr>
                <w:szCs w:val="28"/>
              </w:rPr>
              <w:t xml:space="preserve">Врио </w:t>
            </w:r>
            <w:r w:rsidR="00AC1954">
              <w:rPr>
                <w:szCs w:val="28"/>
              </w:rPr>
              <w:t>Председател</w:t>
            </w:r>
            <w:r>
              <w:rPr>
                <w:szCs w:val="28"/>
              </w:rPr>
              <w:t>я</w:t>
            </w:r>
            <w:r w:rsidR="00AC1954">
              <w:rPr>
                <w:szCs w:val="28"/>
              </w:rPr>
              <w:t xml:space="preserve"> Правительства - </w:t>
            </w:r>
            <w:r w:rsidR="00AC1954" w:rsidRPr="0016371D">
              <w:rPr>
                <w:szCs w:val="28"/>
              </w:rPr>
              <w:t>Перв</w:t>
            </w:r>
            <w:r>
              <w:rPr>
                <w:szCs w:val="28"/>
              </w:rPr>
              <w:t>ого</w:t>
            </w:r>
            <w:r w:rsidR="00AC1954" w:rsidRPr="0016371D">
              <w:rPr>
                <w:szCs w:val="28"/>
              </w:rPr>
              <w:t xml:space="preserve"> вице-губернатор</w:t>
            </w:r>
            <w:r>
              <w:rPr>
                <w:szCs w:val="28"/>
              </w:rPr>
              <w:t>а</w:t>
            </w:r>
            <w:r w:rsidR="00AC1954" w:rsidRPr="0016371D">
              <w:rPr>
                <w:szCs w:val="28"/>
              </w:rPr>
              <w:t xml:space="preserve">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FB2363">
            <w:bookmarkStart w:id="0" w:name="SIGNERSTAMP1"/>
            <w:r w:rsidRPr="00F04282">
              <w:t>[горизонтальный штамп подписи 1]</w:t>
            </w:r>
            <w:bookmarkEnd w:id="0"/>
          </w:p>
          <w:p w:rsidR="00AC1954" w:rsidRPr="00F04282" w:rsidRDefault="00AC1954" w:rsidP="00FB2363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FB2363">
            <w:pPr>
              <w:ind w:left="142" w:right="126" w:hanging="142"/>
              <w:jc w:val="right"/>
            </w:pPr>
          </w:p>
          <w:p w:rsidR="00AC1954" w:rsidRDefault="00AC1954" w:rsidP="00FB2363">
            <w:pPr>
              <w:ind w:left="142" w:right="126" w:hanging="142"/>
              <w:jc w:val="right"/>
            </w:pPr>
          </w:p>
          <w:p w:rsidR="00AC1954" w:rsidRDefault="00987910" w:rsidP="00FB2363">
            <w:pPr>
              <w:ind w:left="142" w:right="141" w:hanging="142"/>
              <w:jc w:val="right"/>
            </w:pPr>
            <w:r>
              <w:t>Е.А. Чекин</w:t>
            </w:r>
          </w:p>
          <w:p w:rsidR="00997D80" w:rsidRDefault="00997D80" w:rsidP="00FB2363">
            <w:pPr>
              <w:ind w:left="142" w:right="141" w:hanging="142"/>
              <w:jc w:val="right"/>
            </w:pPr>
          </w:p>
          <w:p w:rsidR="00997D80" w:rsidRDefault="00997D80" w:rsidP="00FB2363">
            <w:pPr>
              <w:ind w:left="142" w:right="141" w:hanging="142"/>
              <w:jc w:val="right"/>
            </w:pPr>
          </w:p>
          <w:p w:rsidR="00997D80" w:rsidRDefault="00997D80" w:rsidP="00FB2363">
            <w:pPr>
              <w:ind w:left="142" w:right="141" w:hanging="142"/>
              <w:jc w:val="right"/>
            </w:pPr>
          </w:p>
          <w:p w:rsidR="00997D80" w:rsidRDefault="00997D80" w:rsidP="00FB2363">
            <w:pPr>
              <w:ind w:left="142" w:right="141" w:hanging="142"/>
              <w:jc w:val="right"/>
            </w:pPr>
          </w:p>
          <w:p w:rsidR="00997D80" w:rsidRDefault="00997D80" w:rsidP="00FB2363">
            <w:pPr>
              <w:ind w:left="142" w:right="141" w:hanging="142"/>
              <w:jc w:val="right"/>
            </w:pPr>
          </w:p>
          <w:p w:rsidR="00997D80" w:rsidRDefault="00997D80" w:rsidP="00FB2363">
            <w:pPr>
              <w:ind w:left="142" w:right="141" w:hanging="142"/>
              <w:jc w:val="right"/>
            </w:pPr>
          </w:p>
          <w:p w:rsidR="00997D80" w:rsidRDefault="00997D80" w:rsidP="00FB2363">
            <w:pPr>
              <w:ind w:left="142" w:right="141" w:hanging="142"/>
              <w:jc w:val="right"/>
            </w:pPr>
          </w:p>
          <w:p w:rsidR="00997D80" w:rsidRDefault="00997D80" w:rsidP="00FB2363">
            <w:pPr>
              <w:ind w:left="142" w:right="141" w:hanging="142"/>
              <w:jc w:val="right"/>
            </w:pPr>
          </w:p>
          <w:p w:rsidR="00997D80" w:rsidRPr="00F04282" w:rsidRDefault="00997D80" w:rsidP="00FB2363">
            <w:pPr>
              <w:ind w:left="142" w:right="141" w:hanging="142"/>
              <w:jc w:val="right"/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373399" w:rsidRPr="00373399" w:rsidTr="0017595C">
        <w:tc>
          <w:tcPr>
            <w:tcW w:w="4813" w:type="dxa"/>
          </w:tcPr>
          <w:p w:rsidR="00373399" w:rsidRDefault="00373399" w:rsidP="00D23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32"/>
              </w:rPr>
            </w:pPr>
          </w:p>
          <w:p w:rsidR="00997D80" w:rsidRDefault="00997D80" w:rsidP="00D23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32"/>
              </w:rPr>
            </w:pPr>
          </w:p>
          <w:p w:rsidR="00997D80" w:rsidRPr="00373399" w:rsidRDefault="00997D80" w:rsidP="00D234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32"/>
              </w:rPr>
            </w:pPr>
          </w:p>
        </w:tc>
        <w:tc>
          <w:tcPr>
            <w:tcW w:w="4814" w:type="dxa"/>
          </w:tcPr>
          <w:p w:rsidR="00373399" w:rsidRPr="00373399" w:rsidRDefault="00373399" w:rsidP="00373399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32"/>
              </w:rPr>
            </w:pPr>
            <w:r w:rsidRPr="00373399">
              <w:rPr>
                <w:rFonts w:ascii="Times New Roman" w:hAnsi="Times New Roman" w:cs="Times New Roman"/>
                <w:b w:val="0"/>
                <w:sz w:val="28"/>
                <w:szCs w:val="32"/>
              </w:rPr>
              <w:t>Приложение</w:t>
            </w:r>
            <w:r>
              <w:rPr>
                <w:rFonts w:ascii="Times New Roman" w:hAnsi="Times New Roman" w:cs="Times New Roman"/>
                <w:b w:val="0"/>
                <w:sz w:val="28"/>
                <w:szCs w:val="32"/>
              </w:rPr>
              <w:t xml:space="preserve"> к постановлению Правительства Камчатского края </w:t>
            </w:r>
            <w:r>
              <w:rPr>
                <w:rFonts w:ascii="Times New Roman" w:hAnsi="Times New Roman" w:cs="Times New Roman"/>
                <w:b w:val="0"/>
                <w:sz w:val="28"/>
                <w:szCs w:val="32"/>
              </w:rPr>
              <w:br/>
            </w:r>
            <w:r w:rsidRPr="00373399">
              <w:rPr>
                <w:rFonts w:ascii="Times New Roman" w:hAnsi="Times New Roman" w:cs="Times New Roman"/>
                <w:b w:val="0"/>
                <w:sz w:val="28"/>
                <w:szCs w:val="32"/>
              </w:rPr>
              <w:t xml:space="preserve">от </w:t>
            </w:r>
            <w:r w:rsidRPr="00373399">
              <w:rPr>
                <w:rFonts w:ascii="Times New Roman" w:hAnsi="Times New Roman" w:cs="Times New Roman"/>
                <w:b w:val="0"/>
                <w:sz w:val="28"/>
                <w:szCs w:val="28"/>
              </w:rPr>
              <w:t>[</w:t>
            </w:r>
            <w:r w:rsidRPr="00373399">
              <w:rPr>
                <w:rFonts w:ascii="Times New Roman" w:hAnsi="Times New Roman" w:cs="Times New Roman"/>
                <w:b w:val="0"/>
                <w:color w:val="E7E6E6"/>
                <w:sz w:val="28"/>
                <w:szCs w:val="28"/>
              </w:rPr>
              <w:t>Дата регистрации</w:t>
            </w:r>
            <w:r w:rsidRPr="00373399">
              <w:rPr>
                <w:rFonts w:ascii="Times New Roman" w:hAnsi="Times New Roman" w:cs="Times New Roman"/>
                <w:b w:val="0"/>
                <w:sz w:val="28"/>
                <w:szCs w:val="28"/>
              </w:rPr>
              <w:t>] № [</w:t>
            </w:r>
            <w:r w:rsidRPr="00373399">
              <w:rPr>
                <w:rFonts w:ascii="Times New Roman" w:hAnsi="Times New Roman" w:cs="Times New Roman"/>
                <w:b w:val="0"/>
                <w:color w:val="E7E6E6"/>
                <w:sz w:val="28"/>
                <w:szCs w:val="28"/>
              </w:rPr>
              <w:t>Номер документа</w:t>
            </w:r>
            <w:r w:rsidRPr="00373399">
              <w:rPr>
                <w:rFonts w:ascii="Times New Roman" w:hAnsi="Times New Roman" w:cs="Times New Roman"/>
                <w:b w:val="0"/>
                <w:sz w:val="28"/>
                <w:szCs w:val="28"/>
              </w:rPr>
              <w:t>]</w:t>
            </w:r>
          </w:p>
        </w:tc>
      </w:tr>
    </w:tbl>
    <w:p w:rsidR="00D23436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32"/>
        </w:rPr>
      </w:pPr>
    </w:p>
    <w:p w:rsidR="00373399" w:rsidRPr="00373399" w:rsidRDefault="00373399" w:rsidP="00373399">
      <w:pPr>
        <w:jc w:val="center"/>
      </w:pPr>
      <w:r w:rsidRPr="00373399">
        <w:rPr>
          <w:bCs/>
          <w:color w:val="000000"/>
        </w:rPr>
        <w:t>Порядок</w:t>
      </w:r>
    </w:p>
    <w:p w:rsidR="00997D80" w:rsidRPr="00997D80" w:rsidRDefault="00997D80" w:rsidP="00997D80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997D80">
        <w:rPr>
          <w:bCs/>
          <w:color w:val="000000"/>
          <w:sz w:val="28"/>
          <w:szCs w:val="28"/>
        </w:rPr>
        <w:t>передачи прав владельца специального счета в случае принятия</w:t>
      </w:r>
    </w:p>
    <w:p w:rsidR="00997D80" w:rsidRPr="00997D80" w:rsidRDefault="00997D80" w:rsidP="00997D80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997D80">
        <w:rPr>
          <w:bCs/>
          <w:color w:val="000000"/>
          <w:sz w:val="28"/>
          <w:szCs w:val="28"/>
        </w:rPr>
        <w:t>решения о комплексном развитии территории жилой застройки</w:t>
      </w:r>
    </w:p>
    <w:p w:rsidR="00373399" w:rsidRDefault="00373399" w:rsidP="00D2343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32"/>
        </w:rPr>
      </w:pP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>
        <w:rPr>
          <w:rFonts w:ascii="Times New Roman" w:hAnsi="Times New Roman" w:cs="Times New Roman"/>
          <w:b w:val="0"/>
          <w:sz w:val="28"/>
          <w:szCs w:val="32"/>
        </w:rPr>
        <w:t>1</w:t>
      </w:r>
      <w:r w:rsidRPr="00373399">
        <w:rPr>
          <w:rFonts w:ascii="Times New Roman" w:hAnsi="Times New Roman" w:cs="Times New Roman"/>
          <w:b w:val="0"/>
          <w:sz w:val="28"/>
          <w:szCs w:val="32"/>
        </w:rPr>
        <w:t xml:space="preserve">. 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разработан в соответствии с </w:t>
      </w:r>
      <w:hyperlink r:id="rId10" w:history="1">
        <w:r w:rsidR="00997D80" w:rsidRPr="00997D80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частью 2.2 статьи 169</w:t>
        </w:r>
      </w:hyperlink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 Жилищного кодекса Российской Федерации и определяет процедуру передачи прав владельца специального счета в случае принятия решения о комплексном развитии территории жилой застройки.</w:t>
      </w: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 xml:space="preserve">2. 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В случае если собственники жилых помещений в многоквартирном доме в качестве способа формирования фонда капитального ремонта общего имущества в многоквартирном доме выбрали формирование его на специальном счете, в течение 10 рабочих дней со дня перехода права собственности на все помещения в многоквартирном доме, указанном в </w:t>
      </w:r>
      <w:hyperlink r:id="rId11" w:history="1">
        <w:r w:rsidR="00997D80" w:rsidRPr="00997D80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части 2.2 статьи 169</w:t>
        </w:r>
      </w:hyperlink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 Жилищного кодекса Российской Федерации, в государственную или муниципальную собственность либо в собственность лицу, с которым заключен договор о комплексном развитии территории жилой застройки, орган государственной власти </w:t>
      </w:r>
      <w:r w:rsidR="00992289">
        <w:rPr>
          <w:rFonts w:ascii="Times New Roman" w:hAnsi="Times New Roman" w:cs="Times New Roman"/>
          <w:b w:val="0"/>
          <w:sz w:val="28"/>
          <w:szCs w:val="28"/>
        </w:rPr>
        <w:t>Камчатского края (далее – уполномоченный орган)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 или орган местного самоуправления муниципального образования в </w:t>
      </w:r>
      <w:r w:rsidR="00992289">
        <w:rPr>
          <w:rFonts w:ascii="Times New Roman" w:hAnsi="Times New Roman" w:cs="Times New Roman"/>
          <w:b w:val="0"/>
          <w:sz w:val="28"/>
          <w:szCs w:val="28"/>
        </w:rPr>
        <w:t>Камчатском крае (далее – муниципальное образование)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, уполномоченные в сфере управления жилищным фондом, лицо, с которым заключен договор о комплексном развитии территории жилой застройки, обязаны направить в адрес владельца специального счета, </w:t>
      </w:r>
      <w:r w:rsidR="009F74A2">
        <w:rPr>
          <w:rFonts w:ascii="Times New Roman" w:hAnsi="Times New Roman" w:cs="Times New Roman"/>
          <w:b w:val="0"/>
          <w:sz w:val="28"/>
          <w:szCs w:val="28"/>
        </w:rPr>
        <w:t>Г</w:t>
      </w:r>
      <w:r w:rsidR="009F74A2" w:rsidRPr="00997D80">
        <w:rPr>
          <w:rFonts w:ascii="Times New Roman" w:hAnsi="Times New Roman" w:cs="Times New Roman"/>
          <w:b w:val="0"/>
          <w:sz w:val="28"/>
          <w:szCs w:val="28"/>
        </w:rPr>
        <w:t>осударственн</w:t>
      </w:r>
      <w:r w:rsidR="009F74A2">
        <w:rPr>
          <w:rFonts w:ascii="Times New Roman" w:hAnsi="Times New Roman" w:cs="Times New Roman"/>
          <w:b w:val="0"/>
          <w:sz w:val="28"/>
          <w:szCs w:val="28"/>
        </w:rPr>
        <w:t xml:space="preserve">ую жилищную </w:t>
      </w:r>
      <w:r w:rsidR="00992289">
        <w:rPr>
          <w:rFonts w:ascii="Times New Roman" w:hAnsi="Times New Roman" w:cs="Times New Roman"/>
          <w:b w:val="0"/>
          <w:sz w:val="28"/>
          <w:szCs w:val="28"/>
        </w:rPr>
        <w:t>инспекци</w:t>
      </w:r>
      <w:r w:rsidR="009F74A2">
        <w:rPr>
          <w:rFonts w:ascii="Times New Roman" w:hAnsi="Times New Roman" w:cs="Times New Roman"/>
          <w:b w:val="0"/>
          <w:sz w:val="28"/>
          <w:szCs w:val="28"/>
        </w:rPr>
        <w:t>ю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2289">
        <w:rPr>
          <w:rFonts w:ascii="Times New Roman" w:hAnsi="Times New Roman" w:cs="Times New Roman"/>
          <w:b w:val="0"/>
          <w:sz w:val="28"/>
          <w:szCs w:val="28"/>
        </w:rPr>
        <w:t>Камчатского края</w:t>
      </w:r>
      <w:r w:rsidR="009F74A2">
        <w:rPr>
          <w:rFonts w:ascii="Times New Roman" w:hAnsi="Times New Roman" w:cs="Times New Roman"/>
          <w:b w:val="0"/>
          <w:sz w:val="28"/>
          <w:szCs w:val="28"/>
        </w:rPr>
        <w:t xml:space="preserve"> (далее - инспекция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), главы муниципального образования и Фонд капитального ремонта многоквартирных </w:t>
      </w:r>
      <w:r w:rsidR="009F74A2">
        <w:rPr>
          <w:rFonts w:ascii="Times New Roman" w:hAnsi="Times New Roman" w:cs="Times New Roman"/>
          <w:b w:val="0"/>
          <w:sz w:val="28"/>
          <w:szCs w:val="28"/>
        </w:rPr>
        <w:t>Камчатского края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 (далее - региональный оператор) уведомление о переходе прав собственности на все помещения в многоквартирном доме с приложением копий выписок из Единого государственного реестра недвижимости.</w:t>
      </w: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 xml:space="preserve">3. 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В случае перехода права собственности на все помещения в многоквартирном доме в собственность Российской Федерации, </w:t>
      </w:r>
      <w:r w:rsidR="009F74A2">
        <w:rPr>
          <w:rFonts w:ascii="Times New Roman" w:hAnsi="Times New Roman" w:cs="Times New Roman"/>
          <w:b w:val="0"/>
          <w:sz w:val="28"/>
          <w:szCs w:val="28"/>
        </w:rPr>
        <w:t>Камчатского края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 или лица, с которым заключен договор о комплексном развитии территории жилой застройки, одной из сторон которого являются федеральные органы государственной власти или исполнительные органы государственной власти </w:t>
      </w:r>
      <w:r w:rsidR="009F74A2">
        <w:rPr>
          <w:rFonts w:ascii="Times New Roman" w:hAnsi="Times New Roman" w:cs="Times New Roman"/>
          <w:b w:val="0"/>
          <w:sz w:val="28"/>
          <w:szCs w:val="28"/>
        </w:rPr>
        <w:t>Камчатского края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F74A2">
        <w:rPr>
          <w:rFonts w:ascii="Times New Roman" w:hAnsi="Times New Roman" w:cs="Times New Roman"/>
          <w:b w:val="0"/>
          <w:sz w:val="28"/>
          <w:szCs w:val="28"/>
        </w:rPr>
        <w:t>инспекция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 в течение 10 рабочих дней со дня получения уведомления и документов, указанных в </w:t>
      </w:r>
      <w:hyperlink r:id="rId12" w:anchor="bookmark=id.30j0zll" w:history="1">
        <w:r w:rsidR="00997D80" w:rsidRPr="00997D80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пункте 2</w:t>
        </w:r>
      </w:hyperlink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 настоящего Порядка, издает приказ об осуществлении региональным оператором прав владельца специального счета от имени </w:t>
      </w:r>
      <w:r w:rsidR="009F74A2">
        <w:rPr>
          <w:rFonts w:ascii="Times New Roman" w:hAnsi="Times New Roman" w:cs="Times New Roman"/>
          <w:b w:val="0"/>
          <w:sz w:val="28"/>
          <w:szCs w:val="28"/>
        </w:rPr>
        <w:t>Камчатского края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73399" w:rsidRPr="00373399" w:rsidRDefault="00373399" w:rsidP="003733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 xml:space="preserve">4. 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В течение 5 рабочих дней со дня издания приказа, указанного в </w:t>
      </w:r>
      <w:hyperlink r:id="rId13" w:anchor="bookmark=id.1fob9te" w:history="1">
        <w:r w:rsidR="00997D80" w:rsidRPr="00997D80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пункте 3</w:t>
        </w:r>
      </w:hyperlink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 настоящего Порядка, </w:t>
      </w:r>
      <w:r w:rsidR="009F74A2">
        <w:rPr>
          <w:rFonts w:ascii="Times New Roman" w:hAnsi="Times New Roman" w:cs="Times New Roman"/>
          <w:b w:val="0"/>
          <w:sz w:val="28"/>
          <w:szCs w:val="28"/>
        </w:rPr>
        <w:t xml:space="preserve">инспекция 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направляет копию приказа в адрес прежнего владельца специального счета, регионального оператора, российской кредитной организации, в которой открыт специальный счет, органа государственной 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lastRenderedPageBreak/>
        <w:t>власти, уполномоченного в сфере управления жилищным фондом, а также лица, с которым заключен договор о комплексном развитии территории жилой застройки.</w:t>
      </w:r>
    </w:p>
    <w:p w:rsidR="00373399" w:rsidRDefault="00373399" w:rsidP="0037339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73399">
        <w:rPr>
          <w:rFonts w:ascii="Times New Roman" w:hAnsi="Times New Roman" w:cs="Times New Roman"/>
          <w:b w:val="0"/>
          <w:sz w:val="28"/>
          <w:szCs w:val="32"/>
        </w:rPr>
        <w:t xml:space="preserve">5. 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В случае перехода права собственности на все помещения в многоквартирном доме в собственность муниципального образования или лица, с которым заключен договор о комплексном развитии территории жилой застройки, одной из сторон которого является орган местного самоуправления, глава муниципального образования в течение 15 рабочих дней со дня получения уведомления и документов, указанных в </w:t>
      </w:r>
      <w:hyperlink r:id="rId14" w:anchor="bookmark=id.30j0zll" w:history="1">
        <w:r w:rsidR="00997D80" w:rsidRPr="00997D80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пункте 2</w:t>
        </w:r>
      </w:hyperlink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 xml:space="preserve"> настоящего Порядка, издает правовой акт об определении лица, уполномоченного от имени муниципального образования осуществлять права владельца специального счета (далее - уполномоченное лицо). Глава муниципального образования вправе определить уполномоченным лицом регионального оператора</w:t>
      </w:r>
      <w:r w:rsidR="00997D80" w:rsidRPr="00997D8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97D80" w:rsidRDefault="00997D80" w:rsidP="0037339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6. </w:t>
      </w:r>
      <w:r w:rsidRPr="00997D80">
        <w:rPr>
          <w:rFonts w:ascii="Times New Roman" w:hAnsi="Times New Roman" w:cs="Times New Roman"/>
          <w:b w:val="0"/>
          <w:sz w:val="28"/>
          <w:szCs w:val="28"/>
        </w:rPr>
        <w:t xml:space="preserve">В течение 5 рабочих дней со дня издания правового акта, указанного в </w:t>
      </w:r>
      <w:hyperlink r:id="rId15" w:anchor="bookmark=id.2et92p0" w:history="1">
        <w:r w:rsidRPr="00997D80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пункте 5</w:t>
        </w:r>
      </w:hyperlink>
      <w:r w:rsidRPr="00997D80">
        <w:rPr>
          <w:rFonts w:ascii="Times New Roman" w:hAnsi="Times New Roman" w:cs="Times New Roman"/>
          <w:b w:val="0"/>
          <w:sz w:val="28"/>
          <w:szCs w:val="28"/>
        </w:rPr>
        <w:t xml:space="preserve"> настоящего Порядка, глава муниципального образования направляет копию правового акта в адрес прежнего владельца специального счета, регионального оператора, российской кредитной организации, в ко</w:t>
      </w:r>
      <w:r w:rsidR="009F74A2">
        <w:rPr>
          <w:rFonts w:ascii="Times New Roman" w:hAnsi="Times New Roman" w:cs="Times New Roman"/>
          <w:b w:val="0"/>
          <w:sz w:val="28"/>
          <w:szCs w:val="28"/>
        </w:rPr>
        <w:t>торой открыт специальный счет, инспекции</w:t>
      </w:r>
      <w:bookmarkStart w:id="1" w:name="_GoBack"/>
      <w:bookmarkEnd w:id="1"/>
      <w:r w:rsidRPr="00997D80">
        <w:rPr>
          <w:rFonts w:ascii="Times New Roman" w:hAnsi="Times New Roman" w:cs="Times New Roman"/>
          <w:b w:val="0"/>
          <w:sz w:val="28"/>
          <w:szCs w:val="28"/>
        </w:rPr>
        <w:t>, а также лица, с которым заключен договор о комплексном развитии территории жилой застройки.</w:t>
      </w:r>
    </w:p>
    <w:p w:rsidR="00997D80" w:rsidRDefault="00997D80" w:rsidP="0037339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7. </w:t>
      </w:r>
      <w:r w:rsidRPr="00997D80">
        <w:rPr>
          <w:rFonts w:ascii="Times New Roman" w:hAnsi="Times New Roman" w:cs="Times New Roman"/>
          <w:b w:val="0"/>
          <w:sz w:val="28"/>
          <w:szCs w:val="28"/>
        </w:rPr>
        <w:t xml:space="preserve">Прежний владелец специального счета в течение 5 рабочих дней со дня получения документов, указанных в </w:t>
      </w:r>
      <w:hyperlink r:id="rId16" w:anchor="bookmark=id.3znysh7" w:history="1">
        <w:r w:rsidRPr="00997D80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пунктах 4</w:t>
        </w:r>
      </w:hyperlink>
      <w:r w:rsidRPr="00997D8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17" w:anchor="bookmark=id.tyjcwt" w:history="1">
        <w:r w:rsidRPr="00997D80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6</w:t>
        </w:r>
      </w:hyperlink>
      <w:r w:rsidRPr="00997D80">
        <w:rPr>
          <w:rFonts w:ascii="Times New Roman" w:hAnsi="Times New Roman" w:cs="Times New Roman"/>
          <w:b w:val="0"/>
          <w:sz w:val="28"/>
          <w:szCs w:val="28"/>
        </w:rPr>
        <w:t xml:space="preserve"> настоящего Порядка, обязан передать, а региональный оператор или уполномоченное лицо, определенные в соответствии с </w:t>
      </w:r>
      <w:hyperlink r:id="rId18" w:anchor="bookmark=id.1fob9te" w:history="1">
        <w:r w:rsidRPr="00997D80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пунктами 3</w:t>
        </w:r>
      </w:hyperlink>
      <w:r w:rsidRPr="00997D8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19" w:anchor="bookmark=id.2et92p0" w:history="1">
        <w:r w:rsidRPr="00997D80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5</w:t>
        </w:r>
      </w:hyperlink>
      <w:r w:rsidRPr="00997D80">
        <w:rPr>
          <w:rFonts w:ascii="Times New Roman" w:hAnsi="Times New Roman" w:cs="Times New Roman"/>
          <w:b w:val="0"/>
          <w:sz w:val="28"/>
          <w:szCs w:val="28"/>
        </w:rPr>
        <w:t xml:space="preserve"> настоящего Порядка, обязаны принять документы, связанные с открытием и ведением специального счета, в том числе договоры с российской кредитной организацией, в которой открыт специальный счет, документы, представляемые в органы государственного жилищного надзора, и иные документы, связанные с осуществлением деятельности владельца специального счета, а также договоры займа и (или) кредитные договоры, по которым погашение соответствующих займов и (или) кредитов осуществляется за счет средств, поступающих на специальный счет (при их наличии).</w:t>
      </w:r>
    </w:p>
    <w:sectPr w:rsidR="00997D80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3E1" w:rsidRDefault="000163E1" w:rsidP="00342D13">
      <w:r>
        <w:separator/>
      </w:r>
    </w:p>
  </w:endnote>
  <w:endnote w:type="continuationSeparator" w:id="0">
    <w:p w:rsidR="000163E1" w:rsidRDefault="000163E1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3E1" w:rsidRDefault="000163E1" w:rsidP="00342D13">
      <w:r>
        <w:separator/>
      </w:r>
    </w:p>
  </w:footnote>
  <w:footnote w:type="continuationSeparator" w:id="0">
    <w:p w:rsidR="000163E1" w:rsidRDefault="000163E1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163E1"/>
    <w:rsid w:val="0003329F"/>
    <w:rsid w:val="00035C9A"/>
    <w:rsid w:val="00044126"/>
    <w:rsid w:val="000545B3"/>
    <w:rsid w:val="000C1841"/>
    <w:rsid w:val="000E42FE"/>
    <w:rsid w:val="0010596D"/>
    <w:rsid w:val="001158A7"/>
    <w:rsid w:val="00120855"/>
    <w:rsid w:val="00146C44"/>
    <w:rsid w:val="001723D0"/>
    <w:rsid w:val="0017595C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D13"/>
    <w:rsid w:val="00362299"/>
    <w:rsid w:val="00373399"/>
    <w:rsid w:val="003832CF"/>
    <w:rsid w:val="003926A3"/>
    <w:rsid w:val="003A5BEF"/>
    <w:rsid w:val="003A7F52"/>
    <w:rsid w:val="003C2A43"/>
    <w:rsid w:val="003D6F0D"/>
    <w:rsid w:val="003E38BA"/>
    <w:rsid w:val="00441A91"/>
    <w:rsid w:val="00460247"/>
    <w:rsid w:val="0046790E"/>
    <w:rsid w:val="0048068C"/>
    <w:rsid w:val="0048261B"/>
    <w:rsid w:val="004A4836"/>
    <w:rsid w:val="004D492F"/>
    <w:rsid w:val="004D79DB"/>
    <w:rsid w:val="004F0472"/>
    <w:rsid w:val="004F314C"/>
    <w:rsid w:val="004F3B6C"/>
    <w:rsid w:val="00511A74"/>
    <w:rsid w:val="00512C6C"/>
    <w:rsid w:val="00530156"/>
    <w:rsid w:val="0054446A"/>
    <w:rsid w:val="0056602F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C07A9"/>
    <w:rsid w:val="006D4BF2"/>
    <w:rsid w:val="006E4B23"/>
    <w:rsid w:val="007120E9"/>
    <w:rsid w:val="0072115F"/>
    <w:rsid w:val="00733DC4"/>
    <w:rsid w:val="00747197"/>
    <w:rsid w:val="00751F49"/>
    <w:rsid w:val="00760202"/>
    <w:rsid w:val="00793645"/>
    <w:rsid w:val="007A2259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6C9C"/>
    <w:rsid w:val="00863EEF"/>
    <w:rsid w:val="008A37A0"/>
    <w:rsid w:val="008B7954"/>
    <w:rsid w:val="008D13CF"/>
    <w:rsid w:val="008D1C81"/>
    <w:rsid w:val="008F114E"/>
    <w:rsid w:val="008F586A"/>
    <w:rsid w:val="00905B59"/>
    <w:rsid w:val="009244DB"/>
    <w:rsid w:val="00941FB5"/>
    <w:rsid w:val="00970B2B"/>
    <w:rsid w:val="00987910"/>
    <w:rsid w:val="00992289"/>
    <w:rsid w:val="00997D80"/>
    <w:rsid w:val="009A5446"/>
    <w:rsid w:val="009B185D"/>
    <w:rsid w:val="009B1C1D"/>
    <w:rsid w:val="009B2B12"/>
    <w:rsid w:val="009B6B79"/>
    <w:rsid w:val="009D0E4F"/>
    <w:rsid w:val="009D27F0"/>
    <w:rsid w:val="009E0C88"/>
    <w:rsid w:val="009E5EC5"/>
    <w:rsid w:val="009F2212"/>
    <w:rsid w:val="009F74A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1954"/>
    <w:rsid w:val="00AC284F"/>
    <w:rsid w:val="00AC6BC7"/>
    <w:rsid w:val="00AD3A2C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D7A9C"/>
    <w:rsid w:val="00BF3927"/>
    <w:rsid w:val="00BF5293"/>
    <w:rsid w:val="00C00871"/>
    <w:rsid w:val="00C3303F"/>
    <w:rsid w:val="00C400D0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23436"/>
    <w:rsid w:val="00D605CF"/>
    <w:rsid w:val="00D840CE"/>
    <w:rsid w:val="00D85254"/>
    <w:rsid w:val="00D871DE"/>
    <w:rsid w:val="00DA237D"/>
    <w:rsid w:val="00DA3A2D"/>
    <w:rsid w:val="00DC34F7"/>
    <w:rsid w:val="00DD3F53"/>
    <w:rsid w:val="00DD6865"/>
    <w:rsid w:val="00E0636D"/>
    <w:rsid w:val="00E24ECE"/>
    <w:rsid w:val="00E34935"/>
    <w:rsid w:val="00E3601E"/>
    <w:rsid w:val="00E371B1"/>
    <w:rsid w:val="00E43D52"/>
    <w:rsid w:val="00E50355"/>
    <w:rsid w:val="00E704ED"/>
    <w:rsid w:val="00E74ECA"/>
    <w:rsid w:val="00E872A5"/>
    <w:rsid w:val="00E94805"/>
    <w:rsid w:val="00EB3439"/>
    <w:rsid w:val="00ED05FE"/>
    <w:rsid w:val="00ED361B"/>
    <w:rsid w:val="00EE0DFD"/>
    <w:rsid w:val="00EE60C2"/>
    <w:rsid w:val="00EE6F1E"/>
    <w:rsid w:val="00F35D89"/>
    <w:rsid w:val="00F734F4"/>
    <w:rsid w:val="00F73B10"/>
    <w:rsid w:val="00F74A59"/>
    <w:rsid w:val="00FA06A4"/>
    <w:rsid w:val="00FA11B3"/>
    <w:rsid w:val="00FB2363"/>
    <w:rsid w:val="00FB6E5E"/>
    <w:rsid w:val="00FD66F9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EB92E-C341-4905-AE7A-87AE9E33E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AD3A2C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997D80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0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https://docs.google.com/document/d/1Jp3i7OW7s0ZJD1TJ1LbmYDQUh9p3xgQK/edit" TargetMode="External"/><Relationship Id="rId18" Type="http://schemas.openxmlformats.org/officeDocument/2006/relationships/hyperlink" Target="https://docs.google.com/document/d/1Jp3i7OW7s0ZJD1TJ1LbmYDQUh9p3xgQK/edi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docs.google.com/document/d/1Jp3i7OW7s0ZJD1TJ1LbmYDQUh9p3xgQK/edit" TargetMode="External"/><Relationship Id="rId17" Type="http://schemas.openxmlformats.org/officeDocument/2006/relationships/hyperlink" Target="https://docs.google.com/document/d/1Jp3i7OW7s0ZJD1TJ1LbmYDQUh9p3xgQK/edit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google.com/document/d/1Jp3i7OW7s0ZJD1TJ1LbmYDQUh9p3xgQK/ed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about:blan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google.com/document/d/1Jp3i7OW7s0ZJD1TJ1LbmYDQUh9p3xgQK/edit" TargetMode="External"/><Relationship Id="rId10" Type="http://schemas.openxmlformats.org/officeDocument/2006/relationships/hyperlink" Target="about:blank" TargetMode="External"/><Relationship Id="rId19" Type="http://schemas.openxmlformats.org/officeDocument/2006/relationships/hyperlink" Target="https://docs.google.com/document/d/1Jp3i7OW7s0ZJD1TJ1LbmYDQUh9p3xgQK/ed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Jp3i7OW7s0ZJD1TJ1LbmYDQUh9p3xgQK/edit" TargetMode="External"/><Relationship Id="rId14" Type="http://schemas.openxmlformats.org/officeDocument/2006/relationships/hyperlink" Target="https://docs.google.com/document/d/1Jp3i7OW7s0ZJD1TJ1LbmYDQUh9p3xgQK/edi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D7900-608C-4937-993A-0BBCC4B71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698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6598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dc:description/>
  <cp:lastModifiedBy>Кудряшов Михаил Николаевич</cp:lastModifiedBy>
  <cp:revision>4</cp:revision>
  <cp:lastPrinted>2020-12-02T02:59:00Z</cp:lastPrinted>
  <dcterms:created xsi:type="dcterms:W3CDTF">2021-10-22T00:27:00Z</dcterms:created>
  <dcterms:modified xsi:type="dcterms:W3CDTF">2021-10-22T00:45:00Z</dcterms:modified>
</cp:coreProperties>
</file>