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54" w:rsidRPr="00281C58" w:rsidRDefault="00462954" w:rsidP="00462954">
      <w:pPr>
        <w:ind w:firstLine="0"/>
        <w:jc w:val="center"/>
        <w:rPr>
          <w:sz w:val="36"/>
          <w:szCs w:val="36"/>
          <w:lang w:val="en-US"/>
        </w:rPr>
      </w:pPr>
    </w:p>
    <w:p w:rsidR="00462954" w:rsidRPr="00281C58" w:rsidRDefault="00462954" w:rsidP="00462954">
      <w:pPr>
        <w:ind w:firstLine="0"/>
        <w:jc w:val="center"/>
        <w:rPr>
          <w:sz w:val="36"/>
          <w:szCs w:val="36"/>
        </w:rPr>
      </w:pPr>
    </w:p>
    <w:p w:rsidR="00462954" w:rsidRPr="00281C58" w:rsidRDefault="00462954" w:rsidP="00462954">
      <w:pPr>
        <w:ind w:firstLine="0"/>
        <w:jc w:val="center"/>
        <w:rPr>
          <w:sz w:val="36"/>
          <w:szCs w:val="36"/>
        </w:rPr>
      </w:pPr>
    </w:p>
    <w:p w:rsidR="00462954" w:rsidRPr="00281C58" w:rsidRDefault="00462954" w:rsidP="00462954">
      <w:pPr>
        <w:ind w:firstLine="0"/>
        <w:jc w:val="center"/>
        <w:rPr>
          <w:sz w:val="36"/>
          <w:szCs w:val="36"/>
        </w:rPr>
      </w:pPr>
    </w:p>
    <w:p w:rsidR="00462954" w:rsidRPr="00281C58" w:rsidRDefault="00462954" w:rsidP="00462954">
      <w:pPr>
        <w:ind w:firstLine="0"/>
        <w:jc w:val="center"/>
        <w:rPr>
          <w:sz w:val="36"/>
          <w:szCs w:val="36"/>
        </w:rPr>
      </w:pPr>
    </w:p>
    <w:p w:rsidR="00462954" w:rsidRPr="00281C58" w:rsidRDefault="00462954" w:rsidP="00462954">
      <w:pPr>
        <w:ind w:firstLine="0"/>
        <w:jc w:val="center"/>
        <w:rPr>
          <w:sz w:val="36"/>
          <w:szCs w:val="36"/>
        </w:rPr>
      </w:pPr>
    </w:p>
    <w:p w:rsidR="00462954" w:rsidRPr="00281C58" w:rsidRDefault="00462954" w:rsidP="00462954">
      <w:pPr>
        <w:ind w:firstLine="0"/>
        <w:jc w:val="center"/>
        <w:rPr>
          <w:sz w:val="36"/>
          <w:szCs w:val="36"/>
        </w:rPr>
      </w:pPr>
    </w:p>
    <w:p w:rsidR="00462954" w:rsidRPr="00281C58" w:rsidRDefault="00462954" w:rsidP="00462954">
      <w:pPr>
        <w:ind w:firstLine="0"/>
        <w:jc w:val="center"/>
        <w:rPr>
          <w:sz w:val="36"/>
          <w:szCs w:val="36"/>
        </w:rPr>
      </w:pPr>
      <w:bookmarkStart w:id="0" w:name="_GoBack"/>
      <w:bookmarkEnd w:id="0"/>
    </w:p>
    <w:p w:rsidR="00462954" w:rsidRPr="00281C58" w:rsidRDefault="00462954" w:rsidP="00462954">
      <w:pPr>
        <w:ind w:firstLine="0"/>
        <w:jc w:val="center"/>
        <w:rPr>
          <w:sz w:val="36"/>
          <w:szCs w:val="36"/>
        </w:rPr>
      </w:pPr>
    </w:p>
    <w:p w:rsidR="00462954" w:rsidRPr="00281C58" w:rsidRDefault="00462954" w:rsidP="00462954">
      <w:pPr>
        <w:ind w:firstLine="0"/>
        <w:jc w:val="center"/>
        <w:rPr>
          <w:sz w:val="36"/>
          <w:szCs w:val="36"/>
        </w:rPr>
      </w:pPr>
    </w:p>
    <w:p w:rsidR="00462954" w:rsidRPr="00281C58" w:rsidRDefault="00462954" w:rsidP="00462954">
      <w:pPr>
        <w:ind w:firstLine="0"/>
        <w:jc w:val="center"/>
        <w:rPr>
          <w:b/>
          <w:sz w:val="36"/>
        </w:rPr>
      </w:pPr>
      <w:r w:rsidRPr="00281C58">
        <w:rPr>
          <w:b/>
          <w:sz w:val="36"/>
        </w:rPr>
        <w:t>ИЗМЕНЕНИЯ В СХЕМУ ТЕРРИТОРИАЛЬНОГ</w:t>
      </w:r>
      <w:r w:rsidR="003A46FB" w:rsidRPr="00281C58">
        <w:rPr>
          <w:b/>
          <w:sz w:val="36"/>
        </w:rPr>
        <w:t>О ПЛАНИРОВАНИЯ КАМЧАТСКОГО КРАЯ</w:t>
      </w:r>
    </w:p>
    <w:p w:rsidR="00462954" w:rsidRPr="00281C58" w:rsidRDefault="00462954" w:rsidP="00462954">
      <w:pPr>
        <w:ind w:firstLine="0"/>
        <w:jc w:val="center"/>
        <w:rPr>
          <w:sz w:val="36"/>
        </w:rPr>
      </w:pPr>
    </w:p>
    <w:p w:rsidR="00462954" w:rsidRPr="00281C58" w:rsidRDefault="00462954" w:rsidP="00462954">
      <w:pPr>
        <w:ind w:firstLine="0"/>
        <w:jc w:val="center"/>
        <w:rPr>
          <w:sz w:val="36"/>
        </w:rPr>
      </w:pPr>
    </w:p>
    <w:p w:rsidR="00462954" w:rsidRPr="00281C58" w:rsidRDefault="00462954" w:rsidP="00462954">
      <w:pPr>
        <w:ind w:firstLine="0"/>
        <w:jc w:val="center"/>
        <w:rPr>
          <w:sz w:val="36"/>
        </w:rPr>
      </w:pPr>
      <w:r w:rsidRPr="00281C58">
        <w:rPr>
          <w:sz w:val="36"/>
        </w:rPr>
        <w:t>МАТЕРИАЛЫ ПО ОБОСНОВАНИЮ</w:t>
      </w:r>
    </w:p>
    <w:p w:rsidR="00462954" w:rsidRPr="00281C58" w:rsidRDefault="00462954" w:rsidP="00462954">
      <w:pPr>
        <w:ind w:firstLine="0"/>
        <w:jc w:val="center"/>
        <w:rPr>
          <w:sz w:val="36"/>
        </w:rPr>
      </w:pPr>
    </w:p>
    <w:p w:rsidR="00462954" w:rsidRPr="00281C58" w:rsidRDefault="00462954" w:rsidP="00462954">
      <w:pPr>
        <w:ind w:firstLine="0"/>
        <w:jc w:val="center"/>
        <w:rPr>
          <w:sz w:val="36"/>
        </w:rPr>
      </w:pPr>
      <w:r w:rsidRPr="00281C58">
        <w:rPr>
          <w:sz w:val="36"/>
        </w:rPr>
        <w:t>ТОМ 2</w:t>
      </w:r>
    </w:p>
    <w:p w:rsidR="00462954" w:rsidRPr="00281C58" w:rsidRDefault="00462954" w:rsidP="00462954">
      <w:pPr>
        <w:ind w:firstLine="0"/>
        <w:jc w:val="center"/>
        <w:rPr>
          <w:sz w:val="36"/>
        </w:rPr>
      </w:pPr>
    </w:p>
    <w:p w:rsidR="00C300D7" w:rsidRPr="00281C58" w:rsidRDefault="00C300D7" w:rsidP="00C300D7">
      <w:pPr>
        <w:ind w:firstLine="0"/>
        <w:jc w:val="center"/>
        <w:rPr>
          <w:sz w:val="36"/>
        </w:rPr>
      </w:pPr>
      <w:r w:rsidRPr="00281C58">
        <w:rPr>
          <w:sz w:val="36"/>
        </w:rPr>
        <w:t>ОБОСНОВАНИЕ ВЫБРАННОГО ВАРИАНТА РАЗМЕЩЕНИЯ ОБЪЕКТОВ РЕГИОНАЛЬНОГО ЗНАЧЕНИЯ НА ОСНОВЕ АНАЛИЗА ИСПОЛЬЗОВАНИЯ ТЕРРИТОРИИ КАМЧАТСКОГО КРАЯ, ВОЗМОЖНЫХ НАПРАВЛЕНИЙ ЕЕ РАЗВИТИЯ И ПРОГНОЗИРУЕМЫХ ОГРАНИЧЕНИЙ ЕЕ ИСПОЛЬЗОВАНИЯ</w:t>
      </w:r>
    </w:p>
    <w:p w:rsidR="00C300D7" w:rsidRPr="00281C58" w:rsidRDefault="00C300D7" w:rsidP="00C300D7">
      <w:pPr>
        <w:ind w:firstLine="0"/>
        <w:jc w:val="center"/>
        <w:rPr>
          <w:sz w:val="36"/>
        </w:rPr>
      </w:pPr>
    </w:p>
    <w:p w:rsidR="00462954" w:rsidRPr="00281C58" w:rsidRDefault="00C300D7" w:rsidP="00C300D7">
      <w:pPr>
        <w:ind w:firstLine="0"/>
        <w:jc w:val="center"/>
        <w:rPr>
          <w:sz w:val="36"/>
          <w:szCs w:val="36"/>
        </w:rPr>
      </w:pPr>
      <w:r w:rsidRPr="00281C58">
        <w:rPr>
          <w:sz w:val="36"/>
        </w:rPr>
        <w:t>КНИГА 2</w:t>
      </w:r>
    </w:p>
    <w:p w:rsidR="00462954" w:rsidRPr="00281C58" w:rsidRDefault="00462954" w:rsidP="00462954">
      <w:r w:rsidRPr="00281C58">
        <w:br w:type="page"/>
      </w:r>
      <w:r w:rsidRPr="00281C58">
        <w:rPr>
          <w:noProof/>
          <w:lang w:eastAsia="ru-RU"/>
        </w:rPr>
        <w:lastRenderedPageBreak/>
        <w:drawing>
          <wp:inline distT="0" distB="0" distL="0" distR="0">
            <wp:extent cx="1781175" cy="593725"/>
            <wp:effectExtent l="19050" t="0" r="9525" b="0"/>
            <wp:docPr id="26" name="Рисунок 6"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logo_G"/>
                    <pic:cNvPicPr>
                      <a:picLocks noChangeAspect="1" noChangeArrowheads="1"/>
                    </pic:cNvPicPr>
                  </pic:nvPicPr>
                  <pic:blipFill>
                    <a:blip r:embed="rId8" cstate="print"/>
                    <a:srcRect/>
                    <a:stretch>
                      <a:fillRect/>
                    </a:stretch>
                  </pic:blipFill>
                  <pic:spPr bwMode="auto">
                    <a:xfrm>
                      <a:off x="0" y="0"/>
                      <a:ext cx="1781175" cy="593725"/>
                    </a:xfrm>
                    <a:prstGeom prst="rect">
                      <a:avLst/>
                    </a:prstGeom>
                    <a:noFill/>
                    <a:ln w="9525">
                      <a:noFill/>
                      <a:miter lim="800000"/>
                      <a:headEnd/>
                      <a:tailEnd/>
                    </a:ln>
                  </pic:spPr>
                </pic:pic>
              </a:graphicData>
            </a:graphic>
          </wp:inline>
        </w:drawing>
      </w:r>
      <w:r w:rsidRPr="00281C58">
        <w:rPr>
          <w:noProof/>
          <w:lang w:eastAsia="ru-RU"/>
        </w:rPr>
        <w:drawing>
          <wp:inline distT="0" distB="0" distL="0" distR="0">
            <wp:extent cx="6115685" cy="35560"/>
            <wp:effectExtent l="1905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6115685" cy="35560"/>
                    </a:xfrm>
                    <a:prstGeom prst="rect">
                      <a:avLst/>
                    </a:prstGeom>
                    <a:noFill/>
                    <a:ln w="9525">
                      <a:noFill/>
                      <a:miter lim="800000"/>
                      <a:headEnd/>
                      <a:tailEnd/>
                    </a:ln>
                  </pic:spPr>
                </pic:pic>
              </a:graphicData>
            </a:graphic>
          </wp:inline>
        </w:drawing>
      </w:r>
    </w:p>
    <w:p w:rsidR="00462954" w:rsidRPr="00281C58" w:rsidRDefault="00462954" w:rsidP="00462954">
      <w:pPr>
        <w:jc w:val="right"/>
        <w:rPr>
          <w:szCs w:val="24"/>
          <w:lang w:eastAsia="ru-RU"/>
        </w:rPr>
      </w:pPr>
      <w:r w:rsidRPr="00281C58">
        <w:rPr>
          <w:szCs w:val="24"/>
          <w:lang w:eastAsia="ru-RU"/>
        </w:rPr>
        <w:t>Государственный заказчик:</w:t>
      </w:r>
    </w:p>
    <w:p w:rsidR="00462954" w:rsidRPr="00281C58" w:rsidRDefault="00462954" w:rsidP="00462954">
      <w:pPr>
        <w:jc w:val="right"/>
        <w:rPr>
          <w:szCs w:val="24"/>
          <w:lang w:eastAsia="ru-RU"/>
        </w:rPr>
      </w:pPr>
      <w:r w:rsidRPr="00281C58">
        <w:rPr>
          <w:szCs w:val="24"/>
          <w:lang w:eastAsia="ru-RU"/>
        </w:rPr>
        <w:t>Министерство</w:t>
      </w:r>
      <w:r w:rsidRPr="00281C58">
        <w:rPr>
          <w:szCs w:val="24"/>
        </w:rPr>
        <w:t xml:space="preserve"> строительства Камчатского края</w:t>
      </w:r>
    </w:p>
    <w:p w:rsidR="00462954" w:rsidRPr="00281C58" w:rsidRDefault="00462954" w:rsidP="00462954">
      <w:pPr>
        <w:jc w:val="right"/>
        <w:rPr>
          <w:szCs w:val="24"/>
          <w:lang w:eastAsia="ru-RU"/>
        </w:rPr>
      </w:pPr>
      <w:r w:rsidRPr="00281C58">
        <w:rPr>
          <w:szCs w:val="24"/>
          <w:lang w:eastAsia="ru-RU"/>
        </w:rPr>
        <w:t>Государственный контракт:</w:t>
      </w:r>
    </w:p>
    <w:p w:rsidR="00462954" w:rsidRPr="00281C58" w:rsidRDefault="00462954" w:rsidP="00462954">
      <w:pPr>
        <w:jc w:val="right"/>
        <w:rPr>
          <w:szCs w:val="24"/>
        </w:rPr>
      </w:pPr>
      <w:r w:rsidRPr="00281C58">
        <w:rPr>
          <w:szCs w:val="24"/>
        </w:rPr>
        <w:t xml:space="preserve">от 25.07.2020 № </w:t>
      </w:r>
      <w:r w:rsidRPr="00281C58">
        <w:rPr>
          <w:szCs w:val="24"/>
          <w:shd w:val="clear" w:color="auto" w:fill="FFFFFF"/>
        </w:rPr>
        <w:t>33/20-ГК </w:t>
      </w:r>
    </w:p>
    <w:p w:rsidR="00462954" w:rsidRPr="00281C58" w:rsidRDefault="00462954" w:rsidP="00462954">
      <w:pPr>
        <w:jc w:val="right"/>
        <w:rPr>
          <w:szCs w:val="24"/>
        </w:rPr>
      </w:pPr>
      <w:r w:rsidRPr="00281C58">
        <w:rPr>
          <w:szCs w:val="24"/>
        </w:rPr>
        <w:t>Инв. № 4500</w:t>
      </w:r>
      <w:r w:rsidR="007A4A82" w:rsidRPr="00281C58">
        <w:rPr>
          <w:szCs w:val="24"/>
        </w:rPr>
        <w:t>9</w:t>
      </w:r>
      <w:r w:rsidRPr="00281C58">
        <w:rPr>
          <w:szCs w:val="24"/>
        </w:rPr>
        <w:t xml:space="preserve"> НС</w:t>
      </w:r>
    </w:p>
    <w:p w:rsidR="00462954" w:rsidRPr="00281C58" w:rsidRDefault="00462954" w:rsidP="00462954">
      <w:pPr>
        <w:ind w:firstLine="0"/>
        <w:jc w:val="center"/>
        <w:rPr>
          <w:b/>
          <w:sz w:val="36"/>
        </w:rPr>
      </w:pPr>
      <w:r w:rsidRPr="00281C58">
        <w:rPr>
          <w:b/>
          <w:sz w:val="36"/>
        </w:rPr>
        <w:t>ИЗМЕНЕНИЯ В СХЕМУ ТЕРРИТОРИАЛЬНОГО ПЛАНИРОВАНИЯ КАМЧАТСКОГО КРАЯ</w:t>
      </w:r>
    </w:p>
    <w:p w:rsidR="00462954" w:rsidRPr="00281C58" w:rsidRDefault="00462954" w:rsidP="00462954">
      <w:pPr>
        <w:ind w:firstLine="0"/>
        <w:jc w:val="center"/>
        <w:rPr>
          <w:sz w:val="36"/>
        </w:rPr>
      </w:pPr>
    </w:p>
    <w:p w:rsidR="00462954" w:rsidRPr="00281C58" w:rsidRDefault="00462954" w:rsidP="00462954">
      <w:pPr>
        <w:ind w:firstLine="0"/>
        <w:jc w:val="center"/>
        <w:rPr>
          <w:sz w:val="36"/>
        </w:rPr>
      </w:pPr>
      <w:r w:rsidRPr="00281C58">
        <w:rPr>
          <w:sz w:val="36"/>
        </w:rPr>
        <w:t>МАТЕРИАЛЫ ПО ОБОСНОВАНИЮ</w:t>
      </w:r>
    </w:p>
    <w:p w:rsidR="00C300D7" w:rsidRPr="00281C58" w:rsidRDefault="00C300D7" w:rsidP="00462954">
      <w:pPr>
        <w:ind w:firstLine="0"/>
        <w:jc w:val="center"/>
        <w:rPr>
          <w:sz w:val="36"/>
        </w:rPr>
      </w:pPr>
    </w:p>
    <w:p w:rsidR="00462954" w:rsidRPr="00281C58" w:rsidRDefault="00462954" w:rsidP="00462954">
      <w:pPr>
        <w:ind w:firstLine="0"/>
        <w:jc w:val="center"/>
        <w:rPr>
          <w:sz w:val="36"/>
        </w:rPr>
      </w:pPr>
      <w:r w:rsidRPr="00281C58">
        <w:rPr>
          <w:sz w:val="36"/>
        </w:rPr>
        <w:t>ТОМ 2</w:t>
      </w:r>
    </w:p>
    <w:p w:rsidR="00462954" w:rsidRPr="00281C58" w:rsidRDefault="00462954" w:rsidP="00462954">
      <w:pPr>
        <w:ind w:firstLine="0"/>
        <w:jc w:val="center"/>
        <w:rPr>
          <w:sz w:val="36"/>
        </w:rPr>
      </w:pPr>
    </w:p>
    <w:p w:rsidR="00C300D7" w:rsidRPr="00281C58" w:rsidRDefault="00C300D7" w:rsidP="00C300D7">
      <w:pPr>
        <w:ind w:firstLine="0"/>
        <w:jc w:val="center"/>
        <w:rPr>
          <w:sz w:val="36"/>
        </w:rPr>
      </w:pPr>
      <w:r w:rsidRPr="00281C58">
        <w:rPr>
          <w:sz w:val="36"/>
        </w:rPr>
        <w:t>ОБОСНОВАНИЕ ВЫБРАННОГО ВАРИАНТА РАЗМЕЩЕНИЯ ОБЪЕКТОВ РЕГИОНАЛЬНОГО ЗНАЧЕНИЯ НА ОСНОВЕ АНАЛИЗА ИСПОЛЬЗОВАНИЯ ТЕРРИТОРИИ КАМЧАТСКОГО КРАЯ, ВОЗМОЖНЫХ НАПРАВЛЕНИЙ ЕЕ РАЗВИТИЯ И ПРОГНОЗИРУЕМЫХ ОГРАНИЧЕНИЙ ЕЕ ИСПОЛЬЗОВАНИЯ</w:t>
      </w:r>
    </w:p>
    <w:p w:rsidR="00C300D7" w:rsidRPr="00281C58" w:rsidRDefault="00C300D7" w:rsidP="00C300D7">
      <w:pPr>
        <w:ind w:firstLine="0"/>
        <w:jc w:val="center"/>
        <w:rPr>
          <w:sz w:val="36"/>
        </w:rPr>
      </w:pPr>
      <w:r w:rsidRPr="00281C58">
        <w:rPr>
          <w:sz w:val="36"/>
        </w:rPr>
        <w:t>КНИГА 2</w:t>
      </w:r>
    </w:p>
    <w:p w:rsidR="0061657C" w:rsidRPr="00281C58" w:rsidRDefault="0061657C" w:rsidP="00C300D7">
      <w:pPr>
        <w:ind w:firstLine="0"/>
        <w:jc w:val="center"/>
        <w:rPr>
          <w:smallCaps/>
          <w:szCs w:val="24"/>
        </w:rPr>
      </w:pPr>
    </w:p>
    <w:p w:rsidR="00C614B0" w:rsidRPr="00281C58" w:rsidRDefault="00C614B0" w:rsidP="00C300D7">
      <w:pPr>
        <w:ind w:firstLine="0"/>
        <w:jc w:val="center"/>
        <w:rPr>
          <w:smallCaps/>
          <w:szCs w:val="24"/>
        </w:rPr>
      </w:pPr>
    </w:p>
    <w:p w:rsidR="00C614B0" w:rsidRPr="00281C58" w:rsidRDefault="00C614B0" w:rsidP="00C300D7">
      <w:pPr>
        <w:ind w:firstLine="0"/>
        <w:jc w:val="center"/>
        <w:rPr>
          <w:smallCaps/>
          <w:szCs w:val="24"/>
        </w:rPr>
      </w:pPr>
    </w:p>
    <w:p w:rsidR="00C614B0" w:rsidRPr="00281C58" w:rsidRDefault="00C614B0" w:rsidP="00C300D7">
      <w:pPr>
        <w:ind w:firstLine="0"/>
        <w:jc w:val="center"/>
        <w:rPr>
          <w:smallCaps/>
          <w:szCs w:val="24"/>
        </w:rPr>
      </w:pPr>
    </w:p>
    <w:p w:rsidR="00C614B0" w:rsidRPr="00281C58" w:rsidRDefault="00C614B0" w:rsidP="00C300D7">
      <w:pPr>
        <w:ind w:firstLine="0"/>
        <w:jc w:val="center"/>
        <w:rPr>
          <w:smallCaps/>
          <w:szCs w:val="24"/>
        </w:rPr>
      </w:pPr>
    </w:p>
    <w:p w:rsidR="00C614B0" w:rsidRPr="00281C58" w:rsidRDefault="00C614B0" w:rsidP="00C300D7">
      <w:pPr>
        <w:ind w:firstLine="0"/>
        <w:jc w:val="center"/>
        <w:rPr>
          <w:smallCaps/>
          <w:szCs w:val="24"/>
        </w:rPr>
      </w:pPr>
    </w:p>
    <w:p w:rsidR="00C614B0" w:rsidRPr="00281C58" w:rsidRDefault="00C614B0" w:rsidP="00C300D7">
      <w:pPr>
        <w:ind w:firstLine="0"/>
        <w:jc w:val="center"/>
        <w:rPr>
          <w:smallCaps/>
          <w:szCs w:val="24"/>
        </w:rPr>
      </w:pPr>
    </w:p>
    <w:p w:rsidR="00C614B0" w:rsidRPr="00281C58" w:rsidRDefault="00C614B0" w:rsidP="00C300D7">
      <w:pPr>
        <w:ind w:firstLine="0"/>
        <w:jc w:val="center"/>
        <w:rPr>
          <w:smallCaps/>
          <w:szCs w:val="24"/>
        </w:rPr>
      </w:pPr>
    </w:p>
    <w:tbl>
      <w:tblPr>
        <w:tblW w:w="0" w:type="auto"/>
        <w:tblLook w:val="04A0" w:firstRow="1" w:lastRow="0" w:firstColumn="1" w:lastColumn="0" w:noHBand="0" w:noVBand="1"/>
      </w:tblPr>
      <w:tblGrid>
        <w:gridCol w:w="3284"/>
        <w:gridCol w:w="3285"/>
        <w:gridCol w:w="3285"/>
      </w:tblGrid>
      <w:tr w:rsidR="00281C58" w:rsidRPr="00281C58" w:rsidTr="004C6B72">
        <w:tc>
          <w:tcPr>
            <w:tcW w:w="3284" w:type="dxa"/>
            <w:shd w:val="clear" w:color="auto" w:fill="auto"/>
            <w:vAlign w:val="center"/>
          </w:tcPr>
          <w:p w:rsidR="0061657C" w:rsidRPr="00281C58" w:rsidRDefault="0061657C" w:rsidP="0061657C">
            <w:pPr>
              <w:ind w:firstLine="0"/>
              <w:rPr>
                <w:smallCaps/>
                <w:szCs w:val="24"/>
              </w:rPr>
            </w:pPr>
            <w:r w:rsidRPr="00281C58">
              <w:rPr>
                <w:szCs w:val="24"/>
              </w:rPr>
              <w:t>Генеральный директор</w:t>
            </w:r>
          </w:p>
        </w:tc>
        <w:tc>
          <w:tcPr>
            <w:tcW w:w="3285" w:type="dxa"/>
            <w:shd w:val="clear" w:color="auto" w:fill="auto"/>
          </w:tcPr>
          <w:p w:rsidR="0061657C" w:rsidRPr="00281C58" w:rsidRDefault="0061657C" w:rsidP="004C6B72">
            <w:pPr>
              <w:rPr>
                <w:smallCaps/>
                <w:szCs w:val="24"/>
              </w:rPr>
            </w:pPr>
            <w:r w:rsidRPr="00281C58">
              <w:rPr>
                <w:snapToGrid w:val="0"/>
                <w:w w:val="0"/>
                <w:szCs w:val="0"/>
                <w:u w:color="000000"/>
                <w:bdr w:val="none" w:sz="0" w:space="0" w:color="000000"/>
                <w:shd w:val="clear" w:color="000000" w:fill="000000"/>
              </w:rPr>
              <w:t xml:space="preserve"> </w:t>
            </w:r>
          </w:p>
        </w:tc>
        <w:tc>
          <w:tcPr>
            <w:tcW w:w="3285" w:type="dxa"/>
            <w:shd w:val="clear" w:color="auto" w:fill="auto"/>
            <w:vAlign w:val="center"/>
          </w:tcPr>
          <w:p w:rsidR="0061657C" w:rsidRPr="00281C58" w:rsidRDefault="0061657C" w:rsidP="004C6B72">
            <w:pPr>
              <w:rPr>
                <w:smallCaps/>
                <w:szCs w:val="24"/>
              </w:rPr>
            </w:pPr>
            <w:r w:rsidRPr="00281C58">
              <w:rPr>
                <w:szCs w:val="24"/>
              </w:rPr>
              <w:t>А.С. Ложкин</w:t>
            </w:r>
          </w:p>
        </w:tc>
      </w:tr>
      <w:tr w:rsidR="00281C58" w:rsidRPr="00281C58" w:rsidTr="004C6B72">
        <w:tc>
          <w:tcPr>
            <w:tcW w:w="3284" w:type="dxa"/>
            <w:shd w:val="clear" w:color="auto" w:fill="auto"/>
            <w:vAlign w:val="center"/>
          </w:tcPr>
          <w:p w:rsidR="0061657C" w:rsidRPr="00281C58" w:rsidRDefault="0061657C" w:rsidP="0061657C">
            <w:pPr>
              <w:ind w:firstLine="0"/>
              <w:rPr>
                <w:smallCaps/>
                <w:szCs w:val="24"/>
              </w:rPr>
            </w:pPr>
            <w:r w:rsidRPr="00281C58">
              <w:rPr>
                <w:szCs w:val="24"/>
              </w:rPr>
              <w:t>Руководитель отдела территориального планирования</w:t>
            </w:r>
          </w:p>
        </w:tc>
        <w:tc>
          <w:tcPr>
            <w:tcW w:w="3285" w:type="dxa"/>
            <w:shd w:val="clear" w:color="auto" w:fill="auto"/>
          </w:tcPr>
          <w:p w:rsidR="0061657C" w:rsidRPr="00281C58" w:rsidRDefault="0061657C" w:rsidP="004C6B72">
            <w:pPr>
              <w:rPr>
                <w:smallCaps/>
                <w:szCs w:val="24"/>
              </w:rPr>
            </w:pPr>
          </w:p>
        </w:tc>
        <w:tc>
          <w:tcPr>
            <w:tcW w:w="3285" w:type="dxa"/>
            <w:shd w:val="clear" w:color="auto" w:fill="auto"/>
            <w:vAlign w:val="center"/>
          </w:tcPr>
          <w:p w:rsidR="0061657C" w:rsidRPr="00281C58" w:rsidRDefault="0061657C" w:rsidP="004C6B72">
            <w:pPr>
              <w:rPr>
                <w:smallCaps/>
                <w:szCs w:val="24"/>
              </w:rPr>
            </w:pPr>
            <w:r w:rsidRPr="00281C58">
              <w:rPr>
                <w:szCs w:val="24"/>
              </w:rPr>
              <w:t>Т.В. Букшевицс</w:t>
            </w:r>
          </w:p>
        </w:tc>
      </w:tr>
      <w:tr w:rsidR="00281C58" w:rsidRPr="00281C58" w:rsidTr="004C6B72">
        <w:tc>
          <w:tcPr>
            <w:tcW w:w="3284" w:type="dxa"/>
            <w:shd w:val="clear" w:color="auto" w:fill="auto"/>
            <w:vAlign w:val="center"/>
          </w:tcPr>
          <w:p w:rsidR="0061657C" w:rsidRPr="00281C58" w:rsidRDefault="0061657C" w:rsidP="0061657C">
            <w:pPr>
              <w:ind w:firstLine="0"/>
              <w:rPr>
                <w:smallCaps/>
                <w:szCs w:val="24"/>
              </w:rPr>
            </w:pPr>
            <w:r w:rsidRPr="00281C58">
              <w:rPr>
                <w:szCs w:val="24"/>
              </w:rPr>
              <w:t>Руководитель проекта</w:t>
            </w:r>
          </w:p>
        </w:tc>
        <w:tc>
          <w:tcPr>
            <w:tcW w:w="3285" w:type="dxa"/>
            <w:shd w:val="clear" w:color="auto" w:fill="auto"/>
          </w:tcPr>
          <w:p w:rsidR="0061657C" w:rsidRPr="00281C58" w:rsidRDefault="0061657C" w:rsidP="004C6B72">
            <w:pPr>
              <w:rPr>
                <w:smallCaps/>
                <w:szCs w:val="24"/>
              </w:rPr>
            </w:pPr>
          </w:p>
        </w:tc>
        <w:tc>
          <w:tcPr>
            <w:tcW w:w="3285" w:type="dxa"/>
            <w:shd w:val="clear" w:color="auto" w:fill="auto"/>
            <w:vAlign w:val="center"/>
          </w:tcPr>
          <w:p w:rsidR="0061657C" w:rsidRPr="00281C58" w:rsidRDefault="0061657C" w:rsidP="004C6B72">
            <w:pPr>
              <w:rPr>
                <w:smallCaps/>
                <w:szCs w:val="24"/>
              </w:rPr>
            </w:pPr>
            <w:r w:rsidRPr="00281C58">
              <w:rPr>
                <w:szCs w:val="24"/>
              </w:rPr>
              <w:t>О.П. Муратова</w:t>
            </w:r>
          </w:p>
        </w:tc>
      </w:tr>
      <w:tr w:rsidR="0061657C" w:rsidRPr="00281C58" w:rsidTr="004C6B72">
        <w:tc>
          <w:tcPr>
            <w:tcW w:w="3284" w:type="dxa"/>
            <w:shd w:val="clear" w:color="auto" w:fill="auto"/>
            <w:vAlign w:val="center"/>
          </w:tcPr>
          <w:p w:rsidR="0061657C" w:rsidRPr="00281C58" w:rsidRDefault="0061657C" w:rsidP="0061657C">
            <w:pPr>
              <w:ind w:firstLine="0"/>
              <w:rPr>
                <w:smallCaps/>
                <w:szCs w:val="24"/>
              </w:rPr>
            </w:pPr>
            <w:r w:rsidRPr="00281C58">
              <w:rPr>
                <w:szCs w:val="24"/>
              </w:rPr>
              <w:t>Главный архитектор</w:t>
            </w:r>
          </w:p>
        </w:tc>
        <w:tc>
          <w:tcPr>
            <w:tcW w:w="3285" w:type="dxa"/>
            <w:shd w:val="clear" w:color="auto" w:fill="auto"/>
          </w:tcPr>
          <w:p w:rsidR="0061657C" w:rsidRPr="00281C58" w:rsidRDefault="0061657C" w:rsidP="004C6B72">
            <w:pPr>
              <w:rPr>
                <w:smallCaps/>
                <w:szCs w:val="24"/>
              </w:rPr>
            </w:pPr>
          </w:p>
        </w:tc>
        <w:tc>
          <w:tcPr>
            <w:tcW w:w="3285" w:type="dxa"/>
            <w:shd w:val="clear" w:color="auto" w:fill="auto"/>
            <w:vAlign w:val="center"/>
          </w:tcPr>
          <w:p w:rsidR="0061657C" w:rsidRPr="00281C58" w:rsidRDefault="0061657C" w:rsidP="004C6B72">
            <w:pPr>
              <w:rPr>
                <w:smallCaps/>
                <w:szCs w:val="24"/>
              </w:rPr>
            </w:pPr>
            <w:r w:rsidRPr="00281C58">
              <w:rPr>
                <w:szCs w:val="24"/>
              </w:rPr>
              <w:t>К.А. Алексеев</w:t>
            </w:r>
          </w:p>
        </w:tc>
      </w:tr>
    </w:tbl>
    <w:p w:rsidR="00C614B0" w:rsidRPr="00281C58" w:rsidRDefault="00C614B0" w:rsidP="00462954">
      <w:pPr>
        <w:ind w:firstLine="0"/>
        <w:jc w:val="center"/>
      </w:pPr>
    </w:p>
    <w:p w:rsidR="00C614B0" w:rsidRPr="00281C58" w:rsidRDefault="00C614B0" w:rsidP="00462954">
      <w:pPr>
        <w:ind w:firstLine="0"/>
        <w:jc w:val="center"/>
      </w:pPr>
    </w:p>
    <w:p w:rsidR="00C614B0" w:rsidRPr="00281C58" w:rsidRDefault="00C614B0" w:rsidP="00462954">
      <w:pPr>
        <w:ind w:firstLine="0"/>
        <w:jc w:val="center"/>
      </w:pPr>
    </w:p>
    <w:p w:rsidR="00C614B0" w:rsidRPr="00281C58" w:rsidRDefault="00C614B0" w:rsidP="00462954">
      <w:pPr>
        <w:ind w:firstLine="0"/>
        <w:jc w:val="center"/>
      </w:pPr>
    </w:p>
    <w:p w:rsidR="00462954" w:rsidRPr="00281C58" w:rsidRDefault="00462954" w:rsidP="00462954">
      <w:pPr>
        <w:ind w:firstLine="0"/>
        <w:jc w:val="center"/>
      </w:pPr>
      <w:r w:rsidRPr="00281C58">
        <w:t>Санкт-Петербург</w:t>
      </w:r>
    </w:p>
    <w:p w:rsidR="00462954" w:rsidRPr="00281C58" w:rsidRDefault="00462954" w:rsidP="00462954">
      <w:pPr>
        <w:ind w:firstLine="0"/>
        <w:jc w:val="center"/>
      </w:pPr>
      <w:r w:rsidRPr="00281C58">
        <w:t>2020 год</w:t>
      </w:r>
    </w:p>
    <w:p w:rsidR="00462954" w:rsidRPr="00281C58" w:rsidRDefault="00462954" w:rsidP="00462954">
      <w:pPr>
        <w:jc w:val="center"/>
      </w:pPr>
      <w:r w:rsidRPr="00281C58">
        <w:br w:type="page"/>
      </w:r>
      <w:r w:rsidRPr="00281C58">
        <w:lastRenderedPageBreak/>
        <w:t>СОСТАВ МАТЕРИАЛОВ СХЕМЫ ТЕРРИТОРИАЛЬНОГО ПЛАНИРОВАНИЯ КАМЧАТСКОГО КРАЯ</w:t>
      </w:r>
    </w:p>
    <w:tbl>
      <w:tblPr>
        <w:tblW w:w="5000" w:type="pct"/>
        <w:tblLook w:val="04A0" w:firstRow="1" w:lastRow="0" w:firstColumn="1" w:lastColumn="0" w:noHBand="0" w:noVBand="1"/>
      </w:tblPr>
      <w:tblGrid>
        <w:gridCol w:w="677"/>
        <w:gridCol w:w="6679"/>
        <w:gridCol w:w="1242"/>
        <w:gridCol w:w="1244"/>
        <w:gridCol w:w="12"/>
      </w:tblGrid>
      <w:tr w:rsidR="00462954" w:rsidRPr="00281C58" w:rsidTr="00462954">
        <w:trPr>
          <w:gridAfter w:val="1"/>
          <w:wAfter w:w="6" w:type="pct"/>
          <w:trHeight w:val="20"/>
        </w:trPr>
        <w:tc>
          <w:tcPr>
            <w:tcW w:w="344" w:type="pct"/>
            <w:tcBorders>
              <w:top w:val="single" w:sz="4" w:space="0" w:color="auto"/>
              <w:left w:val="single" w:sz="4" w:space="0" w:color="auto"/>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 п/п</w:t>
            </w:r>
          </w:p>
        </w:tc>
        <w:tc>
          <w:tcPr>
            <w:tcW w:w="3389" w:type="pct"/>
            <w:tcBorders>
              <w:top w:val="single" w:sz="4" w:space="0" w:color="auto"/>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Наименование раздела</w:t>
            </w:r>
          </w:p>
        </w:tc>
        <w:tc>
          <w:tcPr>
            <w:tcW w:w="630" w:type="pct"/>
            <w:tcBorders>
              <w:top w:val="single" w:sz="4" w:space="0" w:color="auto"/>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Инв. №</w:t>
            </w:r>
          </w:p>
        </w:tc>
        <w:tc>
          <w:tcPr>
            <w:tcW w:w="631" w:type="pct"/>
            <w:tcBorders>
              <w:top w:val="single" w:sz="4" w:space="0" w:color="auto"/>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Гриф</w:t>
            </w:r>
          </w:p>
        </w:tc>
      </w:tr>
      <w:tr w:rsidR="00462954" w:rsidRPr="00281C58" w:rsidTr="00462954">
        <w:trPr>
          <w:gridAfter w:val="1"/>
          <w:wAfter w:w="6" w:type="pct"/>
          <w:trHeight w:val="20"/>
        </w:trPr>
        <w:tc>
          <w:tcPr>
            <w:tcW w:w="4994" w:type="pct"/>
            <w:gridSpan w:val="4"/>
            <w:tcBorders>
              <w:top w:val="single" w:sz="4" w:space="0" w:color="auto"/>
              <w:left w:val="single" w:sz="4" w:space="0" w:color="auto"/>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Положение о территориальном планировании</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hideMark/>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Том 1. Положение о территориальном планировании</w:t>
            </w:r>
          </w:p>
        </w:tc>
        <w:tc>
          <w:tcPr>
            <w:tcW w:w="630"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45001</w:t>
            </w:r>
          </w:p>
        </w:tc>
        <w:tc>
          <w:tcPr>
            <w:tcW w:w="631"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4994" w:type="pct"/>
            <w:gridSpan w:val="4"/>
            <w:tcBorders>
              <w:top w:val="single" w:sz="4" w:space="0" w:color="auto"/>
              <w:left w:val="single" w:sz="4" w:space="0" w:color="auto"/>
              <w:bottom w:val="single" w:sz="4" w:space="0" w:color="auto"/>
              <w:right w:val="single" w:sz="4" w:space="0" w:color="000000"/>
            </w:tcBorders>
            <w:hideMark/>
          </w:tcPr>
          <w:p w:rsidR="00462954" w:rsidRPr="00281C58" w:rsidRDefault="00462954" w:rsidP="00462954">
            <w:pPr>
              <w:spacing w:before="0" w:after="0"/>
              <w:ind w:firstLine="0"/>
              <w:jc w:val="center"/>
              <w:rPr>
                <w:szCs w:val="24"/>
              </w:rPr>
            </w:pPr>
            <w:r w:rsidRPr="00281C58">
              <w:rPr>
                <w:szCs w:val="24"/>
              </w:rPr>
              <w:t>Картографический материал</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планируемого размещения объектов регионального значения в области транспортной инфраструктуры</w:t>
            </w:r>
          </w:p>
        </w:tc>
        <w:tc>
          <w:tcPr>
            <w:tcW w:w="630"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45002</w:t>
            </w:r>
          </w:p>
        </w:tc>
        <w:tc>
          <w:tcPr>
            <w:tcW w:w="631"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планируемого размещения объектов регионального значения в области энергетики</w:t>
            </w:r>
          </w:p>
        </w:tc>
        <w:tc>
          <w:tcPr>
            <w:tcW w:w="630"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45003</w:t>
            </w:r>
          </w:p>
        </w:tc>
        <w:tc>
          <w:tcPr>
            <w:tcW w:w="631"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планируемого размещения объектов регионального значения в области образования, здравоохранения, социального обеспечения и социальной защиты населения, культуры, физической культуры и спорта</w:t>
            </w:r>
          </w:p>
        </w:tc>
        <w:tc>
          <w:tcPr>
            <w:tcW w:w="630"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45004</w:t>
            </w:r>
          </w:p>
        </w:tc>
        <w:tc>
          <w:tcPr>
            <w:tcW w:w="631"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 xml:space="preserve">Карта планируемого размещения объектов регионального значения туристско-рекреационного комплекса </w:t>
            </w:r>
          </w:p>
        </w:tc>
        <w:tc>
          <w:tcPr>
            <w:tcW w:w="630"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45005</w:t>
            </w:r>
          </w:p>
        </w:tc>
        <w:tc>
          <w:tcPr>
            <w:tcW w:w="631"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планируемого размещения объектов регионального значения в области промышленности, агропромышленного комплекса, утилизации и переработки отходов производства и потребления.</w:t>
            </w:r>
          </w:p>
          <w:p w:rsidR="00462954" w:rsidRPr="00281C58" w:rsidRDefault="00462954" w:rsidP="00462954">
            <w:pPr>
              <w:spacing w:before="0" w:after="0"/>
              <w:ind w:firstLine="0"/>
              <w:rPr>
                <w:szCs w:val="24"/>
              </w:rPr>
            </w:pPr>
            <w:r w:rsidRPr="00281C58">
              <w:rPr>
                <w:szCs w:val="24"/>
              </w:rPr>
              <w:t>Карта планируемого размещения территорий, зон и площадок для инвестиционной деятельности, комплексного развития регионального значения</w:t>
            </w:r>
          </w:p>
        </w:tc>
        <w:tc>
          <w:tcPr>
            <w:tcW w:w="630"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45006</w:t>
            </w:r>
          </w:p>
        </w:tc>
        <w:tc>
          <w:tcPr>
            <w:tcW w:w="631"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предупреждения чрезвычайных ситуаций межмуниципального и регионального характера, стихийных бедствий, эпидемий и ликвидация их последствий</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45007</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trHeight w:val="20"/>
        </w:trPr>
        <w:tc>
          <w:tcPr>
            <w:tcW w:w="5000" w:type="pct"/>
            <w:gridSpan w:val="5"/>
            <w:tcBorders>
              <w:top w:val="nil"/>
              <w:left w:val="single" w:sz="4" w:space="0" w:color="auto"/>
              <w:bottom w:val="single" w:sz="4" w:space="0" w:color="auto"/>
              <w:right w:val="single" w:sz="4" w:space="0" w:color="auto"/>
            </w:tcBorders>
            <w:hideMark/>
          </w:tcPr>
          <w:p w:rsidR="00462954" w:rsidRPr="00281C58" w:rsidRDefault="00462954" w:rsidP="00462954">
            <w:pPr>
              <w:spacing w:before="0" w:after="0"/>
              <w:ind w:firstLine="0"/>
              <w:jc w:val="center"/>
              <w:rPr>
                <w:szCs w:val="24"/>
              </w:rPr>
            </w:pPr>
            <w:r w:rsidRPr="00281C58">
              <w:rPr>
                <w:szCs w:val="24"/>
              </w:rPr>
              <w:t xml:space="preserve">Материалы по обоснованию схемы территориального планирования </w:t>
            </w:r>
            <w:r w:rsidRPr="00281C58">
              <w:rPr>
                <w:szCs w:val="24"/>
              </w:rPr>
              <w:br/>
              <w:t>Камчатского края</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Том 2. Книга 1. Анализ современного использования территории Камчатского края</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45008</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Том 2. Книга 2. Обоснование выбранного варианта размещения объектов регионального значения на основе анализа использованиятерритории Камчатского края, возможных направлений ее развития и прогнозируемых ограничений ее использования</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45009</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trHeight w:val="20"/>
        </w:trPr>
        <w:tc>
          <w:tcPr>
            <w:tcW w:w="5000" w:type="pct"/>
            <w:gridSpan w:val="5"/>
            <w:tcBorders>
              <w:top w:val="single" w:sz="4" w:space="0" w:color="auto"/>
              <w:left w:val="single" w:sz="4" w:space="0" w:color="auto"/>
              <w:bottom w:val="single" w:sz="4" w:space="0" w:color="auto"/>
              <w:right w:val="single" w:sz="4" w:space="0" w:color="000000"/>
            </w:tcBorders>
            <w:hideMark/>
          </w:tcPr>
          <w:p w:rsidR="00462954" w:rsidRPr="00281C58" w:rsidRDefault="00462954" w:rsidP="00462954">
            <w:pPr>
              <w:spacing w:before="0" w:after="0"/>
              <w:ind w:firstLine="0"/>
              <w:jc w:val="center"/>
              <w:rPr>
                <w:szCs w:val="24"/>
              </w:rPr>
            </w:pPr>
            <w:r w:rsidRPr="00281C58">
              <w:rPr>
                <w:szCs w:val="24"/>
              </w:rPr>
              <w:t>Картографический материал</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административно-территориального устройства Камчатского края</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45010</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планируемых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Российской Федерации, документами территориального планирования Камчатского края, документами территориального планирования муниципальных образований</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45011</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размещения объектов федерального, регионального и местного значения в области транспортной инфраструктуры</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45012</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размещения объектов федерального, регионального и местного значения в области энергетики, газоснабжения и связи</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45013</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 xml:space="preserve">Карта размещения объектов федерального и регионального </w:t>
            </w:r>
            <w:r w:rsidRPr="00281C58">
              <w:rPr>
                <w:szCs w:val="24"/>
              </w:rPr>
              <w:lastRenderedPageBreak/>
              <w:t>значения в области образования, здравоохранения, социального обеспечения и социальной защиты населения, культуры, физической культуры и спорта</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lastRenderedPageBreak/>
              <w:t>45014</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размещения объектов федерального, регионального и местного значения туристско-рекреационного комплекса.</w:t>
            </w:r>
          </w:p>
          <w:p w:rsidR="00462954" w:rsidRPr="00281C58" w:rsidRDefault="00462954" w:rsidP="00462954">
            <w:pPr>
              <w:spacing w:before="0" w:after="0"/>
              <w:ind w:firstLine="0"/>
              <w:rPr>
                <w:szCs w:val="24"/>
              </w:rPr>
            </w:pPr>
            <w:r w:rsidRPr="00281C58">
              <w:rPr>
                <w:szCs w:val="24"/>
              </w:rPr>
              <w:t xml:space="preserve"> Карта территорий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45015</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размещения объектов регионального значения в области промышленности и агропромышленного комплекса.</w:t>
            </w:r>
          </w:p>
          <w:p w:rsidR="00462954" w:rsidRPr="00281C58" w:rsidRDefault="00462954" w:rsidP="00462954">
            <w:pPr>
              <w:spacing w:before="0" w:after="0"/>
              <w:ind w:firstLine="0"/>
              <w:rPr>
                <w:szCs w:val="24"/>
              </w:rPr>
            </w:pPr>
            <w:r w:rsidRPr="00281C58">
              <w:rPr>
                <w:szCs w:val="24"/>
              </w:rPr>
              <w:t>Карта объектов, используемых для утилизации, обезвреживания, захоронения твердых коммунальных отходов и включенных в территориальную схему в области обращения с отходами, в том числе с твердыми коммунальными отходами</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45016</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размещения особо охраняемых природных территорий федерального, регионального и местного значения</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45017</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nil"/>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nil"/>
              <w:left w:val="nil"/>
              <w:bottom w:val="single" w:sz="4" w:space="0" w:color="auto"/>
              <w:right w:val="single" w:sz="4" w:space="0" w:color="auto"/>
            </w:tcBorders>
          </w:tcPr>
          <w:p w:rsidR="00462954" w:rsidRPr="00281C58" w:rsidRDefault="00462954" w:rsidP="00462954">
            <w:pPr>
              <w:spacing w:before="0" w:after="0"/>
              <w:ind w:firstLine="0"/>
              <w:rPr>
                <w:szCs w:val="24"/>
              </w:rPr>
            </w:pPr>
            <w:r w:rsidRPr="00281C58">
              <w:rPr>
                <w:szCs w:val="24"/>
              </w:rPr>
              <w:t>Карта зон с особыми условиями использования территории</w:t>
            </w:r>
          </w:p>
        </w:tc>
        <w:tc>
          <w:tcPr>
            <w:tcW w:w="630"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45018</w:t>
            </w:r>
          </w:p>
        </w:tc>
        <w:tc>
          <w:tcPr>
            <w:tcW w:w="631" w:type="pct"/>
            <w:tcBorders>
              <w:top w:val="nil"/>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single" w:sz="4" w:space="0" w:color="auto"/>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single" w:sz="4" w:space="0" w:color="auto"/>
              <w:left w:val="nil"/>
              <w:bottom w:val="single" w:sz="4" w:space="0" w:color="auto"/>
              <w:right w:val="single" w:sz="4" w:space="0" w:color="auto"/>
            </w:tcBorders>
            <w:hideMark/>
          </w:tcPr>
          <w:p w:rsidR="00462954" w:rsidRPr="00281C58" w:rsidRDefault="00462954" w:rsidP="00462954">
            <w:pPr>
              <w:spacing w:before="0" w:after="0"/>
              <w:ind w:firstLine="0"/>
              <w:rPr>
                <w:szCs w:val="24"/>
              </w:rPr>
            </w:pPr>
            <w:r w:rsidRPr="00281C58">
              <w:rPr>
                <w:szCs w:val="24"/>
              </w:rPr>
              <w:t>Карта территории, подверженные риску возникновения чрезвычайных ситуаций природного и техногенного характера</w:t>
            </w:r>
          </w:p>
        </w:tc>
        <w:tc>
          <w:tcPr>
            <w:tcW w:w="630" w:type="pct"/>
            <w:tcBorders>
              <w:top w:val="single" w:sz="4" w:space="0" w:color="auto"/>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45019</w:t>
            </w:r>
          </w:p>
        </w:tc>
        <w:tc>
          <w:tcPr>
            <w:tcW w:w="631" w:type="pct"/>
            <w:tcBorders>
              <w:top w:val="single" w:sz="4" w:space="0" w:color="auto"/>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r w:rsidR="00462954" w:rsidRPr="00281C58" w:rsidTr="00462954">
        <w:trPr>
          <w:gridAfter w:val="1"/>
          <w:wAfter w:w="6" w:type="pct"/>
          <w:trHeight w:val="20"/>
        </w:trPr>
        <w:tc>
          <w:tcPr>
            <w:tcW w:w="344" w:type="pct"/>
            <w:tcBorders>
              <w:top w:val="single" w:sz="4" w:space="0" w:color="auto"/>
              <w:left w:val="single" w:sz="4" w:space="0" w:color="auto"/>
              <w:bottom w:val="single" w:sz="4" w:space="0" w:color="auto"/>
              <w:right w:val="single" w:sz="4" w:space="0" w:color="auto"/>
            </w:tcBorders>
          </w:tcPr>
          <w:p w:rsidR="00462954" w:rsidRPr="00281C58" w:rsidRDefault="00462954" w:rsidP="00B543D8">
            <w:pPr>
              <w:numPr>
                <w:ilvl w:val="0"/>
                <w:numId w:val="3"/>
              </w:numPr>
              <w:spacing w:before="0" w:after="0"/>
              <w:rPr>
                <w:szCs w:val="24"/>
              </w:rPr>
            </w:pPr>
          </w:p>
        </w:tc>
        <w:tc>
          <w:tcPr>
            <w:tcW w:w="3389" w:type="pct"/>
            <w:tcBorders>
              <w:top w:val="single" w:sz="4" w:space="0" w:color="auto"/>
              <w:left w:val="nil"/>
              <w:bottom w:val="single" w:sz="4" w:space="0" w:color="auto"/>
              <w:right w:val="single" w:sz="4" w:space="0" w:color="auto"/>
            </w:tcBorders>
          </w:tcPr>
          <w:p w:rsidR="00462954" w:rsidRPr="00281C58" w:rsidRDefault="00462954" w:rsidP="00462954">
            <w:pPr>
              <w:spacing w:before="0" w:after="0"/>
              <w:ind w:firstLine="0"/>
              <w:rPr>
                <w:szCs w:val="24"/>
              </w:rPr>
            </w:pPr>
            <w:r w:rsidRPr="00281C58">
              <w:rPr>
                <w:szCs w:val="24"/>
              </w:rPr>
              <w:t>Электронная версия Схемы территориального планирования Камчатского края (CD-диск, в формате doc, .jpg, .tab, .shp файлы)</w:t>
            </w:r>
          </w:p>
        </w:tc>
        <w:tc>
          <w:tcPr>
            <w:tcW w:w="630" w:type="pct"/>
            <w:tcBorders>
              <w:top w:val="single" w:sz="4" w:space="0" w:color="auto"/>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45020</w:t>
            </w:r>
          </w:p>
        </w:tc>
        <w:tc>
          <w:tcPr>
            <w:tcW w:w="631" w:type="pct"/>
            <w:tcBorders>
              <w:top w:val="single" w:sz="4" w:space="0" w:color="auto"/>
              <w:left w:val="nil"/>
              <w:bottom w:val="single" w:sz="4" w:space="0" w:color="auto"/>
              <w:right w:val="single" w:sz="4" w:space="0" w:color="auto"/>
            </w:tcBorders>
          </w:tcPr>
          <w:p w:rsidR="00462954" w:rsidRPr="00281C58" w:rsidRDefault="00462954" w:rsidP="00462954">
            <w:pPr>
              <w:spacing w:before="0" w:after="0"/>
              <w:ind w:firstLine="0"/>
              <w:jc w:val="center"/>
              <w:rPr>
                <w:szCs w:val="24"/>
              </w:rPr>
            </w:pPr>
            <w:r w:rsidRPr="00281C58">
              <w:rPr>
                <w:szCs w:val="24"/>
              </w:rPr>
              <w:t>НС</w:t>
            </w:r>
          </w:p>
        </w:tc>
      </w:tr>
    </w:tbl>
    <w:p w:rsidR="00462954" w:rsidRPr="00281C58" w:rsidRDefault="00462954" w:rsidP="00462954">
      <w:pPr>
        <w:ind w:firstLine="0"/>
        <w:jc w:val="center"/>
      </w:pPr>
    </w:p>
    <w:p w:rsidR="002F6C8B" w:rsidRPr="00281C58" w:rsidRDefault="002F6C8B" w:rsidP="002F6C8B"/>
    <w:p w:rsidR="002F6C8B" w:rsidRPr="00281C58" w:rsidRDefault="002F6C8B" w:rsidP="002F6C8B"/>
    <w:p w:rsidR="002F6C8B" w:rsidRPr="00281C58" w:rsidRDefault="002F6C8B" w:rsidP="00312A1F">
      <w:pPr>
        <w:ind w:firstLine="0"/>
        <w:jc w:val="center"/>
        <w:outlineLvl w:val="0"/>
      </w:pPr>
      <w:r w:rsidRPr="00281C58">
        <w:br w:type="page"/>
      </w:r>
    </w:p>
    <w:bookmarkStart w:id="1" w:name="_Toc500517156" w:displacedByCustomXml="next"/>
    <w:sdt>
      <w:sdtPr>
        <w:rPr>
          <w:rFonts w:ascii="Times New Roman" w:eastAsiaTheme="minorHAnsi" w:hAnsi="Times New Roman" w:cstheme="minorBidi"/>
          <w:b w:val="0"/>
          <w:bCs w:val="0"/>
          <w:color w:val="auto"/>
          <w:sz w:val="24"/>
          <w:szCs w:val="22"/>
        </w:rPr>
        <w:id w:val="1087914371"/>
        <w:docPartObj>
          <w:docPartGallery w:val="Table of Contents"/>
          <w:docPartUnique/>
        </w:docPartObj>
      </w:sdtPr>
      <w:sdtEndPr/>
      <w:sdtContent>
        <w:p w:rsidR="00633E30" w:rsidRPr="00281C58" w:rsidRDefault="00FF1E5D" w:rsidP="0042375A">
          <w:pPr>
            <w:pStyle w:val="a5"/>
            <w:spacing w:before="0" w:line="240" w:lineRule="auto"/>
            <w:jc w:val="center"/>
            <w:rPr>
              <w:noProof/>
              <w:color w:val="auto"/>
            </w:rPr>
          </w:pPr>
          <w:r w:rsidRPr="00281C58">
            <w:rPr>
              <w:rFonts w:ascii="Times New Roman" w:hAnsi="Times New Roman" w:cs="Times New Roman"/>
              <w:b w:val="0"/>
              <w:color w:val="auto"/>
              <w:sz w:val="24"/>
            </w:rPr>
            <w:t>ОГЛАВЛЕНИЕ</w:t>
          </w:r>
          <w:r w:rsidR="00600909" w:rsidRPr="00281C58">
            <w:rPr>
              <w:color w:val="auto"/>
            </w:rPr>
            <w:fldChar w:fldCharType="begin"/>
          </w:r>
          <w:r w:rsidRPr="00281C58">
            <w:rPr>
              <w:color w:val="auto"/>
            </w:rPr>
            <w:instrText xml:space="preserve"> TOC \o "1-3" \h \z \u </w:instrText>
          </w:r>
          <w:r w:rsidR="00600909" w:rsidRPr="00281C58">
            <w:rPr>
              <w:color w:val="auto"/>
            </w:rPr>
            <w:fldChar w:fldCharType="separate"/>
          </w:r>
        </w:p>
        <w:p w:rsidR="00633E30" w:rsidRPr="00281C58" w:rsidRDefault="0050717E">
          <w:pPr>
            <w:pStyle w:val="11"/>
            <w:rPr>
              <w:rFonts w:asciiTheme="minorHAnsi" w:eastAsiaTheme="minorEastAsia" w:hAnsiTheme="minorHAnsi"/>
              <w:noProof/>
              <w:sz w:val="22"/>
              <w:lang w:eastAsia="ru-RU"/>
            </w:rPr>
          </w:pPr>
          <w:hyperlink w:anchor="_Toc58361715" w:history="1">
            <w:r w:rsidR="00633E30" w:rsidRPr="00281C58">
              <w:rPr>
                <w:rStyle w:val="a9"/>
                <w:noProof/>
                <w:color w:val="auto"/>
              </w:rPr>
              <w:t>ВВЕДЕНИЕ</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_Toc58361715 \h </w:instrText>
            </w:r>
            <w:r w:rsidR="00600909" w:rsidRPr="00281C58">
              <w:rPr>
                <w:noProof/>
                <w:webHidden/>
              </w:rPr>
            </w:r>
            <w:r w:rsidR="00600909" w:rsidRPr="00281C58">
              <w:rPr>
                <w:noProof/>
                <w:webHidden/>
              </w:rPr>
              <w:fldChar w:fldCharType="separate"/>
            </w:r>
            <w:r w:rsidR="00633E30" w:rsidRPr="00281C58">
              <w:rPr>
                <w:noProof/>
                <w:webHidden/>
              </w:rPr>
              <w:t>7</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16" w:history="1">
            <w:r w:rsidR="00633E30" w:rsidRPr="00281C58">
              <w:rPr>
                <w:rStyle w:val="a9"/>
                <w:noProof/>
                <w:color w:val="auto"/>
              </w:rPr>
              <w:t>1.</w:t>
            </w:r>
            <w:r w:rsidR="00633E30" w:rsidRPr="00281C58">
              <w:rPr>
                <w:rFonts w:asciiTheme="minorHAnsi" w:eastAsiaTheme="minorEastAsia" w:hAnsiTheme="minorHAnsi"/>
                <w:noProof/>
                <w:sz w:val="22"/>
                <w:lang w:eastAsia="ru-RU"/>
              </w:rPr>
              <w:tab/>
            </w:r>
            <w:r w:rsidR="00633E30" w:rsidRPr="00281C58">
              <w:rPr>
                <w:rStyle w:val="a9"/>
                <w:noProof/>
                <w:color w:val="auto"/>
              </w:rPr>
              <w:t>ПРЕДЛОЖЕНИЯ ПО АДМИНИСТРАТИВНО-ТЕРРИТОРИАЛЬНОМУ УСТРОЙСТВУ КАМЧАТСКОГО КРАЯ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_Toc58361716 \h </w:instrText>
            </w:r>
            <w:r w:rsidR="00600909" w:rsidRPr="00281C58">
              <w:rPr>
                <w:noProof/>
                <w:webHidden/>
              </w:rPr>
            </w:r>
            <w:r w:rsidR="00600909" w:rsidRPr="00281C58">
              <w:rPr>
                <w:noProof/>
                <w:webHidden/>
              </w:rPr>
              <w:fldChar w:fldCharType="separate"/>
            </w:r>
            <w:r w:rsidR="00633E30" w:rsidRPr="00281C58">
              <w:rPr>
                <w:noProof/>
                <w:webHidden/>
              </w:rPr>
              <w:t>9</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17" w:history="1">
            <w:r w:rsidR="00633E30" w:rsidRPr="00281C58">
              <w:rPr>
                <w:rStyle w:val="a9"/>
                <w:noProof/>
                <w:color w:val="auto"/>
              </w:rPr>
              <w:t>2.</w:t>
            </w:r>
            <w:r w:rsidR="00633E30" w:rsidRPr="00281C58">
              <w:rPr>
                <w:rFonts w:asciiTheme="minorHAnsi" w:eastAsiaTheme="minorEastAsia" w:hAnsiTheme="minorHAnsi"/>
                <w:noProof/>
                <w:sz w:val="22"/>
                <w:lang w:eastAsia="ru-RU"/>
              </w:rPr>
              <w:tab/>
            </w:r>
            <w:r w:rsidR="00633E30" w:rsidRPr="00281C58">
              <w:rPr>
                <w:rStyle w:val="a9"/>
                <w:noProof/>
                <w:color w:val="auto"/>
              </w:rPr>
              <w:t>ПРОГНОЗ ЧИСЛЕННОСТИ НАСЕЛЕНИЯ КАМЧАТСКОГО КРАЯ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_Toc58361717 \h </w:instrText>
            </w:r>
            <w:r w:rsidR="00600909" w:rsidRPr="00281C58">
              <w:rPr>
                <w:noProof/>
                <w:webHidden/>
              </w:rPr>
            </w:r>
            <w:r w:rsidR="00600909" w:rsidRPr="00281C58">
              <w:rPr>
                <w:noProof/>
                <w:webHidden/>
              </w:rPr>
              <w:fldChar w:fldCharType="separate"/>
            </w:r>
            <w:r w:rsidR="00633E30" w:rsidRPr="00281C58">
              <w:rPr>
                <w:noProof/>
                <w:webHidden/>
              </w:rPr>
              <w:t>9</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18" w:history="1">
            <w:r w:rsidR="00633E30" w:rsidRPr="00281C58">
              <w:rPr>
                <w:rStyle w:val="a9"/>
                <w:noProof/>
                <w:color w:val="auto"/>
              </w:rPr>
              <w:t>2.1</w:t>
            </w:r>
            <w:r w:rsidR="00633E30" w:rsidRPr="00281C58">
              <w:rPr>
                <w:rFonts w:asciiTheme="minorHAnsi" w:eastAsiaTheme="minorEastAsia" w:hAnsiTheme="minorHAnsi"/>
                <w:noProof/>
                <w:sz w:val="22"/>
                <w:lang w:eastAsia="ru-RU"/>
              </w:rPr>
              <w:tab/>
            </w:r>
            <w:r w:rsidR="00633E30" w:rsidRPr="00281C58">
              <w:rPr>
                <w:rStyle w:val="a9"/>
                <w:noProof/>
                <w:color w:val="auto"/>
              </w:rPr>
              <w:t>Система расселения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_Toc58361718 \h </w:instrText>
            </w:r>
            <w:r w:rsidR="00600909" w:rsidRPr="00281C58">
              <w:rPr>
                <w:noProof/>
                <w:webHidden/>
              </w:rPr>
            </w:r>
            <w:r w:rsidR="00600909" w:rsidRPr="00281C58">
              <w:rPr>
                <w:noProof/>
                <w:webHidden/>
              </w:rPr>
              <w:fldChar w:fldCharType="separate"/>
            </w:r>
            <w:r w:rsidR="00633E30" w:rsidRPr="00281C58">
              <w:rPr>
                <w:noProof/>
                <w:webHidden/>
              </w:rPr>
              <w:t>11</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19" w:history="1">
            <w:r w:rsidR="00633E30" w:rsidRPr="00281C58">
              <w:rPr>
                <w:rStyle w:val="a9"/>
                <w:noProof/>
                <w:color w:val="auto"/>
              </w:rPr>
              <w:t>3.</w:t>
            </w:r>
            <w:r w:rsidR="00633E30" w:rsidRPr="00281C58">
              <w:rPr>
                <w:rFonts w:asciiTheme="minorHAnsi" w:eastAsiaTheme="minorEastAsia" w:hAnsiTheme="minorHAnsi"/>
                <w:noProof/>
                <w:sz w:val="22"/>
                <w:lang w:eastAsia="ru-RU"/>
              </w:rPr>
              <w:tab/>
            </w:r>
            <w:r w:rsidR="00633E30" w:rsidRPr="00281C58">
              <w:rPr>
                <w:rStyle w:val="a9"/>
                <w:noProof/>
                <w:color w:val="auto"/>
              </w:rPr>
              <w:t>ПРЕДЛОЖЕНИЯ ПО РАЗВИТИЮ СОЦИАЛЬНОЙ И КУЛЬТУРНО-БЫТОВОЙ ИНФРАСТРУКТУРЫ</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_Toc58361719 \h </w:instrText>
            </w:r>
            <w:r w:rsidR="00600909" w:rsidRPr="00281C58">
              <w:rPr>
                <w:noProof/>
                <w:webHidden/>
              </w:rPr>
            </w:r>
            <w:r w:rsidR="00600909" w:rsidRPr="00281C58">
              <w:rPr>
                <w:noProof/>
                <w:webHidden/>
              </w:rPr>
              <w:fldChar w:fldCharType="separate"/>
            </w:r>
            <w:r w:rsidR="00633E30" w:rsidRPr="00281C58">
              <w:rPr>
                <w:noProof/>
                <w:webHidden/>
              </w:rPr>
              <w:t>14</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20" w:history="1">
            <w:r w:rsidR="00633E30" w:rsidRPr="00281C58">
              <w:rPr>
                <w:rStyle w:val="a9"/>
                <w:noProof/>
                <w:color w:val="auto"/>
              </w:rPr>
              <w:t>3.1</w:t>
            </w:r>
            <w:r w:rsidR="00633E30" w:rsidRPr="00281C58">
              <w:rPr>
                <w:rFonts w:asciiTheme="minorHAnsi" w:eastAsiaTheme="minorEastAsia" w:hAnsiTheme="minorHAnsi"/>
                <w:noProof/>
                <w:sz w:val="22"/>
                <w:lang w:eastAsia="ru-RU"/>
              </w:rPr>
              <w:tab/>
            </w:r>
            <w:r w:rsidR="00633E30" w:rsidRPr="00281C58">
              <w:rPr>
                <w:rStyle w:val="a9"/>
                <w:noProof/>
                <w:color w:val="auto"/>
              </w:rPr>
              <w:t>Объекты образования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_Toc58361720 \h </w:instrText>
            </w:r>
            <w:r w:rsidR="00600909" w:rsidRPr="00281C58">
              <w:rPr>
                <w:noProof/>
                <w:webHidden/>
              </w:rPr>
            </w:r>
            <w:r w:rsidR="00600909" w:rsidRPr="00281C58">
              <w:rPr>
                <w:noProof/>
                <w:webHidden/>
              </w:rPr>
              <w:fldChar w:fldCharType="separate"/>
            </w:r>
            <w:r w:rsidR="00633E30" w:rsidRPr="00281C58">
              <w:rPr>
                <w:noProof/>
                <w:webHidden/>
              </w:rPr>
              <w:t>18</w:t>
            </w:r>
            <w:r w:rsidR="00600909" w:rsidRPr="00281C58">
              <w:rPr>
                <w:noProof/>
                <w:webHidden/>
              </w:rPr>
              <w:fldChar w:fldCharType="end"/>
            </w:r>
          </w:hyperlink>
        </w:p>
        <w:p w:rsidR="00633E30" w:rsidRPr="00281C58" w:rsidRDefault="0050717E">
          <w:pPr>
            <w:pStyle w:val="31"/>
            <w:rPr>
              <w:rFonts w:asciiTheme="minorHAnsi" w:eastAsiaTheme="minorEastAsia" w:hAnsiTheme="minorHAnsi"/>
              <w:noProof/>
              <w:sz w:val="22"/>
              <w:lang w:eastAsia="ru-RU"/>
            </w:rPr>
          </w:pPr>
          <w:hyperlink w:anchor="_Toc58361721" w:history="1">
            <w:r w:rsidR="00633E30" w:rsidRPr="00281C58">
              <w:rPr>
                <w:rStyle w:val="a9"/>
                <w:noProof/>
                <w:color w:val="auto"/>
              </w:rPr>
              <w:t>3.1.1</w:t>
            </w:r>
            <w:r w:rsidR="00633E30" w:rsidRPr="00281C58">
              <w:rPr>
                <w:rFonts w:asciiTheme="minorHAnsi" w:eastAsiaTheme="minorEastAsia" w:hAnsiTheme="minorHAnsi"/>
                <w:noProof/>
                <w:sz w:val="22"/>
                <w:lang w:eastAsia="ru-RU"/>
              </w:rPr>
              <w:tab/>
            </w:r>
            <w:r w:rsidR="00633E30" w:rsidRPr="00281C58">
              <w:rPr>
                <w:rStyle w:val="a9"/>
                <w:noProof/>
                <w:color w:val="auto"/>
              </w:rPr>
              <w:t>Профессиональные образовательные организации и высшие учебные заведения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_Toc58361721 \h </w:instrText>
            </w:r>
            <w:r w:rsidR="00600909" w:rsidRPr="00281C58">
              <w:rPr>
                <w:noProof/>
                <w:webHidden/>
              </w:rPr>
            </w:r>
            <w:r w:rsidR="00600909" w:rsidRPr="00281C58">
              <w:rPr>
                <w:noProof/>
                <w:webHidden/>
              </w:rPr>
              <w:fldChar w:fldCharType="separate"/>
            </w:r>
            <w:r w:rsidR="00633E30" w:rsidRPr="00281C58">
              <w:rPr>
                <w:noProof/>
                <w:webHidden/>
              </w:rPr>
              <w:t>18</w:t>
            </w:r>
            <w:r w:rsidR="00600909" w:rsidRPr="00281C58">
              <w:rPr>
                <w:noProof/>
                <w:webHidden/>
              </w:rPr>
              <w:fldChar w:fldCharType="end"/>
            </w:r>
          </w:hyperlink>
        </w:p>
        <w:p w:rsidR="00633E30" w:rsidRPr="00281C58" w:rsidRDefault="0050717E">
          <w:pPr>
            <w:pStyle w:val="31"/>
            <w:rPr>
              <w:rFonts w:asciiTheme="minorHAnsi" w:eastAsiaTheme="minorEastAsia" w:hAnsiTheme="minorHAnsi"/>
              <w:noProof/>
              <w:sz w:val="22"/>
              <w:lang w:eastAsia="ru-RU"/>
            </w:rPr>
          </w:pPr>
          <w:hyperlink w:anchor="_Toc58361722" w:history="1">
            <w:r w:rsidR="00633E30" w:rsidRPr="00281C58">
              <w:rPr>
                <w:rStyle w:val="a9"/>
                <w:noProof/>
                <w:color w:val="auto"/>
              </w:rPr>
              <w:t>3.1.2</w:t>
            </w:r>
            <w:r w:rsidR="00633E30" w:rsidRPr="00281C58">
              <w:rPr>
                <w:rFonts w:asciiTheme="minorHAnsi" w:eastAsiaTheme="minorEastAsia" w:hAnsiTheme="minorHAnsi"/>
                <w:noProof/>
                <w:sz w:val="22"/>
                <w:lang w:eastAsia="ru-RU"/>
              </w:rPr>
              <w:tab/>
            </w:r>
            <w:r w:rsidR="00633E30" w:rsidRPr="00281C58">
              <w:rPr>
                <w:rStyle w:val="a9"/>
                <w:noProof/>
                <w:color w:val="auto"/>
              </w:rPr>
              <w:t>Общеобразовательные организации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_Toc58361722 \h </w:instrText>
            </w:r>
            <w:r w:rsidR="00600909" w:rsidRPr="00281C58">
              <w:rPr>
                <w:noProof/>
                <w:webHidden/>
              </w:rPr>
            </w:r>
            <w:r w:rsidR="00600909" w:rsidRPr="00281C58">
              <w:rPr>
                <w:noProof/>
                <w:webHidden/>
              </w:rPr>
              <w:fldChar w:fldCharType="separate"/>
            </w:r>
            <w:r w:rsidR="00633E30" w:rsidRPr="00281C58">
              <w:rPr>
                <w:noProof/>
                <w:webHidden/>
              </w:rPr>
              <w:t>19</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23" w:history="1">
            <w:r w:rsidR="00633E30" w:rsidRPr="00281C58">
              <w:rPr>
                <w:rStyle w:val="a9"/>
                <w:noProof/>
                <w:color w:val="auto"/>
              </w:rPr>
              <w:t>3.2</w:t>
            </w:r>
            <w:r w:rsidR="00633E30" w:rsidRPr="00281C58">
              <w:rPr>
                <w:rFonts w:asciiTheme="minorHAnsi" w:eastAsiaTheme="minorEastAsia" w:hAnsiTheme="minorHAnsi"/>
                <w:noProof/>
                <w:sz w:val="22"/>
                <w:lang w:eastAsia="ru-RU"/>
              </w:rPr>
              <w:tab/>
            </w:r>
            <w:r w:rsidR="00633E30" w:rsidRPr="00281C58">
              <w:rPr>
                <w:rStyle w:val="a9"/>
                <w:noProof/>
                <w:color w:val="auto"/>
              </w:rPr>
              <w:t>Объекты здравоохранения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_Toc58361723 \h </w:instrText>
            </w:r>
            <w:r w:rsidR="00600909" w:rsidRPr="00281C58">
              <w:rPr>
                <w:noProof/>
                <w:webHidden/>
              </w:rPr>
            </w:r>
            <w:r w:rsidR="00600909" w:rsidRPr="00281C58">
              <w:rPr>
                <w:noProof/>
                <w:webHidden/>
              </w:rPr>
              <w:fldChar w:fldCharType="separate"/>
            </w:r>
            <w:r w:rsidR="00633E30" w:rsidRPr="00281C58">
              <w:rPr>
                <w:noProof/>
                <w:webHidden/>
              </w:rPr>
              <w:t>21</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24" w:history="1">
            <w:r w:rsidR="00633E30" w:rsidRPr="00281C58">
              <w:rPr>
                <w:rStyle w:val="a9"/>
                <w:noProof/>
                <w:color w:val="auto"/>
              </w:rPr>
              <w:t>3.3</w:t>
            </w:r>
            <w:r w:rsidR="00633E30" w:rsidRPr="00281C58">
              <w:rPr>
                <w:rFonts w:asciiTheme="minorHAnsi" w:eastAsiaTheme="minorEastAsia" w:hAnsiTheme="minorHAnsi"/>
                <w:noProof/>
                <w:sz w:val="22"/>
                <w:lang w:eastAsia="ru-RU"/>
              </w:rPr>
              <w:tab/>
            </w:r>
            <w:r w:rsidR="00633E30" w:rsidRPr="00281C58">
              <w:rPr>
                <w:rStyle w:val="a9"/>
                <w:noProof/>
                <w:color w:val="auto"/>
              </w:rPr>
              <w:t>Объекты социального обслуживания населения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_Toc58361724 \h </w:instrText>
            </w:r>
            <w:r w:rsidR="00600909" w:rsidRPr="00281C58">
              <w:rPr>
                <w:noProof/>
                <w:webHidden/>
              </w:rPr>
            </w:r>
            <w:r w:rsidR="00600909" w:rsidRPr="00281C58">
              <w:rPr>
                <w:noProof/>
                <w:webHidden/>
              </w:rPr>
              <w:fldChar w:fldCharType="separate"/>
            </w:r>
            <w:r w:rsidR="00633E30" w:rsidRPr="00281C58">
              <w:rPr>
                <w:noProof/>
                <w:webHidden/>
              </w:rPr>
              <w:t>23</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25" w:history="1">
            <w:r w:rsidR="00633E30" w:rsidRPr="00281C58">
              <w:rPr>
                <w:rStyle w:val="a9"/>
                <w:noProof/>
                <w:color w:val="auto"/>
              </w:rPr>
              <w:t>3.4</w:t>
            </w:r>
            <w:r w:rsidR="00633E30" w:rsidRPr="00281C58">
              <w:rPr>
                <w:rFonts w:asciiTheme="minorHAnsi" w:eastAsiaTheme="minorEastAsia" w:hAnsiTheme="minorHAnsi"/>
                <w:noProof/>
                <w:sz w:val="22"/>
                <w:lang w:eastAsia="ru-RU"/>
              </w:rPr>
              <w:tab/>
            </w:r>
            <w:r w:rsidR="00633E30" w:rsidRPr="00281C58">
              <w:rPr>
                <w:rStyle w:val="a9"/>
                <w:noProof/>
                <w:color w:val="auto"/>
              </w:rPr>
              <w:t>Объекты физической культуры и спорта</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_Toc58361725 \h </w:instrText>
            </w:r>
            <w:r w:rsidR="00600909" w:rsidRPr="00281C58">
              <w:rPr>
                <w:noProof/>
                <w:webHidden/>
              </w:rPr>
            </w:r>
            <w:r w:rsidR="00600909" w:rsidRPr="00281C58">
              <w:rPr>
                <w:noProof/>
                <w:webHidden/>
              </w:rPr>
              <w:fldChar w:fldCharType="separate"/>
            </w:r>
            <w:r w:rsidR="00633E30" w:rsidRPr="00281C58">
              <w:rPr>
                <w:noProof/>
                <w:webHidden/>
              </w:rPr>
              <w:t>25</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26" w:history="1">
            <w:r w:rsidR="00633E30" w:rsidRPr="00281C58">
              <w:rPr>
                <w:rStyle w:val="a9"/>
                <w:noProof/>
                <w:color w:val="auto"/>
              </w:rPr>
              <w:t>3.5</w:t>
            </w:r>
            <w:r w:rsidR="00633E30" w:rsidRPr="00281C58">
              <w:rPr>
                <w:rFonts w:asciiTheme="minorHAnsi" w:eastAsiaTheme="minorEastAsia" w:hAnsiTheme="minorHAnsi"/>
                <w:noProof/>
                <w:sz w:val="22"/>
                <w:lang w:eastAsia="ru-RU"/>
              </w:rPr>
              <w:tab/>
            </w:r>
            <w:r w:rsidR="00633E30" w:rsidRPr="00281C58">
              <w:rPr>
                <w:rStyle w:val="a9"/>
                <w:noProof/>
                <w:color w:val="auto"/>
              </w:rPr>
              <w:t>Объекты культуры</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_Toc58361726 \h </w:instrText>
            </w:r>
            <w:r w:rsidR="00600909" w:rsidRPr="00281C58">
              <w:rPr>
                <w:noProof/>
                <w:webHidden/>
              </w:rPr>
            </w:r>
            <w:r w:rsidR="00600909" w:rsidRPr="00281C58">
              <w:rPr>
                <w:noProof/>
                <w:webHidden/>
              </w:rPr>
              <w:fldChar w:fldCharType="separate"/>
            </w:r>
            <w:r w:rsidR="00633E30" w:rsidRPr="00281C58">
              <w:rPr>
                <w:noProof/>
                <w:webHidden/>
              </w:rPr>
              <w:t>27</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27" w:history="1">
            <w:r w:rsidR="00633E30" w:rsidRPr="00281C58">
              <w:rPr>
                <w:rStyle w:val="a9"/>
                <w:noProof/>
                <w:color w:val="auto"/>
              </w:rPr>
              <w:t>3.6</w:t>
            </w:r>
            <w:r w:rsidR="00633E30" w:rsidRPr="00281C58">
              <w:rPr>
                <w:rFonts w:asciiTheme="minorHAnsi" w:eastAsiaTheme="minorEastAsia" w:hAnsiTheme="minorHAnsi"/>
                <w:noProof/>
                <w:sz w:val="22"/>
                <w:lang w:eastAsia="ru-RU"/>
              </w:rPr>
              <w:tab/>
            </w:r>
            <w:r w:rsidR="00633E30" w:rsidRPr="00281C58">
              <w:rPr>
                <w:rStyle w:val="a9"/>
                <w:noProof/>
                <w:color w:val="auto"/>
              </w:rPr>
              <w:t>Объекты капитального строительства регионального значения в иных областях</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_Toc58361727 \h </w:instrText>
            </w:r>
            <w:r w:rsidR="00600909" w:rsidRPr="00281C58">
              <w:rPr>
                <w:noProof/>
                <w:webHidden/>
              </w:rPr>
            </w:r>
            <w:r w:rsidR="00600909" w:rsidRPr="00281C58">
              <w:rPr>
                <w:noProof/>
                <w:webHidden/>
              </w:rPr>
              <w:fldChar w:fldCharType="separate"/>
            </w:r>
            <w:r w:rsidR="00633E30" w:rsidRPr="00281C58">
              <w:rPr>
                <w:noProof/>
                <w:webHidden/>
              </w:rPr>
              <w:t>29</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28" w:history="1">
            <w:r w:rsidR="00633E30" w:rsidRPr="00281C58">
              <w:rPr>
                <w:rStyle w:val="a9"/>
                <w:noProof/>
                <w:color w:val="auto"/>
              </w:rPr>
              <w:t>4.</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РАЗВИТИЮ ТУРИЗМА В КАМЧАТСКОМ КРАЕ</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_Toc58361728 \h </w:instrText>
            </w:r>
            <w:r w:rsidR="00600909" w:rsidRPr="00281C58">
              <w:rPr>
                <w:noProof/>
                <w:webHidden/>
              </w:rPr>
            </w:r>
            <w:r w:rsidR="00600909" w:rsidRPr="00281C58">
              <w:rPr>
                <w:noProof/>
                <w:webHidden/>
              </w:rPr>
              <w:fldChar w:fldCharType="separate"/>
            </w:r>
            <w:r w:rsidR="00633E30" w:rsidRPr="00281C58">
              <w:rPr>
                <w:noProof/>
                <w:webHidden/>
              </w:rPr>
              <w:t>30</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29" w:history="1">
            <w:r w:rsidR="00633E30" w:rsidRPr="00281C58">
              <w:rPr>
                <w:rStyle w:val="a9"/>
                <w:noProof/>
                <w:color w:val="auto"/>
              </w:rPr>
              <w:t>4.1</w:t>
            </w:r>
            <w:r w:rsidR="00633E30" w:rsidRPr="00281C58">
              <w:rPr>
                <w:rFonts w:asciiTheme="minorHAnsi" w:eastAsiaTheme="minorEastAsia" w:hAnsiTheme="minorHAnsi"/>
                <w:noProof/>
                <w:sz w:val="22"/>
                <w:lang w:eastAsia="ru-RU"/>
              </w:rPr>
              <w:tab/>
            </w:r>
            <w:r w:rsidR="00633E30" w:rsidRPr="00281C58">
              <w:rPr>
                <w:rStyle w:val="a9"/>
                <w:noProof/>
                <w:color w:val="auto"/>
              </w:rPr>
              <w:t>Стратегические направления развития туристско-рекреационного комплекса Камчатского края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_Toc58361729 \h </w:instrText>
            </w:r>
            <w:r w:rsidR="00600909" w:rsidRPr="00281C58">
              <w:rPr>
                <w:noProof/>
                <w:webHidden/>
              </w:rPr>
            </w:r>
            <w:r w:rsidR="00600909" w:rsidRPr="00281C58">
              <w:rPr>
                <w:noProof/>
                <w:webHidden/>
              </w:rPr>
              <w:fldChar w:fldCharType="separate"/>
            </w:r>
            <w:r w:rsidR="00633E30" w:rsidRPr="00281C58">
              <w:rPr>
                <w:noProof/>
                <w:webHidden/>
              </w:rPr>
              <w:t>30</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30" w:history="1">
            <w:r w:rsidR="00633E30" w:rsidRPr="00281C58">
              <w:rPr>
                <w:rStyle w:val="a9"/>
                <w:noProof/>
                <w:color w:val="auto"/>
              </w:rPr>
              <w:t>4.2</w:t>
            </w:r>
            <w:r w:rsidR="00633E30" w:rsidRPr="00281C58">
              <w:rPr>
                <w:rFonts w:asciiTheme="minorHAnsi" w:eastAsiaTheme="minorEastAsia" w:hAnsiTheme="minorHAnsi"/>
                <w:noProof/>
                <w:sz w:val="22"/>
                <w:lang w:eastAsia="ru-RU"/>
              </w:rPr>
              <w:tab/>
            </w:r>
            <w:r w:rsidR="00633E30" w:rsidRPr="00281C58">
              <w:rPr>
                <w:rStyle w:val="a9"/>
                <w:noProof/>
                <w:color w:val="auto"/>
              </w:rPr>
              <w:t>Развитие туристических кластеров</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_Toc58361730 \h </w:instrText>
            </w:r>
            <w:r w:rsidR="00600909" w:rsidRPr="00281C58">
              <w:rPr>
                <w:noProof/>
                <w:webHidden/>
              </w:rPr>
            </w:r>
            <w:r w:rsidR="00600909" w:rsidRPr="00281C58">
              <w:rPr>
                <w:noProof/>
                <w:webHidden/>
              </w:rPr>
              <w:fldChar w:fldCharType="separate"/>
            </w:r>
            <w:r w:rsidR="00633E30" w:rsidRPr="00281C58">
              <w:rPr>
                <w:noProof/>
                <w:webHidden/>
              </w:rPr>
              <w:t>31</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31" w:history="1">
            <w:r w:rsidR="00633E30" w:rsidRPr="00281C58">
              <w:rPr>
                <w:rStyle w:val="a9"/>
                <w:noProof/>
                <w:color w:val="auto"/>
              </w:rPr>
              <w:t>4.3</w:t>
            </w:r>
            <w:r w:rsidR="00633E30" w:rsidRPr="00281C58">
              <w:rPr>
                <w:rFonts w:asciiTheme="minorHAnsi" w:eastAsiaTheme="minorEastAsia" w:hAnsiTheme="minorHAnsi"/>
                <w:noProof/>
                <w:sz w:val="22"/>
                <w:lang w:eastAsia="ru-RU"/>
              </w:rPr>
              <w:tab/>
            </w:r>
            <w:r w:rsidR="00633E30" w:rsidRPr="00281C58">
              <w:rPr>
                <w:rStyle w:val="a9"/>
                <w:noProof/>
                <w:color w:val="auto"/>
              </w:rPr>
              <w:t>Развитие туризма в рамках особых экономических зон</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_Toc58361731 \h </w:instrText>
            </w:r>
            <w:r w:rsidR="00600909" w:rsidRPr="00281C58">
              <w:rPr>
                <w:noProof/>
                <w:webHidden/>
              </w:rPr>
            </w:r>
            <w:r w:rsidR="00600909" w:rsidRPr="00281C58">
              <w:rPr>
                <w:noProof/>
                <w:webHidden/>
              </w:rPr>
              <w:fldChar w:fldCharType="separate"/>
            </w:r>
            <w:r w:rsidR="00633E30" w:rsidRPr="00281C58">
              <w:rPr>
                <w:noProof/>
                <w:webHidden/>
              </w:rPr>
              <w:t>34</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32" w:history="1">
            <w:r w:rsidR="00633E30" w:rsidRPr="00281C58">
              <w:rPr>
                <w:rStyle w:val="a9"/>
                <w:noProof/>
                <w:color w:val="auto"/>
              </w:rPr>
              <w:t>4.4</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развитию туристической инфраструктуры</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_Toc58361732 \h </w:instrText>
            </w:r>
            <w:r w:rsidR="00600909" w:rsidRPr="00281C58">
              <w:rPr>
                <w:noProof/>
                <w:webHidden/>
              </w:rPr>
            </w:r>
            <w:r w:rsidR="00600909" w:rsidRPr="00281C58">
              <w:rPr>
                <w:noProof/>
                <w:webHidden/>
              </w:rPr>
              <w:fldChar w:fldCharType="separate"/>
            </w:r>
            <w:r w:rsidR="00633E30" w:rsidRPr="00281C58">
              <w:rPr>
                <w:noProof/>
                <w:webHidden/>
              </w:rPr>
              <w:t>34</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33" w:history="1">
            <w:r w:rsidR="00633E30" w:rsidRPr="00281C58">
              <w:rPr>
                <w:rStyle w:val="a9"/>
                <w:noProof/>
                <w:color w:val="auto"/>
              </w:rPr>
              <w:t>4.5</w:t>
            </w:r>
            <w:r w:rsidR="00633E30" w:rsidRPr="00281C58">
              <w:rPr>
                <w:rFonts w:asciiTheme="minorHAnsi" w:eastAsiaTheme="minorEastAsia" w:hAnsiTheme="minorHAnsi"/>
                <w:noProof/>
                <w:sz w:val="22"/>
                <w:lang w:eastAsia="ru-RU"/>
              </w:rPr>
              <w:tab/>
            </w:r>
            <w:r w:rsidR="00633E30" w:rsidRPr="00281C58">
              <w:rPr>
                <w:rStyle w:val="a9"/>
                <w:noProof/>
                <w:color w:val="auto"/>
              </w:rPr>
              <w:t xml:space="preserve">Создание </w:t>
            </w:r>
            <w:r w:rsidR="00633E30" w:rsidRPr="00281C58">
              <w:rPr>
                <w:rStyle w:val="a9"/>
                <w:rFonts w:ascii="yandex-sans" w:hAnsi="yandex-sans"/>
                <w:noProof/>
                <w:color w:val="auto"/>
              </w:rPr>
              <w:t xml:space="preserve">туристского кластера </w:t>
            </w:r>
            <w:r w:rsidR="00633E30" w:rsidRPr="00281C58">
              <w:rPr>
                <w:rStyle w:val="a9"/>
                <w:noProof/>
                <w:color w:val="auto"/>
              </w:rPr>
              <w:t>«Три вулкана»</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_Toc58361733 \h </w:instrText>
            </w:r>
            <w:r w:rsidR="00600909" w:rsidRPr="00281C58">
              <w:rPr>
                <w:noProof/>
                <w:webHidden/>
              </w:rPr>
            </w:r>
            <w:r w:rsidR="00600909" w:rsidRPr="00281C58">
              <w:rPr>
                <w:noProof/>
                <w:webHidden/>
              </w:rPr>
              <w:fldChar w:fldCharType="separate"/>
            </w:r>
            <w:r w:rsidR="00633E30" w:rsidRPr="00281C58">
              <w:rPr>
                <w:noProof/>
                <w:webHidden/>
              </w:rPr>
              <w:t>37</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34" w:history="1">
            <w:r w:rsidR="00633E30" w:rsidRPr="00281C58">
              <w:rPr>
                <w:rStyle w:val="a9"/>
                <w:noProof/>
                <w:color w:val="auto"/>
              </w:rPr>
              <w:t>5.</w:t>
            </w:r>
            <w:r w:rsidR="00633E30" w:rsidRPr="00281C58">
              <w:rPr>
                <w:rFonts w:asciiTheme="minorHAnsi" w:eastAsiaTheme="minorEastAsia" w:hAnsiTheme="minorHAnsi"/>
                <w:noProof/>
                <w:sz w:val="22"/>
                <w:lang w:eastAsia="ru-RU"/>
              </w:rPr>
              <w:tab/>
            </w:r>
            <w:r w:rsidR="00633E30" w:rsidRPr="00281C58">
              <w:rPr>
                <w:rStyle w:val="a9"/>
                <w:noProof/>
                <w:color w:val="auto"/>
              </w:rPr>
              <w:t>ПРЕДЛОЖЕНИЯ ПО РАЗВИТИЮ ТРАНСПОРТНОЙ ИНФРАСТРУКТУРЫ</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_Toc58361734 \h </w:instrText>
            </w:r>
            <w:r w:rsidR="00600909" w:rsidRPr="00281C58">
              <w:rPr>
                <w:noProof/>
                <w:webHidden/>
              </w:rPr>
            </w:r>
            <w:r w:rsidR="00600909" w:rsidRPr="00281C58">
              <w:rPr>
                <w:noProof/>
                <w:webHidden/>
              </w:rPr>
              <w:fldChar w:fldCharType="separate"/>
            </w:r>
            <w:r w:rsidR="00633E30" w:rsidRPr="00281C58">
              <w:rPr>
                <w:noProof/>
                <w:webHidden/>
              </w:rPr>
              <w:t>42</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35" w:history="1">
            <w:r w:rsidR="00633E30" w:rsidRPr="00281C58">
              <w:rPr>
                <w:rStyle w:val="a9"/>
                <w:noProof/>
                <w:color w:val="auto"/>
              </w:rPr>
              <w:t>5.1</w:t>
            </w:r>
            <w:r w:rsidR="00633E30" w:rsidRPr="00281C58">
              <w:rPr>
                <w:rFonts w:asciiTheme="minorHAnsi" w:eastAsiaTheme="minorEastAsia" w:hAnsiTheme="minorHAnsi"/>
                <w:noProof/>
                <w:sz w:val="22"/>
                <w:lang w:eastAsia="ru-RU"/>
              </w:rPr>
              <w:tab/>
            </w:r>
            <w:r w:rsidR="00633E30" w:rsidRPr="00281C58">
              <w:rPr>
                <w:rStyle w:val="a9"/>
                <w:noProof/>
                <w:color w:val="auto"/>
              </w:rPr>
              <w:t>Железнодорожный транспорт</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_Toc58361735 \h </w:instrText>
            </w:r>
            <w:r w:rsidR="00600909" w:rsidRPr="00281C58">
              <w:rPr>
                <w:noProof/>
                <w:webHidden/>
              </w:rPr>
            </w:r>
            <w:r w:rsidR="00600909" w:rsidRPr="00281C58">
              <w:rPr>
                <w:noProof/>
                <w:webHidden/>
              </w:rPr>
              <w:fldChar w:fldCharType="separate"/>
            </w:r>
            <w:r w:rsidR="00633E30" w:rsidRPr="00281C58">
              <w:rPr>
                <w:noProof/>
                <w:webHidden/>
              </w:rPr>
              <w:t>44</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36" w:history="1">
            <w:r w:rsidR="00633E30" w:rsidRPr="00281C58">
              <w:rPr>
                <w:rStyle w:val="a9"/>
                <w:noProof/>
                <w:color w:val="auto"/>
              </w:rPr>
              <w:t>5.2</w:t>
            </w:r>
            <w:r w:rsidR="00633E30" w:rsidRPr="00281C58">
              <w:rPr>
                <w:rFonts w:asciiTheme="minorHAnsi" w:eastAsiaTheme="minorEastAsia" w:hAnsiTheme="minorHAnsi"/>
                <w:noProof/>
                <w:sz w:val="22"/>
                <w:lang w:eastAsia="ru-RU"/>
              </w:rPr>
              <w:tab/>
            </w:r>
            <w:r w:rsidR="00633E30" w:rsidRPr="00281C58">
              <w:rPr>
                <w:rStyle w:val="a9"/>
                <w:noProof/>
                <w:color w:val="auto"/>
              </w:rPr>
              <w:t>Автомобильные дороги и автотранспорт</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_Toc58361736 \h </w:instrText>
            </w:r>
            <w:r w:rsidR="00600909" w:rsidRPr="00281C58">
              <w:rPr>
                <w:noProof/>
                <w:webHidden/>
              </w:rPr>
            </w:r>
            <w:r w:rsidR="00600909" w:rsidRPr="00281C58">
              <w:rPr>
                <w:noProof/>
                <w:webHidden/>
              </w:rPr>
              <w:fldChar w:fldCharType="separate"/>
            </w:r>
            <w:r w:rsidR="00633E30" w:rsidRPr="00281C58">
              <w:rPr>
                <w:noProof/>
                <w:webHidden/>
              </w:rPr>
              <w:t>44</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37" w:history="1">
            <w:r w:rsidR="00633E30" w:rsidRPr="00281C58">
              <w:rPr>
                <w:rStyle w:val="a9"/>
                <w:noProof/>
                <w:color w:val="auto"/>
              </w:rPr>
              <w:t>5.3</w:t>
            </w:r>
            <w:r w:rsidR="00633E30" w:rsidRPr="00281C58">
              <w:rPr>
                <w:rFonts w:asciiTheme="minorHAnsi" w:eastAsiaTheme="minorEastAsia" w:hAnsiTheme="minorHAnsi"/>
                <w:noProof/>
                <w:sz w:val="22"/>
                <w:lang w:eastAsia="ru-RU"/>
              </w:rPr>
              <w:tab/>
            </w:r>
            <w:r w:rsidR="00633E30" w:rsidRPr="00281C58">
              <w:rPr>
                <w:rStyle w:val="a9"/>
                <w:noProof/>
                <w:color w:val="auto"/>
              </w:rPr>
              <w:t>Воздушный транспорт</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_Toc58361737 \h </w:instrText>
            </w:r>
            <w:r w:rsidR="00600909" w:rsidRPr="00281C58">
              <w:rPr>
                <w:noProof/>
                <w:webHidden/>
              </w:rPr>
            </w:r>
            <w:r w:rsidR="00600909" w:rsidRPr="00281C58">
              <w:rPr>
                <w:noProof/>
                <w:webHidden/>
              </w:rPr>
              <w:fldChar w:fldCharType="separate"/>
            </w:r>
            <w:r w:rsidR="00633E30" w:rsidRPr="00281C58">
              <w:rPr>
                <w:noProof/>
                <w:webHidden/>
              </w:rPr>
              <w:t>65</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38" w:history="1">
            <w:r w:rsidR="00633E30" w:rsidRPr="00281C58">
              <w:rPr>
                <w:rStyle w:val="a9"/>
                <w:noProof/>
                <w:color w:val="auto"/>
              </w:rPr>
              <w:t>5.4</w:t>
            </w:r>
            <w:r w:rsidR="00633E30" w:rsidRPr="00281C58">
              <w:rPr>
                <w:rFonts w:asciiTheme="minorHAnsi" w:eastAsiaTheme="minorEastAsia" w:hAnsiTheme="minorHAnsi"/>
                <w:noProof/>
                <w:sz w:val="22"/>
                <w:lang w:eastAsia="ru-RU"/>
              </w:rPr>
              <w:tab/>
            </w:r>
            <w:r w:rsidR="00633E30" w:rsidRPr="00281C58">
              <w:rPr>
                <w:rStyle w:val="a9"/>
                <w:noProof/>
                <w:color w:val="auto"/>
              </w:rPr>
              <w:t>Водный транспорт</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_Toc58361738 \h </w:instrText>
            </w:r>
            <w:r w:rsidR="00600909" w:rsidRPr="00281C58">
              <w:rPr>
                <w:noProof/>
                <w:webHidden/>
              </w:rPr>
            </w:r>
            <w:r w:rsidR="00600909" w:rsidRPr="00281C58">
              <w:rPr>
                <w:noProof/>
                <w:webHidden/>
              </w:rPr>
              <w:fldChar w:fldCharType="separate"/>
            </w:r>
            <w:r w:rsidR="00633E30" w:rsidRPr="00281C58">
              <w:rPr>
                <w:noProof/>
                <w:webHidden/>
              </w:rPr>
              <w:t>66</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39" w:history="1">
            <w:r w:rsidR="00633E30" w:rsidRPr="00281C58">
              <w:rPr>
                <w:rStyle w:val="a9"/>
                <w:noProof/>
                <w:color w:val="auto"/>
              </w:rPr>
              <w:t>6.</w:t>
            </w:r>
            <w:r w:rsidR="00633E30" w:rsidRPr="00281C58">
              <w:rPr>
                <w:rFonts w:asciiTheme="minorHAnsi" w:eastAsiaTheme="minorEastAsia" w:hAnsiTheme="minorHAnsi"/>
                <w:noProof/>
                <w:sz w:val="22"/>
                <w:lang w:eastAsia="ru-RU"/>
              </w:rPr>
              <w:tab/>
            </w:r>
            <w:r w:rsidR="00633E30" w:rsidRPr="00281C58">
              <w:rPr>
                <w:rStyle w:val="a9"/>
                <w:noProof/>
                <w:color w:val="auto"/>
              </w:rPr>
              <w:t>ПРЕДЛОЖЕНИЯ ПО РАЗВИТИЮ ИНЖЕНЕРНОЙ ИНФРАСТРУКТУРЫ</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_Toc58361739 \h </w:instrText>
            </w:r>
            <w:r w:rsidR="00600909" w:rsidRPr="00281C58">
              <w:rPr>
                <w:noProof/>
                <w:webHidden/>
              </w:rPr>
            </w:r>
            <w:r w:rsidR="00600909" w:rsidRPr="00281C58">
              <w:rPr>
                <w:noProof/>
                <w:webHidden/>
              </w:rPr>
              <w:fldChar w:fldCharType="separate"/>
            </w:r>
            <w:r w:rsidR="00633E30" w:rsidRPr="00281C58">
              <w:rPr>
                <w:noProof/>
                <w:webHidden/>
              </w:rPr>
              <w:t>68</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40" w:history="1">
            <w:r w:rsidR="00633E30" w:rsidRPr="00281C58">
              <w:rPr>
                <w:rStyle w:val="a9"/>
                <w:noProof/>
                <w:color w:val="auto"/>
              </w:rPr>
              <w:t>6.1</w:t>
            </w:r>
            <w:r w:rsidR="00633E30" w:rsidRPr="00281C58">
              <w:rPr>
                <w:rFonts w:asciiTheme="minorHAnsi" w:eastAsiaTheme="minorEastAsia" w:hAnsiTheme="minorHAnsi"/>
                <w:noProof/>
                <w:sz w:val="22"/>
                <w:lang w:eastAsia="ru-RU"/>
              </w:rPr>
              <w:tab/>
            </w:r>
            <w:r w:rsidR="00633E30" w:rsidRPr="00281C58">
              <w:rPr>
                <w:rStyle w:val="a9"/>
                <w:noProof/>
                <w:color w:val="auto"/>
              </w:rPr>
              <w:t>Развитие электроснабжения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_Toc58361740 \h </w:instrText>
            </w:r>
            <w:r w:rsidR="00600909" w:rsidRPr="00281C58">
              <w:rPr>
                <w:noProof/>
                <w:webHidden/>
              </w:rPr>
            </w:r>
            <w:r w:rsidR="00600909" w:rsidRPr="00281C58">
              <w:rPr>
                <w:noProof/>
                <w:webHidden/>
              </w:rPr>
              <w:fldChar w:fldCharType="separate"/>
            </w:r>
            <w:r w:rsidR="00633E30" w:rsidRPr="00281C58">
              <w:rPr>
                <w:noProof/>
                <w:webHidden/>
              </w:rPr>
              <w:t>69</w:t>
            </w:r>
            <w:r w:rsidR="00600909" w:rsidRPr="00281C58">
              <w:rPr>
                <w:noProof/>
                <w:webHidden/>
              </w:rPr>
              <w:fldChar w:fldCharType="end"/>
            </w:r>
          </w:hyperlink>
        </w:p>
        <w:p w:rsidR="00633E30" w:rsidRPr="00281C58" w:rsidRDefault="0050717E">
          <w:pPr>
            <w:pStyle w:val="31"/>
            <w:rPr>
              <w:rFonts w:asciiTheme="minorHAnsi" w:eastAsiaTheme="minorEastAsia" w:hAnsiTheme="minorHAnsi"/>
              <w:noProof/>
              <w:sz w:val="22"/>
              <w:lang w:eastAsia="ru-RU"/>
            </w:rPr>
          </w:pPr>
          <w:hyperlink w:anchor="_Toc58361741" w:history="1">
            <w:r w:rsidR="00633E30" w:rsidRPr="00281C58">
              <w:rPr>
                <w:rStyle w:val="a9"/>
                <w:noProof/>
                <w:color w:val="auto"/>
              </w:rPr>
              <w:t>6.1.1</w:t>
            </w:r>
            <w:r w:rsidR="00633E30" w:rsidRPr="00281C58">
              <w:rPr>
                <w:rFonts w:asciiTheme="minorHAnsi" w:eastAsiaTheme="minorEastAsia" w:hAnsiTheme="minorHAnsi"/>
                <w:noProof/>
                <w:sz w:val="22"/>
                <w:lang w:eastAsia="ru-RU"/>
              </w:rPr>
              <w:tab/>
            </w:r>
            <w:r w:rsidR="00633E30" w:rsidRPr="00281C58">
              <w:rPr>
                <w:rStyle w:val="a9"/>
                <w:noProof/>
                <w:color w:val="auto"/>
              </w:rPr>
              <w:t>Гидроресурсы, крупные и малые ГЭС</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_Toc58361741 \h </w:instrText>
            </w:r>
            <w:r w:rsidR="00600909" w:rsidRPr="00281C58">
              <w:rPr>
                <w:noProof/>
                <w:webHidden/>
              </w:rPr>
            </w:r>
            <w:r w:rsidR="00600909" w:rsidRPr="00281C58">
              <w:rPr>
                <w:noProof/>
                <w:webHidden/>
              </w:rPr>
              <w:fldChar w:fldCharType="separate"/>
            </w:r>
            <w:r w:rsidR="00633E30" w:rsidRPr="00281C58">
              <w:rPr>
                <w:noProof/>
                <w:webHidden/>
              </w:rPr>
              <w:t>82</w:t>
            </w:r>
            <w:r w:rsidR="00600909" w:rsidRPr="00281C58">
              <w:rPr>
                <w:noProof/>
                <w:webHidden/>
              </w:rPr>
              <w:fldChar w:fldCharType="end"/>
            </w:r>
          </w:hyperlink>
        </w:p>
        <w:p w:rsidR="00633E30" w:rsidRPr="00281C58" w:rsidRDefault="0050717E">
          <w:pPr>
            <w:pStyle w:val="31"/>
            <w:rPr>
              <w:rFonts w:asciiTheme="minorHAnsi" w:eastAsiaTheme="minorEastAsia" w:hAnsiTheme="minorHAnsi"/>
              <w:noProof/>
              <w:sz w:val="22"/>
              <w:lang w:eastAsia="ru-RU"/>
            </w:rPr>
          </w:pPr>
          <w:hyperlink w:anchor="_Toc58361742" w:history="1">
            <w:r w:rsidR="00633E30" w:rsidRPr="00281C58">
              <w:rPr>
                <w:rStyle w:val="a9"/>
                <w:noProof/>
                <w:color w:val="auto"/>
              </w:rPr>
              <w:t>6.1.2</w:t>
            </w:r>
            <w:r w:rsidR="00633E30" w:rsidRPr="00281C58">
              <w:rPr>
                <w:rFonts w:asciiTheme="minorHAnsi" w:eastAsiaTheme="minorEastAsia" w:hAnsiTheme="minorHAnsi"/>
                <w:noProof/>
                <w:sz w:val="22"/>
                <w:lang w:eastAsia="ru-RU"/>
              </w:rPr>
              <w:tab/>
            </w:r>
            <w:r w:rsidR="00633E30" w:rsidRPr="00281C58">
              <w:rPr>
                <w:rStyle w:val="a9"/>
                <w:noProof/>
                <w:color w:val="auto"/>
              </w:rPr>
              <w:t>Геотермальные ресурсы</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_Toc58361742 \h </w:instrText>
            </w:r>
            <w:r w:rsidR="00600909" w:rsidRPr="00281C58">
              <w:rPr>
                <w:noProof/>
                <w:webHidden/>
              </w:rPr>
            </w:r>
            <w:r w:rsidR="00600909" w:rsidRPr="00281C58">
              <w:rPr>
                <w:noProof/>
                <w:webHidden/>
              </w:rPr>
              <w:fldChar w:fldCharType="separate"/>
            </w:r>
            <w:r w:rsidR="00633E30" w:rsidRPr="00281C58">
              <w:rPr>
                <w:noProof/>
                <w:webHidden/>
              </w:rPr>
              <w:t>83</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43" w:history="1">
            <w:r w:rsidR="00633E30" w:rsidRPr="00281C58">
              <w:rPr>
                <w:rStyle w:val="a9"/>
                <w:noProof/>
                <w:color w:val="auto"/>
              </w:rPr>
              <w:t>6.2</w:t>
            </w:r>
            <w:r w:rsidR="00633E30" w:rsidRPr="00281C58">
              <w:rPr>
                <w:rFonts w:asciiTheme="minorHAnsi" w:eastAsiaTheme="minorEastAsia" w:hAnsiTheme="minorHAnsi"/>
                <w:noProof/>
                <w:sz w:val="22"/>
                <w:lang w:eastAsia="ru-RU"/>
              </w:rPr>
              <w:tab/>
            </w:r>
            <w:r w:rsidR="00633E30" w:rsidRPr="00281C58">
              <w:rPr>
                <w:rStyle w:val="a9"/>
                <w:noProof/>
                <w:color w:val="auto"/>
              </w:rPr>
              <w:t>Развитие газоснабжения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_Toc58361743 \h </w:instrText>
            </w:r>
            <w:r w:rsidR="00600909" w:rsidRPr="00281C58">
              <w:rPr>
                <w:noProof/>
                <w:webHidden/>
              </w:rPr>
            </w:r>
            <w:r w:rsidR="00600909" w:rsidRPr="00281C58">
              <w:rPr>
                <w:noProof/>
                <w:webHidden/>
              </w:rPr>
              <w:fldChar w:fldCharType="separate"/>
            </w:r>
            <w:r w:rsidR="00633E30" w:rsidRPr="00281C58">
              <w:rPr>
                <w:noProof/>
                <w:webHidden/>
              </w:rPr>
              <w:t>83</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44" w:history="1">
            <w:r w:rsidR="00633E30" w:rsidRPr="00281C58">
              <w:rPr>
                <w:rStyle w:val="a9"/>
                <w:noProof/>
                <w:color w:val="auto"/>
              </w:rPr>
              <w:t>6.3</w:t>
            </w:r>
            <w:r w:rsidR="00633E30" w:rsidRPr="00281C58">
              <w:rPr>
                <w:rFonts w:asciiTheme="minorHAnsi" w:eastAsiaTheme="minorEastAsia" w:hAnsiTheme="minorHAnsi"/>
                <w:noProof/>
                <w:sz w:val="22"/>
                <w:lang w:eastAsia="ru-RU"/>
              </w:rPr>
              <w:tab/>
            </w:r>
            <w:r w:rsidR="00633E30" w:rsidRPr="00281C58">
              <w:rPr>
                <w:rStyle w:val="a9"/>
                <w:noProof/>
                <w:color w:val="auto"/>
              </w:rPr>
              <w:t>Развитие связи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_Toc58361744 \h </w:instrText>
            </w:r>
            <w:r w:rsidR="00600909" w:rsidRPr="00281C58">
              <w:rPr>
                <w:noProof/>
                <w:webHidden/>
              </w:rPr>
            </w:r>
            <w:r w:rsidR="00600909" w:rsidRPr="00281C58">
              <w:rPr>
                <w:noProof/>
                <w:webHidden/>
              </w:rPr>
              <w:fldChar w:fldCharType="separate"/>
            </w:r>
            <w:r w:rsidR="00633E30" w:rsidRPr="00281C58">
              <w:rPr>
                <w:noProof/>
                <w:webHidden/>
              </w:rPr>
              <w:t>84</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45" w:history="1">
            <w:r w:rsidR="00633E30" w:rsidRPr="00281C58">
              <w:rPr>
                <w:rStyle w:val="a9"/>
                <w:noProof/>
                <w:color w:val="auto"/>
              </w:rPr>
              <w:t>7.</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РАЗВИТИЮ ПРОМЫШЛЕННОСТИ И АГРОПРОМЫШЛЕННОГО КОМПЛЕКСА</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_Toc58361745 \h </w:instrText>
            </w:r>
            <w:r w:rsidR="00600909" w:rsidRPr="00281C58">
              <w:rPr>
                <w:noProof/>
                <w:webHidden/>
              </w:rPr>
            </w:r>
            <w:r w:rsidR="00600909" w:rsidRPr="00281C58">
              <w:rPr>
                <w:noProof/>
                <w:webHidden/>
              </w:rPr>
              <w:fldChar w:fldCharType="separate"/>
            </w:r>
            <w:r w:rsidR="00633E30" w:rsidRPr="00281C58">
              <w:rPr>
                <w:noProof/>
                <w:webHidden/>
              </w:rPr>
              <w:t>84</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46" w:history="1">
            <w:r w:rsidR="00633E30" w:rsidRPr="00281C58">
              <w:rPr>
                <w:rStyle w:val="a9"/>
                <w:noProof/>
                <w:color w:val="auto"/>
              </w:rPr>
              <w:t>7.1</w:t>
            </w:r>
            <w:r w:rsidR="00633E30" w:rsidRPr="00281C58">
              <w:rPr>
                <w:rFonts w:asciiTheme="minorHAnsi" w:eastAsiaTheme="minorEastAsia" w:hAnsiTheme="minorHAnsi"/>
                <w:noProof/>
                <w:sz w:val="22"/>
                <w:lang w:eastAsia="ru-RU"/>
              </w:rPr>
              <w:tab/>
            </w:r>
            <w:r w:rsidR="00633E30" w:rsidRPr="00281C58">
              <w:rPr>
                <w:rStyle w:val="a9"/>
                <w:noProof/>
                <w:color w:val="auto"/>
              </w:rPr>
              <w:t>Перспективные зоны экономического развития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_Toc58361746 \h </w:instrText>
            </w:r>
            <w:r w:rsidR="00600909" w:rsidRPr="00281C58">
              <w:rPr>
                <w:noProof/>
                <w:webHidden/>
              </w:rPr>
            </w:r>
            <w:r w:rsidR="00600909" w:rsidRPr="00281C58">
              <w:rPr>
                <w:noProof/>
                <w:webHidden/>
              </w:rPr>
              <w:fldChar w:fldCharType="separate"/>
            </w:r>
            <w:r w:rsidR="00633E30" w:rsidRPr="00281C58">
              <w:rPr>
                <w:noProof/>
                <w:webHidden/>
              </w:rPr>
              <w:t>87</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47" w:history="1">
            <w:r w:rsidR="00633E30" w:rsidRPr="00281C58">
              <w:rPr>
                <w:rStyle w:val="a9"/>
                <w:noProof/>
                <w:color w:val="auto"/>
              </w:rPr>
              <w:t>7.2</w:t>
            </w:r>
            <w:r w:rsidR="00633E30" w:rsidRPr="00281C58">
              <w:rPr>
                <w:rFonts w:asciiTheme="minorHAnsi" w:eastAsiaTheme="minorEastAsia" w:hAnsiTheme="minorHAnsi"/>
                <w:noProof/>
                <w:sz w:val="22"/>
                <w:lang w:eastAsia="ru-RU"/>
              </w:rPr>
              <w:tab/>
            </w:r>
            <w:r w:rsidR="00633E30" w:rsidRPr="00281C58">
              <w:rPr>
                <w:rStyle w:val="a9"/>
                <w:noProof/>
                <w:color w:val="auto"/>
              </w:rPr>
              <w:t>Экономические зоны с особым режимом использования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_Toc58361747 \h </w:instrText>
            </w:r>
            <w:r w:rsidR="00600909" w:rsidRPr="00281C58">
              <w:rPr>
                <w:noProof/>
                <w:webHidden/>
              </w:rPr>
            </w:r>
            <w:r w:rsidR="00600909" w:rsidRPr="00281C58">
              <w:rPr>
                <w:noProof/>
                <w:webHidden/>
              </w:rPr>
              <w:fldChar w:fldCharType="separate"/>
            </w:r>
            <w:r w:rsidR="00633E30" w:rsidRPr="00281C58">
              <w:rPr>
                <w:noProof/>
                <w:webHidden/>
              </w:rPr>
              <w:t>88</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48" w:history="1">
            <w:r w:rsidR="00633E30" w:rsidRPr="00281C58">
              <w:rPr>
                <w:rStyle w:val="a9"/>
                <w:noProof/>
                <w:color w:val="auto"/>
              </w:rPr>
              <w:t>7.3</w:t>
            </w:r>
            <w:r w:rsidR="00633E30" w:rsidRPr="00281C58">
              <w:rPr>
                <w:rFonts w:asciiTheme="minorHAnsi" w:eastAsiaTheme="minorEastAsia" w:hAnsiTheme="minorHAnsi"/>
                <w:noProof/>
                <w:sz w:val="22"/>
                <w:lang w:eastAsia="ru-RU"/>
              </w:rPr>
              <w:tab/>
            </w:r>
            <w:r w:rsidR="00633E30" w:rsidRPr="00281C58">
              <w:rPr>
                <w:rStyle w:val="a9"/>
                <w:noProof/>
                <w:color w:val="auto"/>
              </w:rPr>
              <w:t>Развитие горнодобывающей промышленности Камчатского края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_Toc58361748 \h </w:instrText>
            </w:r>
            <w:r w:rsidR="00600909" w:rsidRPr="00281C58">
              <w:rPr>
                <w:noProof/>
                <w:webHidden/>
              </w:rPr>
            </w:r>
            <w:r w:rsidR="00600909" w:rsidRPr="00281C58">
              <w:rPr>
                <w:noProof/>
                <w:webHidden/>
              </w:rPr>
              <w:fldChar w:fldCharType="separate"/>
            </w:r>
            <w:r w:rsidR="00633E30" w:rsidRPr="00281C58">
              <w:rPr>
                <w:noProof/>
                <w:webHidden/>
              </w:rPr>
              <w:t>89</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49" w:history="1">
            <w:r w:rsidR="00633E30" w:rsidRPr="00281C58">
              <w:rPr>
                <w:rStyle w:val="a9"/>
                <w:noProof/>
                <w:color w:val="auto"/>
              </w:rPr>
              <w:t>7.4</w:t>
            </w:r>
            <w:r w:rsidR="00633E30" w:rsidRPr="00281C58">
              <w:rPr>
                <w:rFonts w:asciiTheme="minorHAnsi" w:eastAsiaTheme="minorEastAsia" w:hAnsiTheme="minorHAnsi"/>
                <w:noProof/>
                <w:sz w:val="22"/>
                <w:lang w:eastAsia="ru-RU"/>
              </w:rPr>
              <w:tab/>
            </w:r>
            <w:r w:rsidR="00633E30" w:rsidRPr="00281C58">
              <w:rPr>
                <w:rStyle w:val="a9"/>
                <w:noProof/>
                <w:color w:val="auto"/>
              </w:rPr>
              <w:t>Развитие рыбохозяйственного и судоремонтного комплекса Камчатского края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_Toc58361749 \h </w:instrText>
            </w:r>
            <w:r w:rsidR="00600909" w:rsidRPr="00281C58">
              <w:rPr>
                <w:noProof/>
                <w:webHidden/>
              </w:rPr>
            </w:r>
            <w:r w:rsidR="00600909" w:rsidRPr="00281C58">
              <w:rPr>
                <w:noProof/>
                <w:webHidden/>
              </w:rPr>
              <w:fldChar w:fldCharType="separate"/>
            </w:r>
            <w:r w:rsidR="00633E30" w:rsidRPr="00281C58">
              <w:rPr>
                <w:noProof/>
                <w:webHidden/>
              </w:rPr>
              <w:t>92</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50" w:history="1">
            <w:r w:rsidR="00633E30" w:rsidRPr="00281C58">
              <w:rPr>
                <w:rStyle w:val="a9"/>
                <w:noProof/>
                <w:color w:val="auto"/>
              </w:rPr>
              <w:t>7.5</w:t>
            </w:r>
            <w:r w:rsidR="00633E30" w:rsidRPr="00281C58">
              <w:rPr>
                <w:rFonts w:asciiTheme="minorHAnsi" w:eastAsiaTheme="minorEastAsia" w:hAnsiTheme="minorHAnsi"/>
                <w:noProof/>
                <w:sz w:val="22"/>
                <w:lang w:eastAsia="ru-RU"/>
              </w:rPr>
              <w:tab/>
            </w:r>
            <w:r w:rsidR="00633E30" w:rsidRPr="00281C58">
              <w:rPr>
                <w:rStyle w:val="a9"/>
                <w:noProof/>
                <w:color w:val="auto"/>
              </w:rPr>
              <w:t>Развитие агропромышленного комплекса Камчатского края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_Toc58361750 \h </w:instrText>
            </w:r>
            <w:r w:rsidR="00600909" w:rsidRPr="00281C58">
              <w:rPr>
                <w:noProof/>
                <w:webHidden/>
              </w:rPr>
            </w:r>
            <w:r w:rsidR="00600909" w:rsidRPr="00281C58">
              <w:rPr>
                <w:noProof/>
                <w:webHidden/>
              </w:rPr>
              <w:fldChar w:fldCharType="separate"/>
            </w:r>
            <w:r w:rsidR="00633E30" w:rsidRPr="00281C58">
              <w:rPr>
                <w:noProof/>
                <w:webHidden/>
              </w:rPr>
              <w:t>95</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51" w:history="1">
            <w:r w:rsidR="00633E30" w:rsidRPr="00281C58">
              <w:rPr>
                <w:rStyle w:val="a9"/>
                <w:noProof/>
                <w:color w:val="auto"/>
              </w:rPr>
              <w:t>8.</w:t>
            </w:r>
            <w:r w:rsidR="00633E30" w:rsidRPr="00281C58">
              <w:rPr>
                <w:rFonts w:asciiTheme="minorHAnsi" w:eastAsiaTheme="minorEastAsia" w:hAnsiTheme="minorHAnsi"/>
                <w:noProof/>
                <w:sz w:val="22"/>
                <w:lang w:eastAsia="ru-RU"/>
              </w:rPr>
              <w:tab/>
            </w:r>
            <w:r w:rsidR="00633E30" w:rsidRPr="00281C58">
              <w:rPr>
                <w:rStyle w:val="a9"/>
                <w:noProof/>
                <w:color w:val="auto"/>
              </w:rPr>
              <w:t>ПРЕДЛОЖЕНИЯ ПО УВЕЛИЧЕНИЮ ИНВЕСТИЦИОННОЙ ПРИВЛЕКАТЕЛЬНОСТИ КАМЧАТСКОГО КРАЯ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_Toc58361751 \h </w:instrText>
            </w:r>
            <w:r w:rsidR="00600909" w:rsidRPr="00281C58">
              <w:rPr>
                <w:noProof/>
                <w:webHidden/>
              </w:rPr>
            </w:r>
            <w:r w:rsidR="00600909" w:rsidRPr="00281C58">
              <w:rPr>
                <w:noProof/>
                <w:webHidden/>
              </w:rPr>
              <w:fldChar w:fldCharType="separate"/>
            </w:r>
            <w:r w:rsidR="00633E30" w:rsidRPr="00281C58">
              <w:rPr>
                <w:noProof/>
                <w:webHidden/>
              </w:rPr>
              <w:t>97</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52" w:history="1">
            <w:r w:rsidR="00633E30" w:rsidRPr="00281C58">
              <w:rPr>
                <w:rStyle w:val="a9"/>
                <w:noProof/>
                <w:color w:val="auto"/>
              </w:rPr>
              <w:t>9.</w:t>
            </w:r>
            <w:r w:rsidR="00633E30" w:rsidRPr="00281C58">
              <w:rPr>
                <w:rFonts w:asciiTheme="minorHAnsi" w:eastAsiaTheme="minorEastAsia" w:hAnsiTheme="minorHAnsi"/>
                <w:noProof/>
                <w:sz w:val="22"/>
                <w:lang w:eastAsia="ru-RU"/>
              </w:rPr>
              <w:tab/>
            </w:r>
            <w:r w:rsidR="00633E30" w:rsidRPr="00281C58">
              <w:rPr>
                <w:rStyle w:val="a9"/>
                <w:noProof/>
                <w:color w:val="auto"/>
              </w:rPr>
              <w:t>ПРЕДЛОЖЕНИЯ ПО ОРГАНИЗАЦИИ И ОСУЩЕСТВЛЕНИЮ РЕГИОНАЛЬНЫХ И МЕЖМУНИЦИПАЛЬНЫХ ПРОГРАММ И ПРОЕКТОВ В ОБЛАСТИ ОХРАНЫ ОКРУЖАЮЩЕЙ СРЕДЫ И ЭКОЛОГИЧЕСКОЙ БЕЗОПАСНОСТИ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_Toc58361752 \h </w:instrText>
            </w:r>
            <w:r w:rsidR="00600909" w:rsidRPr="00281C58">
              <w:rPr>
                <w:noProof/>
                <w:webHidden/>
              </w:rPr>
            </w:r>
            <w:r w:rsidR="00600909" w:rsidRPr="00281C58">
              <w:rPr>
                <w:noProof/>
                <w:webHidden/>
              </w:rPr>
              <w:fldChar w:fldCharType="separate"/>
            </w:r>
            <w:r w:rsidR="00633E30" w:rsidRPr="00281C58">
              <w:rPr>
                <w:noProof/>
                <w:webHidden/>
              </w:rPr>
              <w:t>101</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53" w:history="1">
            <w:r w:rsidR="00633E30" w:rsidRPr="00281C58">
              <w:rPr>
                <w:rStyle w:val="a9"/>
                <w:noProof/>
                <w:color w:val="auto"/>
              </w:rPr>
              <w:t>9.1</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охране атмосферного воздуха</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_Toc58361753 \h </w:instrText>
            </w:r>
            <w:r w:rsidR="00600909" w:rsidRPr="00281C58">
              <w:rPr>
                <w:noProof/>
                <w:webHidden/>
              </w:rPr>
            </w:r>
            <w:r w:rsidR="00600909" w:rsidRPr="00281C58">
              <w:rPr>
                <w:noProof/>
                <w:webHidden/>
              </w:rPr>
              <w:fldChar w:fldCharType="separate"/>
            </w:r>
            <w:r w:rsidR="00633E30" w:rsidRPr="00281C58">
              <w:rPr>
                <w:noProof/>
                <w:webHidden/>
              </w:rPr>
              <w:t>102</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54" w:history="1">
            <w:r w:rsidR="00633E30" w:rsidRPr="00281C58">
              <w:rPr>
                <w:rStyle w:val="a9"/>
                <w:noProof/>
                <w:color w:val="auto"/>
              </w:rPr>
              <w:t>9.2</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охране поверхностных и подземных вод</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_Toc58361754 \h </w:instrText>
            </w:r>
            <w:r w:rsidR="00600909" w:rsidRPr="00281C58">
              <w:rPr>
                <w:noProof/>
                <w:webHidden/>
              </w:rPr>
            </w:r>
            <w:r w:rsidR="00600909" w:rsidRPr="00281C58">
              <w:rPr>
                <w:noProof/>
                <w:webHidden/>
              </w:rPr>
              <w:fldChar w:fldCharType="separate"/>
            </w:r>
            <w:r w:rsidR="00633E30" w:rsidRPr="00281C58">
              <w:rPr>
                <w:noProof/>
                <w:webHidden/>
              </w:rPr>
              <w:t>103</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55" w:history="1">
            <w:r w:rsidR="00633E30" w:rsidRPr="00281C58">
              <w:rPr>
                <w:rStyle w:val="a9"/>
                <w:noProof/>
                <w:color w:val="auto"/>
              </w:rPr>
              <w:t>9.3</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охране почв</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_Toc58361755 \h </w:instrText>
            </w:r>
            <w:r w:rsidR="00600909" w:rsidRPr="00281C58">
              <w:rPr>
                <w:noProof/>
                <w:webHidden/>
              </w:rPr>
            </w:r>
            <w:r w:rsidR="00600909" w:rsidRPr="00281C58">
              <w:rPr>
                <w:noProof/>
                <w:webHidden/>
              </w:rPr>
              <w:fldChar w:fldCharType="separate"/>
            </w:r>
            <w:r w:rsidR="00633E30" w:rsidRPr="00281C58">
              <w:rPr>
                <w:noProof/>
                <w:webHidden/>
              </w:rPr>
              <w:t>104</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56" w:history="1">
            <w:r w:rsidR="00633E30" w:rsidRPr="00281C58">
              <w:rPr>
                <w:rStyle w:val="a9"/>
                <w:noProof/>
                <w:color w:val="auto"/>
              </w:rPr>
              <w:t>9.4</w:t>
            </w:r>
            <w:r w:rsidR="00633E30" w:rsidRPr="00281C58">
              <w:rPr>
                <w:rFonts w:asciiTheme="minorHAnsi" w:eastAsiaTheme="minorEastAsia" w:hAnsiTheme="minorHAnsi"/>
                <w:noProof/>
                <w:sz w:val="22"/>
                <w:lang w:eastAsia="ru-RU"/>
              </w:rPr>
              <w:tab/>
            </w:r>
            <w:r w:rsidR="00633E30" w:rsidRPr="00281C58">
              <w:rPr>
                <w:rStyle w:val="a9"/>
                <w:noProof/>
                <w:color w:val="auto"/>
              </w:rPr>
              <w:t>Оценка экологических рисков реализации плана развития минерально-сырьевых ресурсов Камчатского края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_Toc58361756 \h </w:instrText>
            </w:r>
            <w:r w:rsidR="00600909" w:rsidRPr="00281C58">
              <w:rPr>
                <w:noProof/>
                <w:webHidden/>
              </w:rPr>
            </w:r>
            <w:r w:rsidR="00600909" w:rsidRPr="00281C58">
              <w:rPr>
                <w:noProof/>
                <w:webHidden/>
              </w:rPr>
              <w:fldChar w:fldCharType="separate"/>
            </w:r>
            <w:r w:rsidR="00633E30" w:rsidRPr="00281C58">
              <w:rPr>
                <w:noProof/>
                <w:webHidden/>
              </w:rPr>
              <w:t>105</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57" w:history="1">
            <w:r w:rsidR="00633E30" w:rsidRPr="00281C58">
              <w:rPr>
                <w:rStyle w:val="a9"/>
                <w:noProof/>
                <w:color w:val="auto"/>
              </w:rPr>
              <w:t>9.5</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сохранению растительного и животного мира</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_Toc58361757 \h </w:instrText>
            </w:r>
            <w:r w:rsidR="00600909" w:rsidRPr="00281C58">
              <w:rPr>
                <w:noProof/>
                <w:webHidden/>
              </w:rPr>
            </w:r>
            <w:r w:rsidR="00600909" w:rsidRPr="00281C58">
              <w:rPr>
                <w:noProof/>
                <w:webHidden/>
              </w:rPr>
              <w:fldChar w:fldCharType="separate"/>
            </w:r>
            <w:r w:rsidR="00633E30" w:rsidRPr="00281C58">
              <w:rPr>
                <w:noProof/>
                <w:webHidden/>
              </w:rPr>
              <w:t>109</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58" w:history="1">
            <w:r w:rsidR="00633E30" w:rsidRPr="00281C58">
              <w:rPr>
                <w:rStyle w:val="a9"/>
                <w:noProof/>
                <w:color w:val="auto"/>
              </w:rPr>
              <w:t>9.6</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для обеспечения радиационной безопасности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_Toc58361758 \h </w:instrText>
            </w:r>
            <w:r w:rsidR="00600909" w:rsidRPr="00281C58">
              <w:rPr>
                <w:noProof/>
                <w:webHidden/>
              </w:rPr>
            </w:r>
            <w:r w:rsidR="00600909" w:rsidRPr="00281C58">
              <w:rPr>
                <w:noProof/>
                <w:webHidden/>
              </w:rPr>
              <w:fldChar w:fldCharType="separate"/>
            </w:r>
            <w:r w:rsidR="00633E30" w:rsidRPr="00281C58">
              <w:rPr>
                <w:noProof/>
                <w:webHidden/>
              </w:rPr>
              <w:t>109</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59" w:history="1">
            <w:r w:rsidR="00633E30" w:rsidRPr="00281C58">
              <w:rPr>
                <w:rStyle w:val="a9"/>
                <w:noProof/>
                <w:color w:val="auto"/>
              </w:rPr>
              <w:t>9.7</w:t>
            </w:r>
            <w:r w:rsidR="00633E30" w:rsidRPr="00281C58">
              <w:rPr>
                <w:rFonts w:asciiTheme="minorHAnsi" w:eastAsiaTheme="minorEastAsia" w:hAnsiTheme="minorHAnsi"/>
                <w:noProof/>
                <w:sz w:val="22"/>
                <w:lang w:eastAsia="ru-RU"/>
              </w:rPr>
              <w:tab/>
            </w:r>
            <w:r w:rsidR="00633E30" w:rsidRPr="00281C58">
              <w:rPr>
                <w:rStyle w:val="a9"/>
                <w:noProof/>
                <w:color w:val="auto"/>
              </w:rPr>
              <w:t>Перспективы развития отрасли по обращению с отходами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_Toc58361759 \h </w:instrText>
            </w:r>
            <w:r w:rsidR="00600909" w:rsidRPr="00281C58">
              <w:rPr>
                <w:noProof/>
                <w:webHidden/>
              </w:rPr>
            </w:r>
            <w:r w:rsidR="00600909" w:rsidRPr="00281C58">
              <w:rPr>
                <w:noProof/>
                <w:webHidden/>
              </w:rPr>
              <w:fldChar w:fldCharType="separate"/>
            </w:r>
            <w:r w:rsidR="00633E30" w:rsidRPr="00281C58">
              <w:rPr>
                <w:noProof/>
                <w:webHidden/>
              </w:rPr>
              <w:t>109</w:t>
            </w:r>
            <w:r w:rsidR="00600909" w:rsidRPr="00281C58">
              <w:rPr>
                <w:noProof/>
                <w:webHidden/>
              </w:rPr>
              <w:fldChar w:fldCharType="end"/>
            </w:r>
          </w:hyperlink>
        </w:p>
        <w:p w:rsidR="00633E30" w:rsidRPr="00281C58" w:rsidRDefault="0050717E">
          <w:pPr>
            <w:pStyle w:val="31"/>
            <w:rPr>
              <w:rFonts w:asciiTheme="minorHAnsi" w:eastAsiaTheme="minorEastAsia" w:hAnsiTheme="minorHAnsi"/>
              <w:noProof/>
              <w:sz w:val="22"/>
              <w:lang w:eastAsia="ru-RU"/>
            </w:rPr>
          </w:pPr>
          <w:hyperlink w:anchor="_Toc58361760" w:history="1">
            <w:r w:rsidR="00633E30" w:rsidRPr="00281C58">
              <w:rPr>
                <w:rStyle w:val="a9"/>
                <w:noProof/>
                <w:color w:val="auto"/>
              </w:rPr>
              <w:t>9.7.1</w:t>
            </w:r>
            <w:r w:rsidR="00633E30" w:rsidRPr="00281C58">
              <w:rPr>
                <w:rFonts w:asciiTheme="minorHAnsi" w:eastAsiaTheme="minorEastAsia" w:hAnsiTheme="minorHAnsi"/>
                <w:noProof/>
                <w:sz w:val="22"/>
                <w:lang w:eastAsia="ru-RU"/>
              </w:rPr>
              <w:tab/>
            </w:r>
            <w:r w:rsidR="00633E30" w:rsidRPr="00281C58">
              <w:rPr>
                <w:rStyle w:val="a9"/>
                <w:noProof/>
                <w:color w:val="auto"/>
              </w:rPr>
              <w:t>Предложения по совершенствованию системы управления отходами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_Toc58361760 \h </w:instrText>
            </w:r>
            <w:r w:rsidR="00600909" w:rsidRPr="00281C58">
              <w:rPr>
                <w:noProof/>
                <w:webHidden/>
              </w:rPr>
            </w:r>
            <w:r w:rsidR="00600909" w:rsidRPr="00281C58">
              <w:rPr>
                <w:noProof/>
                <w:webHidden/>
              </w:rPr>
              <w:fldChar w:fldCharType="separate"/>
            </w:r>
            <w:r w:rsidR="00633E30" w:rsidRPr="00281C58">
              <w:rPr>
                <w:noProof/>
                <w:webHidden/>
              </w:rPr>
              <w:t>111</w:t>
            </w:r>
            <w:r w:rsidR="00600909" w:rsidRPr="00281C58">
              <w:rPr>
                <w:noProof/>
                <w:webHidden/>
              </w:rPr>
              <w:fldChar w:fldCharType="end"/>
            </w:r>
          </w:hyperlink>
        </w:p>
        <w:p w:rsidR="00633E30" w:rsidRPr="00281C58" w:rsidRDefault="0050717E">
          <w:pPr>
            <w:pStyle w:val="31"/>
            <w:rPr>
              <w:rFonts w:asciiTheme="minorHAnsi" w:eastAsiaTheme="minorEastAsia" w:hAnsiTheme="minorHAnsi"/>
              <w:noProof/>
              <w:sz w:val="22"/>
              <w:lang w:eastAsia="ru-RU"/>
            </w:rPr>
          </w:pPr>
          <w:hyperlink w:anchor="_Toc58361761" w:history="1">
            <w:r w:rsidR="00633E30" w:rsidRPr="00281C58">
              <w:rPr>
                <w:rStyle w:val="a9"/>
                <w:noProof/>
                <w:color w:val="auto"/>
              </w:rPr>
              <w:t>9.7.2</w:t>
            </w:r>
            <w:r w:rsidR="00633E30" w:rsidRPr="00281C58">
              <w:rPr>
                <w:rFonts w:asciiTheme="minorHAnsi" w:eastAsiaTheme="minorEastAsia" w:hAnsiTheme="minorHAnsi"/>
                <w:noProof/>
                <w:sz w:val="22"/>
                <w:lang w:eastAsia="ru-RU"/>
              </w:rPr>
              <w:tab/>
            </w:r>
            <w:r w:rsidR="00633E30" w:rsidRPr="00281C58">
              <w:rPr>
                <w:rStyle w:val="a9"/>
                <w:noProof/>
                <w:color w:val="auto"/>
              </w:rPr>
              <w:t>Утилизация биологических отходов</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_Toc58361761 \h </w:instrText>
            </w:r>
            <w:r w:rsidR="00600909" w:rsidRPr="00281C58">
              <w:rPr>
                <w:noProof/>
                <w:webHidden/>
              </w:rPr>
            </w:r>
            <w:r w:rsidR="00600909" w:rsidRPr="00281C58">
              <w:rPr>
                <w:noProof/>
                <w:webHidden/>
              </w:rPr>
              <w:fldChar w:fldCharType="separate"/>
            </w:r>
            <w:r w:rsidR="00633E30" w:rsidRPr="00281C58">
              <w:rPr>
                <w:noProof/>
                <w:webHidden/>
              </w:rPr>
              <w:t>116</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62" w:history="1">
            <w:r w:rsidR="00633E30" w:rsidRPr="00281C58">
              <w:rPr>
                <w:rStyle w:val="a9"/>
                <w:noProof/>
                <w:color w:val="auto"/>
              </w:rPr>
              <w:t>10.</w:t>
            </w:r>
            <w:r w:rsidR="00633E30" w:rsidRPr="00281C58">
              <w:rPr>
                <w:rFonts w:asciiTheme="minorHAnsi" w:eastAsiaTheme="minorEastAsia" w:hAnsiTheme="minorHAnsi"/>
                <w:noProof/>
                <w:sz w:val="22"/>
                <w:lang w:eastAsia="ru-RU"/>
              </w:rPr>
              <w:tab/>
            </w:r>
            <w:r w:rsidR="00633E30" w:rsidRPr="00281C58">
              <w:rPr>
                <w:rStyle w:val="a9"/>
                <w:noProof/>
                <w:color w:val="auto"/>
              </w:rPr>
              <w:t>ПРЕДЛОЖЕНИЯ ПО РАЗВИТИЮ ОСОБО ОХРАНЯЕМЫХ ПРИРОДНЫХ ТЕРРИТОРИЙ РЕГИОНАЛЬНОГО ЗНАЧЕНИЯ</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_Toc58361762 \h </w:instrText>
            </w:r>
            <w:r w:rsidR="00600909" w:rsidRPr="00281C58">
              <w:rPr>
                <w:noProof/>
                <w:webHidden/>
              </w:rPr>
            </w:r>
            <w:r w:rsidR="00600909" w:rsidRPr="00281C58">
              <w:rPr>
                <w:noProof/>
                <w:webHidden/>
              </w:rPr>
              <w:fldChar w:fldCharType="separate"/>
            </w:r>
            <w:r w:rsidR="00633E30" w:rsidRPr="00281C58">
              <w:rPr>
                <w:noProof/>
                <w:webHidden/>
              </w:rPr>
              <w:t>117</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63" w:history="1">
            <w:r w:rsidR="00633E30" w:rsidRPr="00281C58">
              <w:rPr>
                <w:rStyle w:val="a9"/>
                <w:noProof/>
                <w:color w:val="auto"/>
              </w:rPr>
              <w:t>11.</w:t>
            </w:r>
            <w:r w:rsidR="00633E30" w:rsidRPr="00281C58">
              <w:rPr>
                <w:rFonts w:asciiTheme="minorHAnsi" w:eastAsiaTheme="minorEastAsia" w:hAnsiTheme="minorHAnsi"/>
                <w:noProof/>
                <w:sz w:val="22"/>
                <w:lang w:eastAsia="ru-RU"/>
              </w:rPr>
              <w:tab/>
            </w:r>
            <w:r w:rsidR="00633E30" w:rsidRPr="00281C58">
              <w:rPr>
                <w:rStyle w:val="a9"/>
                <w:noProof/>
                <w:color w:val="auto"/>
              </w:rPr>
              <w:t>ПРЕДУПРЕЖДЕНИЕ ЧРЕЗВЫЧАЙНЫХ СИТУАЦИИ МЕЖМУНИЦИПАЛЬНОГО И РЕГИОНАЛЬНОГО ХАРАКТЕРА, СТИХИЙНЫХ БЕДСТВИЙ, ЭПИДЕМИЙ И ЛИКВИДАЦИИ ИХ ПОСЛЕДСТВИЙ</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_Toc58361763 \h </w:instrText>
            </w:r>
            <w:r w:rsidR="00600909" w:rsidRPr="00281C58">
              <w:rPr>
                <w:noProof/>
                <w:webHidden/>
              </w:rPr>
            </w:r>
            <w:r w:rsidR="00600909" w:rsidRPr="00281C58">
              <w:rPr>
                <w:noProof/>
                <w:webHidden/>
              </w:rPr>
              <w:fldChar w:fldCharType="separate"/>
            </w:r>
            <w:r w:rsidR="00633E30" w:rsidRPr="00281C58">
              <w:rPr>
                <w:noProof/>
                <w:webHidden/>
              </w:rPr>
              <w:t>118</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64" w:history="1">
            <w:r w:rsidR="00633E30" w:rsidRPr="00281C58">
              <w:rPr>
                <w:rStyle w:val="a9"/>
                <w:noProof/>
                <w:color w:val="auto"/>
              </w:rPr>
              <w:t>11.1</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защите от чрезвычайных ситуаций природного характера</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_Toc58361764 \h </w:instrText>
            </w:r>
            <w:r w:rsidR="00600909" w:rsidRPr="00281C58">
              <w:rPr>
                <w:noProof/>
                <w:webHidden/>
              </w:rPr>
            </w:r>
            <w:r w:rsidR="00600909" w:rsidRPr="00281C58">
              <w:rPr>
                <w:noProof/>
                <w:webHidden/>
              </w:rPr>
              <w:fldChar w:fldCharType="separate"/>
            </w:r>
            <w:r w:rsidR="00633E30" w:rsidRPr="00281C58">
              <w:rPr>
                <w:noProof/>
                <w:webHidden/>
              </w:rPr>
              <w:t>118</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65" w:history="1">
            <w:r w:rsidR="00633E30" w:rsidRPr="00281C58">
              <w:rPr>
                <w:rStyle w:val="a9"/>
                <w:noProof/>
                <w:color w:val="auto"/>
              </w:rPr>
              <w:t>11.2</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предотвращению чрезвычайных ситуаций техногенного характера</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_Toc58361765 \h </w:instrText>
            </w:r>
            <w:r w:rsidR="00600909" w:rsidRPr="00281C58">
              <w:rPr>
                <w:noProof/>
                <w:webHidden/>
              </w:rPr>
            </w:r>
            <w:r w:rsidR="00600909" w:rsidRPr="00281C58">
              <w:rPr>
                <w:noProof/>
                <w:webHidden/>
              </w:rPr>
              <w:fldChar w:fldCharType="separate"/>
            </w:r>
            <w:r w:rsidR="00633E30" w:rsidRPr="00281C58">
              <w:rPr>
                <w:noProof/>
                <w:webHidden/>
              </w:rPr>
              <w:t>121</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66" w:history="1">
            <w:r w:rsidR="00633E30" w:rsidRPr="00281C58">
              <w:rPr>
                <w:rStyle w:val="a9"/>
                <w:rFonts w:eastAsia="Calibri"/>
                <w:noProof/>
                <w:color w:val="auto"/>
              </w:rPr>
              <w:t>11.3</w:t>
            </w:r>
            <w:r w:rsidR="00633E30" w:rsidRPr="00281C58">
              <w:rPr>
                <w:rFonts w:asciiTheme="minorHAnsi" w:eastAsiaTheme="minorEastAsia" w:hAnsiTheme="minorHAnsi"/>
                <w:noProof/>
                <w:sz w:val="22"/>
                <w:lang w:eastAsia="ru-RU"/>
              </w:rPr>
              <w:tab/>
            </w:r>
            <w:r w:rsidR="00633E30" w:rsidRPr="00281C58">
              <w:rPr>
                <w:rStyle w:val="a9"/>
                <w:noProof/>
                <w:color w:val="auto"/>
              </w:rPr>
              <w:t xml:space="preserve">Мероприятия по </w:t>
            </w:r>
            <w:r w:rsidR="00633E30" w:rsidRPr="00281C58">
              <w:rPr>
                <w:rStyle w:val="a9"/>
                <w:rFonts w:eastAsia="Calibri"/>
                <w:noProof/>
                <w:color w:val="auto"/>
              </w:rPr>
              <w:t>улучшению эпизоотической ситуации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_Toc58361766 \h </w:instrText>
            </w:r>
            <w:r w:rsidR="00600909" w:rsidRPr="00281C58">
              <w:rPr>
                <w:noProof/>
                <w:webHidden/>
              </w:rPr>
            </w:r>
            <w:r w:rsidR="00600909" w:rsidRPr="00281C58">
              <w:rPr>
                <w:noProof/>
                <w:webHidden/>
              </w:rPr>
              <w:fldChar w:fldCharType="separate"/>
            </w:r>
            <w:r w:rsidR="00633E30" w:rsidRPr="00281C58">
              <w:rPr>
                <w:noProof/>
                <w:webHidden/>
              </w:rPr>
              <w:t>123</w:t>
            </w:r>
            <w:r w:rsidR="00600909" w:rsidRPr="00281C58">
              <w:rPr>
                <w:noProof/>
                <w:webHidden/>
              </w:rPr>
              <w:fldChar w:fldCharType="end"/>
            </w:r>
          </w:hyperlink>
        </w:p>
        <w:p w:rsidR="00633E30" w:rsidRPr="00281C58" w:rsidRDefault="0050717E">
          <w:pPr>
            <w:pStyle w:val="21"/>
            <w:rPr>
              <w:rFonts w:asciiTheme="minorHAnsi" w:eastAsiaTheme="minorEastAsia" w:hAnsiTheme="minorHAnsi"/>
              <w:noProof/>
              <w:sz w:val="22"/>
              <w:lang w:eastAsia="ru-RU"/>
            </w:rPr>
          </w:pPr>
          <w:hyperlink w:anchor="_Toc58361767" w:history="1">
            <w:r w:rsidR="00633E30" w:rsidRPr="00281C58">
              <w:rPr>
                <w:rStyle w:val="a9"/>
                <w:noProof/>
                <w:color w:val="auto"/>
              </w:rPr>
              <w:t>11.4</w:t>
            </w:r>
            <w:r w:rsidR="00633E30" w:rsidRPr="00281C58">
              <w:rPr>
                <w:rFonts w:asciiTheme="minorHAnsi" w:eastAsiaTheme="minorEastAsia" w:hAnsiTheme="minorHAnsi"/>
                <w:noProof/>
                <w:sz w:val="22"/>
                <w:lang w:eastAsia="ru-RU"/>
              </w:rPr>
              <w:tab/>
            </w:r>
            <w:r w:rsidR="00633E30" w:rsidRPr="00281C58">
              <w:rPr>
                <w:rStyle w:val="a9"/>
                <w:noProof/>
                <w:color w:val="auto"/>
              </w:rPr>
              <w:t>Мероприятия по повышению пожарной безопасности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_Toc58361767 \h </w:instrText>
            </w:r>
            <w:r w:rsidR="00600909" w:rsidRPr="00281C58">
              <w:rPr>
                <w:noProof/>
                <w:webHidden/>
              </w:rPr>
            </w:r>
            <w:r w:rsidR="00600909" w:rsidRPr="00281C58">
              <w:rPr>
                <w:noProof/>
                <w:webHidden/>
              </w:rPr>
              <w:fldChar w:fldCharType="separate"/>
            </w:r>
            <w:r w:rsidR="00633E30" w:rsidRPr="00281C58">
              <w:rPr>
                <w:noProof/>
                <w:webHidden/>
              </w:rPr>
              <w:t>123</w:t>
            </w:r>
            <w:r w:rsidR="00600909" w:rsidRPr="00281C58">
              <w:rPr>
                <w:noProof/>
                <w:webHidden/>
              </w:rPr>
              <w:fldChar w:fldCharType="end"/>
            </w:r>
          </w:hyperlink>
        </w:p>
        <w:p w:rsidR="00633E30" w:rsidRPr="00281C58" w:rsidRDefault="0050717E">
          <w:pPr>
            <w:pStyle w:val="11"/>
            <w:rPr>
              <w:rFonts w:asciiTheme="minorHAnsi" w:eastAsiaTheme="minorEastAsia" w:hAnsiTheme="minorHAnsi"/>
              <w:noProof/>
              <w:sz w:val="22"/>
              <w:lang w:eastAsia="ru-RU"/>
            </w:rPr>
          </w:pPr>
          <w:hyperlink w:anchor="_Toc58361768" w:history="1">
            <w:r w:rsidR="00633E30" w:rsidRPr="00281C58">
              <w:rPr>
                <w:rStyle w:val="a9"/>
                <w:noProof/>
                <w:color w:val="auto"/>
              </w:rPr>
              <w:t>12.</w:t>
            </w:r>
            <w:r w:rsidR="00633E30" w:rsidRPr="00281C58">
              <w:rPr>
                <w:rFonts w:asciiTheme="minorHAnsi" w:eastAsiaTheme="minorEastAsia" w:hAnsiTheme="minorHAnsi"/>
                <w:noProof/>
                <w:sz w:val="22"/>
                <w:lang w:eastAsia="ru-RU"/>
              </w:rPr>
              <w:tab/>
            </w:r>
            <w:r w:rsidR="00633E30" w:rsidRPr="00281C58">
              <w:rPr>
                <w:rStyle w:val="a9"/>
                <w:noProof/>
                <w:color w:val="auto"/>
              </w:rPr>
              <w:t>ОСНОВНЫЕ ТЕХНИКО-ЭКОНОМИЧЕСКИЕ ПОКАЗАТЕЛИ</w:t>
            </w:r>
            <w:r w:rsidR="00633E30" w:rsidRPr="00281C58">
              <w:rPr>
                <w:noProof/>
                <w:webHidden/>
              </w:rPr>
              <w:tab/>
            </w:r>
            <w:r w:rsidR="00600909" w:rsidRPr="00281C58">
              <w:rPr>
                <w:noProof/>
                <w:webHidden/>
              </w:rPr>
              <w:fldChar w:fldCharType="begin"/>
            </w:r>
            <w:r w:rsidR="00633E30" w:rsidRPr="00281C58">
              <w:rPr>
                <w:noProof/>
                <w:webHidden/>
              </w:rPr>
              <w:instrText xml:space="preserve"> PAGEREF _Toc58361768 \h </w:instrText>
            </w:r>
            <w:r w:rsidR="00600909" w:rsidRPr="00281C58">
              <w:rPr>
                <w:noProof/>
                <w:webHidden/>
              </w:rPr>
            </w:r>
            <w:r w:rsidR="00600909" w:rsidRPr="00281C58">
              <w:rPr>
                <w:noProof/>
                <w:webHidden/>
              </w:rPr>
              <w:fldChar w:fldCharType="separate"/>
            </w:r>
            <w:r w:rsidR="00633E30" w:rsidRPr="00281C58">
              <w:rPr>
                <w:noProof/>
                <w:webHidden/>
              </w:rPr>
              <w:t>125</w:t>
            </w:r>
            <w:r w:rsidR="00600909" w:rsidRPr="00281C58">
              <w:rPr>
                <w:noProof/>
                <w:webHidden/>
              </w:rPr>
              <w:fldChar w:fldCharType="end"/>
            </w:r>
          </w:hyperlink>
        </w:p>
        <w:p w:rsidR="00FF1E5D" w:rsidRPr="00281C58" w:rsidRDefault="00600909" w:rsidP="0042375A">
          <w:pPr>
            <w:spacing w:before="0" w:after="0"/>
          </w:pPr>
          <w:r w:rsidRPr="00281C58">
            <w:fldChar w:fldCharType="end"/>
          </w:r>
        </w:p>
      </w:sdtContent>
    </w:sdt>
    <w:p w:rsidR="002F6C8B" w:rsidRPr="00281C58" w:rsidRDefault="002F6C8B" w:rsidP="002F6C8B"/>
    <w:p w:rsidR="002F6C8B" w:rsidRPr="00281C58" w:rsidRDefault="002F6C8B">
      <w:pPr>
        <w:spacing w:before="0" w:after="200" w:line="276" w:lineRule="auto"/>
        <w:contextualSpacing w:val="0"/>
      </w:pPr>
      <w:r w:rsidRPr="00281C58">
        <w:br w:type="page"/>
      </w:r>
    </w:p>
    <w:p w:rsidR="002F6C8B" w:rsidRPr="00281C58" w:rsidRDefault="002F6C8B" w:rsidP="006A003F">
      <w:pPr>
        <w:pStyle w:val="1"/>
        <w:numPr>
          <w:ilvl w:val="0"/>
          <w:numId w:val="0"/>
        </w:numPr>
      </w:pPr>
      <w:bookmarkStart w:id="2" w:name="_Toc58361715"/>
      <w:r w:rsidRPr="00281C58">
        <w:lastRenderedPageBreak/>
        <w:t>ВВЕДЕНИЕ</w:t>
      </w:r>
      <w:bookmarkEnd w:id="1"/>
      <w:bookmarkEnd w:id="2"/>
    </w:p>
    <w:p w:rsidR="00462954" w:rsidRPr="00281C58" w:rsidRDefault="00462954" w:rsidP="00462954">
      <w:r w:rsidRPr="00281C58">
        <w:t>Проект схемы территориального планирования Камчатского края (научно-исследовательская работа «Подготовка проекта внесения изменений в схему территориального планирования Камчатского края») разработан обществом с ограниченной ответственностью «Джи Динамика» на основании Государственного контракта от 25.07.2020 № 33/20-ГК.</w:t>
      </w:r>
    </w:p>
    <w:p w:rsidR="00462954" w:rsidRPr="00281C58" w:rsidRDefault="00462954" w:rsidP="00462954">
      <w:r w:rsidRPr="00281C58">
        <w:t>Проект схемы территориального планирования Камчатского края выполнен в соответствии:</w:t>
      </w:r>
    </w:p>
    <w:p w:rsidR="00462954" w:rsidRPr="00281C58" w:rsidRDefault="00462954" w:rsidP="00462954">
      <w:pPr>
        <w:numPr>
          <w:ilvl w:val="0"/>
          <w:numId w:val="2"/>
        </w:numPr>
        <w:tabs>
          <w:tab w:val="left" w:pos="993"/>
        </w:tabs>
        <w:ind w:left="0" w:firstLine="567"/>
      </w:pPr>
      <w:r w:rsidRPr="00281C58">
        <w:t>с требованиями Градостроительного кодекса Российской Федерации.</w:t>
      </w:r>
    </w:p>
    <w:p w:rsidR="00462954" w:rsidRPr="00281C58" w:rsidRDefault="00462954" w:rsidP="00462954">
      <w:pPr>
        <w:numPr>
          <w:ilvl w:val="0"/>
          <w:numId w:val="2"/>
        </w:numPr>
        <w:tabs>
          <w:tab w:val="left" w:pos="993"/>
        </w:tabs>
        <w:ind w:left="0" w:firstLine="567"/>
      </w:pPr>
      <w:r w:rsidRPr="00281C58">
        <w:t>с требованиями Закона Камчатского края от 14 ноября 2012 года № 160 «О регулировании отдельных вопросов градостроительной деятельности в Камчатском крае».</w:t>
      </w:r>
    </w:p>
    <w:p w:rsidR="00462954" w:rsidRPr="00281C58" w:rsidRDefault="00462954" w:rsidP="00462954">
      <w:r w:rsidRPr="00281C58">
        <w:t>с приказами Минрегиона России от 19.04.2013 № 169 «Об утверждении методических рекомендаций по подготовке проектов схем территориального планирования субъектов Российской Федерации», от 02.04.2013 № 127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p w:rsidR="00462954" w:rsidRPr="00281C58" w:rsidRDefault="00462954" w:rsidP="00462954">
      <w:r w:rsidRPr="00281C58">
        <w:t>Проект схемы территориального планирования Камчатского края устанавливает следующие сроки проектирования:</w:t>
      </w:r>
    </w:p>
    <w:p w:rsidR="00462954" w:rsidRPr="00281C58" w:rsidRDefault="00462954" w:rsidP="00462954">
      <w:pPr>
        <w:numPr>
          <w:ilvl w:val="0"/>
          <w:numId w:val="2"/>
        </w:numPr>
        <w:tabs>
          <w:tab w:val="left" w:pos="993"/>
        </w:tabs>
        <w:ind w:left="0" w:firstLine="567"/>
      </w:pPr>
      <w:r w:rsidRPr="00281C58">
        <w:t>Современное состояние – 2020 год.</w:t>
      </w:r>
    </w:p>
    <w:p w:rsidR="00462954" w:rsidRPr="00281C58" w:rsidRDefault="00462954" w:rsidP="00462954">
      <w:pPr>
        <w:numPr>
          <w:ilvl w:val="0"/>
          <w:numId w:val="2"/>
        </w:numPr>
        <w:tabs>
          <w:tab w:val="left" w:pos="993"/>
        </w:tabs>
        <w:ind w:left="0" w:firstLine="567"/>
      </w:pPr>
      <w:r w:rsidRPr="00281C58">
        <w:t>Первая очередь проектирования – 2030 год.</w:t>
      </w:r>
    </w:p>
    <w:p w:rsidR="00462954" w:rsidRPr="00281C58" w:rsidRDefault="00462954" w:rsidP="00462954">
      <w:pPr>
        <w:numPr>
          <w:ilvl w:val="0"/>
          <w:numId w:val="2"/>
        </w:numPr>
        <w:tabs>
          <w:tab w:val="left" w:pos="993"/>
        </w:tabs>
        <w:ind w:left="0" w:firstLine="567"/>
      </w:pPr>
      <w:r w:rsidRPr="00281C58">
        <w:t>Расчетный срок – 2040 год.</w:t>
      </w:r>
    </w:p>
    <w:p w:rsidR="00462954" w:rsidRPr="00281C58" w:rsidRDefault="00462954" w:rsidP="00462954">
      <w:pPr>
        <w:rPr>
          <w:rFonts w:eastAsia="Times New Roman" w:cs="Times New Roman"/>
          <w:szCs w:val="24"/>
          <w:lang w:eastAsia="ru-RU"/>
        </w:rPr>
      </w:pPr>
      <w:r w:rsidRPr="00281C58">
        <w:t>Цели подготовки изменений в схему территориального планирования Камчатского края - со</w:t>
      </w:r>
      <w:r w:rsidRPr="00281C58">
        <w:rPr>
          <w:rFonts w:eastAsia="Times New Roman" w:cs="Times New Roman"/>
          <w:szCs w:val="24"/>
          <w:lang w:eastAsia="ru-RU"/>
        </w:rPr>
        <w:t>здание условий для обеспечения системного подхода к муниципальному управлению развитием территорий для комплексного социально-экономического, пространственного и инфраструктурного развития территории Камчатского края на основе взаимно согласованных решений градостроительной документации и программ развития инфраструктур, комплекса взаимосвязанных информационных ресурсов.</w:t>
      </w:r>
    </w:p>
    <w:p w:rsidR="00462954" w:rsidRPr="00281C58" w:rsidRDefault="00462954" w:rsidP="00462954">
      <w:pPr>
        <w:spacing w:after="0"/>
        <w:ind w:firstLine="421"/>
        <w:rPr>
          <w:rFonts w:eastAsia="Times New Roman" w:cs="Times New Roman"/>
          <w:szCs w:val="24"/>
          <w:lang w:eastAsia="ru-RU"/>
        </w:rPr>
      </w:pPr>
      <w:r w:rsidRPr="00281C58">
        <w:rPr>
          <w:rFonts w:eastAsia="Times New Roman" w:cs="Times New Roman"/>
          <w:szCs w:val="24"/>
          <w:lang w:eastAsia="ru-RU"/>
        </w:rPr>
        <w:t>Выполнение работы предусматривает создание условий для реализации ключевых стратегических, программных и законодательных актов:</w:t>
      </w:r>
    </w:p>
    <w:p w:rsidR="00462954" w:rsidRPr="00281C58" w:rsidRDefault="00462954" w:rsidP="00B543D8">
      <w:pPr>
        <w:pStyle w:val="aa"/>
        <w:numPr>
          <w:ilvl w:val="0"/>
          <w:numId w:val="44"/>
        </w:numPr>
        <w:spacing w:after="0"/>
        <w:ind w:left="1276" w:hanging="567"/>
        <w:rPr>
          <w:rFonts w:eastAsia="Times New Roman" w:cs="Times New Roman"/>
          <w:szCs w:val="24"/>
          <w:lang w:eastAsia="ru-RU"/>
        </w:rPr>
      </w:pPr>
      <w:r w:rsidRPr="00281C58">
        <w:rPr>
          <w:rFonts w:eastAsia="Times New Roman" w:cs="Times New Roman"/>
          <w:szCs w:val="24"/>
          <w:lang w:eastAsia="ru-RU"/>
        </w:rPr>
        <w:t>Национальных целей и стратегических задач развития Российской Федерации, утвержденных указом Президента Российской Федерации от 07.05.2018 № 204, в части внедрения цифровых технологий и платформенных решений в сферах государственного управления, создания условий для увеличения численности и повышения уровня жизни населения муниципального образования, создания комфортных условий для проживания, а также условий и возможностей для самореализации и раскрытия таланта каждого жителя муниципального образования;</w:t>
      </w:r>
    </w:p>
    <w:p w:rsidR="00462954" w:rsidRPr="00281C58" w:rsidRDefault="00462954" w:rsidP="00B543D8">
      <w:pPr>
        <w:pStyle w:val="aa"/>
        <w:numPr>
          <w:ilvl w:val="0"/>
          <w:numId w:val="44"/>
        </w:numPr>
        <w:spacing w:after="0"/>
        <w:ind w:left="1276" w:hanging="567"/>
        <w:rPr>
          <w:rFonts w:eastAsia="Times New Roman" w:cs="Times New Roman"/>
          <w:szCs w:val="24"/>
          <w:lang w:eastAsia="ru-RU"/>
        </w:rPr>
      </w:pPr>
      <w:r w:rsidRPr="00281C58">
        <w:rPr>
          <w:rFonts w:eastAsia="Times New Roman" w:cs="Times New Roman"/>
          <w:szCs w:val="24"/>
          <w:lang w:eastAsia="ru-RU"/>
        </w:rPr>
        <w:t>Поручений Президента Российской Федерации № Пр-1138ГС, в части разработки и синхронизации документов территориального планирования и градостроительного зонирования, схем тепло- и водоснабжения, водоотведения муниципальных образований;</w:t>
      </w:r>
    </w:p>
    <w:p w:rsidR="00462954" w:rsidRPr="00281C58" w:rsidRDefault="00462954" w:rsidP="00B543D8">
      <w:pPr>
        <w:pStyle w:val="aa"/>
        <w:numPr>
          <w:ilvl w:val="0"/>
          <w:numId w:val="44"/>
        </w:numPr>
        <w:spacing w:after="0"/>
        <w:ind w:left="1276" w:hanging="567"/>
        <w:rPr>
          <w:rFonts w:eastAsia="Times New Roman" w:cs="Times New Roman"/>
          <w:szCs w:val="24"/>
          <w:lang w:eastAsia="ru-RU"/>
        </w:rPr>
      </w:pPr>
      <w:r w:rsidRPr="00281C58">
        <w:rPr>
          <w:rFonts w:eastAsia="Times New Roman" w:cs="Times New Roman"/>
          <w:szCs w:val="24"/>
          <w:lang w:eastAsia="ru-RU"/>
        </w:rPr>
        <w:t>Плана мероприятий «Трансформация делового климата», утвержденного распоряжением Правительства Российской Федерации от 17.01.2019 № 20-р, в части повышения качества документов территориального планирования, повышения достоверности сведений Единого государственного реестра недвижимости, сокращения сроков предоставления государственных и муниципальных услуг, перехода к предоставлению государственных и муниципальных услуг в сфере градостроительства в электронной форме;</w:t>
      </w:r>
    </w:p>
    <w:p w:rsidR="00462954" w:rsidRPr="00281C58" w:rsidRDefault="00462954" w:rsidP="00B543D8">
      <w:pPr>
        <w:pStyle w:val="aa"/>
        <w:numPr>
          <w:ilvl w:val="0"/>
          <w:numId w:val="44"/>
        </w:numPr>
        <w:spacing w:after="0"/>
        <w:ind w:left="1276" w:hanging="567"/>
        <w:rPr>
          <w:rFonts w:eastAsia="Times New Roman" w:cs="Times New Roman"/>
          <w:szCs w:val="24"/>
          <w:lang w:eastAsia="ru-RU"/>
        </w:rPr>
      </w:pPr>
      <w:r w:rsidRPr="00281C58">
        <w:rPr>
          <w:rFonts w:eastAsia="Times New Roman" w:cs="Times New Roman"/>
          <w:szCs w:val="24"/>
          <w:lang w:eastAsia="ru-RU"/>
        </w:rPr>
        <w:t xml:space="preserve">Целевой модели «Получение разрешения на строительство и территориальное планирование», утвержденной распоряжением Правительства Российской </w:t>
      </w:r>
      <w:r w:rsidRPr="00281C58">
        <w:rPr>
          <w:rFonts w:eastAsia="Times New Roman" w:cs="Times New Roman"/>
          <w:szCs w:val="24"/>
          <w:lang w:eastAsia="ru-RU"/>
        </w:rPr>
        <w:lastRenderedPageBreak/>
        <w:t>Федерации от 31.01.2017 № 147-р, в части согласованности решений документов стратегического планирования и территориального планирования;</w:t>
      </w:r>
    </w:p>
    <w:p w:rsidR="00462954" w:rsidRPr="00281C58" w:rsidRDefault="00462954" w:rsidP="00B543D8">
      <w:pPr>
        <w:pStyle w:val="aa"/>
        <w:numPr>
          <w:ilvl w:val="0"/>
          <w:numId w:val="44"/>
        </w:numPr>
        <w:spacing w:after="0"/>
        <w:ind w:left="1276" w:hanging="567"/>
        <w:rPr>
          <w:rFonts w:eastAsia="Times New Roman" w:cs="Times New Roman"/>
          <w:szCs w:val="24"/>
          <w:lang w:eastAsia="ru-RU"/>
        </w:rPr>
      </w:pPr>
      <w:r w:rsidRPr="00281C58">
        <w:rPr>
          <w:rFonts w:eastAsia="Times New Roman" w:cs="Times New Roman"/>
          <w:szCs w:val="24"/>
          <w:lang w:eastAsia="ru-RU"/>
        </w:rPr>
        <w:t>Целевой модели «Постановка на кадастровый учет земельных участков и объектов недвижимого имущества», утвержденной распоряжением Правительства Российской Федерации от 31.01.2017 № 147-р, в части внесения в Единый государственный реестр недвижимости сведений об установлении (изменении) границ населенных пунктов, о территориальных зонах;</w:t>
      </w:r>
    </w:p>
    <w:p w:rsidR="00462954" w:rsidRPr="00281C58" w:rsidRDefault="00462954" w:rsidP="00B543D8">
      <w:pPr>
        <w:pStyle w:val="aa"/>
        <w:numPr>
          <w:ilvl w:val="0"/>
          <w:numId w:val="44"/>
        </w:numPr>
        <w:spacing w:after="0"/>
        <w:ind w:left="1276" w:hanging="567"/>
        <w:rPr>
          <w:rFonts w:eastAsia="Times New Roman" w:cs="Times New Roman"/>
          <w:szCs w:val="24"/>
          <w:lang w:eastAsia="ru-RU"/>
        </w:rPr>
      </w:pPr>
      <w:r w:rsidRPr="00281C58">
        <w:rPr>
          <w:rFonts w:eastAsia="Times New Roman" w:cs="Times New Roman"/>
          <w:szCs w:val="24"/>
          <w:lang w:eastAsia="ru-RU"/>
        </w:rPr>
        <w:t>Федерального закона от 29.07.2017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в части устранения противоречий сведений государственного лесного реестра и Единого государственного реестра недвижимости;</w:t>
      </w:r>
    </w:p>
    <w:p w:rsidR="00462954" w:rsidRPr="00281C58" w:rsidRDefault="00462954" w:rsidP="00B543D8">
      <w:pPr>
        <w:pStyle w:val="aa"/>
        <w:numPr>
          <w:ilvl w:val="0"/>
          <w:numId w:val="44"/>
        </w:numPr>
        <w:spacing w:after="0"/>
        <w:ind w:left="1276" w:hanging="567"/>
        <w:rPr>
          <w:rFonts w:eastAsia="Times New Roman" w:cs="Times New Roman"/>
          <w:szCs w:val="24"/>
          <w:lang w:eastAsia="ru-RU"/>
        </w:rPr>
      </w:pPr>
      <w:r w:rsidRPr="00281C58">
        <w:rPr>
          <w:rFonts w:eastAsia="Times New Roman" w:cs="Times New Roman"/>
          <w:szCs w:val="24"/>
          <w:lang w:eastAsia="ru-RU"/>
        </w:rPr>
        <w:t>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в части реализации комплексного подхода к социально-экономическому развитию территорий, учета интересов и мнения населения и бизнеса при планировании социально-экономического развития территорий, повышения устойчивости системы расселения за счет социально-экономического развития сельских территорий, за счет:</w:t>
      </w:r>
    </w:p>
    <w:p w:rsidR="00462954" w:rsidRPr="00281C58" w:rsidRDefault="00462954" w:rsidP="00B543D8">
      <w:pPr>
        <w:pStyle w:val="aa"/>
        <w:numPr>
          <w:ilvl w:val="0"/>
          <w:numId w:val="45"/>
        </w:numPr>
        <w:spacing w:after="0"/>
        <w:rPr>
          <w:rFonts w:eastAsia="Times New Roman" w:cs="Times New Roman"/>
          <w:szCs w:val="24"/>
          <w:lang w:eastAsia="ru-RU"/>
        </w:rPr>
      </w:pPr>
      <w:r w:rsidRPr="00281C58">
        <w:rPr>
          <w:rFonts w:eastAsia="Times New Roman" w:cs="Times New Roman"/>
          <w:szCs w:val="24"/>
          <w:lang w:eastAsia="ru-RU"/>
        </w:rPr>
        <w:t>а) улучшения условий жизни жителей сельских населенных пунктов, в том числе путем создания условий для обеспечения устойчивого сокращения доли непригодного для проживания жилищного фонда,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 энергоснабжением;</w:t>
      </w:r>
    </w:p>
    <w:p w:rsidR="00462954" w:rsidRPr="00281C58" w:rsidRDefault="00462954" w:rsidP="00B543D8">
      <w:pPr>
        <w:pStyle w:val="aa"/>
        <w:numPr>
          <w:ilvl w:val="0"/>
          <w:numId w:val="45"/>
        </w:numPr>
        <w:spacing w:after="0"/>
        <w:rPr>
          <w:rFonts w:eastAsia="Times New Roman" w:cs="Times New Roman"/>
          <w:szCs w:val="24"/>
          <w:lang w:eastAsia="ru-RU"/>
        </w:rPr>
      </w:pPr>
      <w:r w:rsidRPr="00281C58">
        <w:rPr>
          <w:rFonts w:eastAsia="Times New Roman" w:cs="Times New Roman"/>
          <w:szCs w:val="24"/>
          <w:lang w:eastAsia="ru-RU"/>
        </w:rPr>
        <w:t xml:space="preserve">б) содействия развитию крупных населенных пунктов как межмуниципальных обслуживающих центров для сельских территорий, обеспечивающих население и предпринимателей различными видами услуг; </w:t>
      </w:r>
    </w:p>
    <w:p w:rsidR="00462954" w:rsidRPr="00281C58" w:rsidRDefault="00462954" w:rsidP="00B543D8">
      <w:pPr>
        <w:pStyle w:val="aa"/>
        <w:numPr>
          <w:ilvl w:val="0"/>
          <w:numId w:val="45"/>
        </w:numPr>
        <w:spacing w:after="0"/>
        <w:rPr>
          <w:rFonts w:eastAsia="Times New Roman" w:cs="Times New Roman"/>
          <w:szCs w:val="24"/>
          <w:lang w:eastAsia="ru-RU"/>
        </w:rPr>
      </w:pPr>
      <w:r w:rsidRPr="00281C58">
        <w:rPr>
          <w:rFonts w:eastAsia="Times New Roman" w:cs="Times New Roman"/>
          <w:szCs w:val="24"/>
          <w:lang w:eastAsia="ru-RU"/>
        </w:rPr>
        <w:t>в) повышения транспортной доступности сельских территорий;</w:t>
      </w:r>
    </w:p>
    <w:p w:rsidR="00462954" w:rsidRPr="00281C58" w:rsidRDefault="00462954" w:rsidP="00B543D8">
      <w:pPr>
        <w:pStyle w:val="aa"/>
        <w:numPr>
          <w:ilvl w:val="0"/>
          <w:numId w:val="45"/>
        </w:numPr>
        <w:spacing w:after="0"/>
        <w:rPr>
          <w:rFonts w:eastAsia="Times New Roman" w:cs="Times New Roman"/>
          <w:szCs w:val="24"/>
          <w:lang w:eastAsia="ru-RU"/>
        </w:rPr>
      </w:pPr>
      <w:r w:rsidRPr="00281C58">
        <w:rPr>
          <w:rFonts w:eastAsia="Times New Roman" w:cs="Times New Roman"/>
          <w:szCs w:val="24"/>
          <w:lang w:eastAsia="ru-RU"/>
        </w:rPr>
        <w:t>г) повышения конкурентоспособности экономики сельских территорий;</w:t>
      </w:r>
    </w:p>
    <w:p w:rsidR="00462954" w:rsidRPr="00281C58" w:rsidRDefault="00462954" w:rsidP="00B543D8">
      <w:pPr>
        <w:pStyle w:val="aa"/>
        <w:numPr>
          <w:ilvl w:val="0"/>
          <w:numId w:val="45"/>
        </w:numPr>
        <w:spacing w:after="0"/>
        <w:rPr>
          <w:rFonts w:eastAsia="Times New Roman" w:cs="Times New Roman"/>
          <w:szCs w:val="24"/>
          <w:lang w:eastAsia="ru-RU"/>
        </w:rPr>
      </w:pPr>
      <w:r w:rsidRPr="00281C58">
        <w:rPr>
          <w:rFonts w:eastAsia="Times New Roman" w:cs="Times New Roman"/>
          <w:szCs w:val="24"/>
          <w:lang w:eastAsia="ru-RU"/>
        </w:rPr>
        <w:t xml:space="preserve">д) поддержки мероприятий, направленных на сохранение сельскохозяйственных земель, восстановление лесов и водных биологических ресурсов; </w:t>
      </w:r>
    </w:p>
    <w:p w:rsidR="00462954" w:rsidRPr="00281C58" w:rsidRDefault="00462954" w:rsidP="00B543D8">
      <w:pPr>
        <w:pStyle w:val="aa"/>
        <w:numPr>
          <w:ilvl w:val="0"/>
          <w:numId w:val="45"/>
        </w:numPr>
        <w:spacing w:after="0"/>
        <w:rPr>
          <w:rFonts w:eastAsia="Times New Roman" w:cs="Times New Roman"/>
          <w:szCs w:val="24"/>
          <w:lang w:eastAsia="ru-RU"/>
        </w:rPr>
      </w:pPr>
      <w:r w:rsidRPr="00281C58">
        <w:rPr>
          <w:rFonts w:eastAsia="Times New Roman" w:cs="Times New Roman"/>
          <w:szCs w:val="24"/>
          <w:lang w:eastAsia="ru-RU"/>
        </w:rPr>
        <w:t xml:space="preserve">е) сохранения природного и культурного наследия; </w:t>
      </w:r>
    </w:p>
    <w:p w:rsidR="00462954" w:rsidRPr="00281C58" w:rsidRDefault="00462954" w:rsidP="00B543D8">
      <w:pPr>
        <w:pStyle w:val="aa"/>
        <w:numPr>
          <w:ilvl w:val="0"/>
          <w:numId w:val="45"/>
        </w:numPr>
        <w:spacing w:after="0"/>
        <w:rPr>
          <w:rFonts w:eastAsia="Times New Roman" w:cs="Times New Roman"/>
          <w:szCs w:val="24"/>
          <w:lang w:eastAsia="ru-RU"/>
        </w:rPr>
      </w:pPr>
      <w:r w:rsidRPr="00281C58">
        <w:rPr>
          <w:rFonts w:eastAsia="Times New Roman" w:cs="Times New Roman"/>
          <w:szCs w:val="24"/>
          <w:lang w:eastAsia="ru-RU"/>
        </w:rPr>
        <w:t>ж) содействия развитию туристской и обеспечивающей инфраструктуры на сельских территориях;</w:t>
      </w:r>
    </w:p>
    <w:p w:rsidR="006C2F2B" w:rsidRPr="00281C58" w:rsidRDefault="00462954" w:rsidP="006A003F">
      <w:pPr>
        <w:spacing w:after="0"/>
        <w:ind w:left="1276" w:firstLine="0"/>
        <w:rPr>
          <w:rFonts w:eastAsia="Times New Roman" w:cs="Times New Roman"/>
          <w:b/>
          <w:bCs/>
          <w:szCs w:val="28"/>
        </w:rPr>
      </w:pPr>
      <w:r w:rsidRPr="00281C58">
        <w:rPr>
          <w:rFonts w:eastAsia="Times New Roman" w:cs="Times New Roman"/>
          <w:szCs w:val="24"/>
          <w:lang w:eastAsia="ru-RU"/>
        </w:rPr>
        <w:t>и) совершенствования территориальной организации оказания услуг отраслей социальной сферы.</w:t>
      </w:r>
      <w:r w:rsidR="002F6C8B" w:rsidRPr="00281C58">
        <w:br w:type="page"/>
      </w:r>
    </w:p>
    <w:p w:rsidR="006A003F" w:rsidRPr="00281C58" w:rsidRDefault="006A003F" w:rsidP="006A003F">
      <w:pPr>
        <w:pStyle w:val="1"/>
        <w:rPr>
          <w:webHidden/>
        </w:rPr>
      </w:pPr>
      <w:bookmarkStart w:id="3" w:name="_Toc58361716"/>
      <w:r w:rsidRPr="00281C58">
        <w:lastRenderedPageBreak/>
        <w:t>ПРЕДЛОЖЕНИЯ ПО АДМИНИСТРАТИВНО-ТЕРРИТОРИАЛЬНОМУ УСТРОЙСТВУ КАМЧАТСКОГО КРАЯ</w:t>
      </w:r>
      <w:bookmarkEnd w:id="3"/>
    </w:p>
    <w:p w:rsidR="006C2F2B" w:rsidRPr="00281C58" w:rsidRDefault="006C2F2B" w:rsidP="006C2F2B">
      <w:r w:rsidRPr="00281C58">
        <w:t>Схемой территориального планирования не предусматривается изменение административно-территориального устройства Камчатского края.</w:t>
      </w:r>
    </w:p>
    <w:p w:rsidR="005E3EA6" w:rsidRPr="00281C58" w:rsidRDefault="005E3EA6" w:rsidP="00C36F57">
      <w:pPr>
        <w:pStyle w:val="1"/>
        <w:rPr>
          <w:webHidden/>
        </w:rPr>
      </w:pPr>
      <w:bookmarkStart w:id="4" w:name="_Toc58361717"/>
      <w:r w:rsidRPr="00281C58">
        <w:t xml:space="preserve">ПРОГНОЗ ЧИСЛЕННОСТИ НАСЕЛЕНИЯ </w:t>
      </w:r>
      <w:r w:rsidR="006C2F2B" w:rsidRPr="00281C58">
        <w:t>КАМЧАТСКОГО КРАЯ</w:t>
      </w:r>
      <w:bookmarkEnd w:id="4"/>
    </w:p>
    <w:p w:rsidR="006C2F2B" w:rsidRPr="00281C58" w:rsidRDefault="006C2F2B" w:rsidP="006C2F2B">
      <w:r w:rsidRPr="00281C58">
        <w:t>Прогноз численности населения Камчатского края основан на анализе существующей демографической ситуации, описанной в Книге 1 «Анализ современного использования территории» Материалов по обоснованию, прогнозе численности населения Камчатского края до 2040 года, выполненном Министерством экономического развития и торговли, а также на имеющихся планах по развитию населенных пунктов и промышленности Камчатского края.</w:t>
      </w:r>
    </w:p>
    <w:p w:rsidR="006C2F2B" w:rsidRPr="00281C58" w:rsidRDefault="006C2F2B" w:rsidP="006C2F2B">
      <w:r w:rsidRPr="00281C58">
        <w:t xml:space="preserve">Значение механического движения населения в формировании населения Камчатского края продолжает оставаться определяющим. Стремительное сокращение численности населения края обусловлено миграционным оттоком, вызванным экономической стагнацией и низким темпом роста уровня жизни населения. Миграционный отток количественно дополняет естественные потери и продолжает оказывать доминирующее влияние на процесс депопуляции жителей Камчатки. </w:t>
      </w:r>
    </w:p>
    <w:p w:rsidR="006C2F2B" w:rsidRPr="00281C58" w:rsidRDefault="006C2F2B" w:rsidP="006C2F2B">
      <w:r w:rsidRPr="00281C58">
        <w:t xml:space="preserve">Различные официальные расчеты транслируют различный взгляд на будущее население Камчатского края. Так расчет населения Камчатстата прогнозирует продолжение падения численности края до </w:t>
      </w:r>
      <w:r w:rsidR="007D6391" w:rsidRPr="00281C58">
        <w:t xml:space="preserve">290848 чел. </w:t>
      </w:r>
      <w:r w:rsidRPr="00281C58">
        <w:t xml:space="preserve"> к 2036 году.</w:t>
      </w:r>
    </w:p>
    <w:p w:rsidR="006C2F2B" w:rsidRPr="00281C58" w:rsidRDefault="006C2F2B" w:rsidP="006C2F2B"/>
    <w:p w:rsidR="006C2F2B" w:rsidRPr="00281C58" w:rsidRDefault="006C2F2B" w:rsidP="006C2F2B">
      <w:r w:rsidRPr="00281C58">
        <w:t>Таблица 3-1. Расчет перспективной численности населения Камчатского кра</w:t>
      </w:r>
      <w:r w:rsidR="00017942" w:rsidRPr="00281C58">
        <w:t>я в соответствии с Камчатстатом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
        <w:gridCol w:w="2347"/>
        <w:gridCol w:w="3293"/>
        <w:gridCol w:w="3126"/>
      </w:tblGrid>
      <w:tr w:rsidR="007D6391" w:rsidRPr="00281C58" w:rsidTr="007D6391">
        <w:trPr>
          <w:trHeight w:val="20"/>
        </w:trPr>
        <w:tc>
          <w:tcPr>
            <w:tcW w:w="552" w:type="pct"/>
            <w:vMerge w:val="restart"/>
            <w:shd w:val="clear" w:color="auto" w:fill="auto"/>
            <w:noWrap/>
            <w:vAlign w:val="center"/>
          </w:tcPr>
          <w:p w:rsidR="007D6391" w:rsidRPr="00281C58" w:rsidRDefault="007D6391" w:rsidP="007D6391">
            <w:pPr>
              <w:ind w:firstLine="0"/>
              <w:jc w:val="center"/>
              <w:rPr>
                <w:rFonts w:cs="Times New Roman"/>
                <w:sz w:val="20"/>
                <w:szCs w:val="20"/>
              </w:rPr>
            </w:pPr>
            <w:r w:rsidRPr="00281C58">
              <w:rPr>
                <w:rFonts w:cs="Times New Roman"/>
                <w:sz w:val="20"/>
                <w:szCs w:val="20"/>
              </w:rPr>
              <w:t>Годы</w:t>
            </w:r>
          </w:p>
        </w:tc>
        <w:tc>
          <w:tcPr>
            <w:tcW w:w="4448" w:type="pct"/>
            <w:gridSpan w:val="3"/>
            <w:shd w:val="clear" w:color="auto" w:fill="auto"/>
            <w:noWrap/>
          </w:tcPr>
          <w:p w:rsidR="007D6391" w:rsidRPr="00281C58" w:rsidRDefault="007D6391" w:rsidP="006C2F2B">
            <w:pPr>
              <w:jc w:val="center"/>
              <w:rPr>
                <w:rFonts w:cs="Times New Roman"/>
                <w:sz w:val="20"/>
                <w:szCs w:val="20"/>
              </w:rPr>
            </w:pPr>
            <w:r w:rsidRPr="00281C58">
              <w:rPr>
                <w:rFonts w:cs="Times New Roman"/>
                <w:sz w:val="20"/>
                <w:szCs w:val="20"/>
              </w:rPr>
              <w:t>Численность населения на начало года, человек</w:t>
            </w:r>
          </w:p>
        </w:tc>
      </w:tr>
      <w:tr w:rsidR="007D6391" w:rsidRPr="00281C58" w:rsidTr="007D6391">
        <w:trPr>
          <w:trHeight w:val="20"/>
        </w:trPr>
        <w:tc>
          <w:tcPr>
            <w:tcW w:w="552" w:type="pct"/>
            <w:vMerge/>
            <w:shd w:val="clear" w:color="auto" w:fill="auto"/>
            <w:noWrap/>
          </w:tcPr>
          <w:p w:rsidR="007D6391" w:rsidRPr="00281C58" w:rsidRDefault="007D6391" w:rsidP="006C2F2B">
            <w:pPr>
              <w:ind w:firstLine="0"/>
              <w:jc w:val="center"/>
              <w:rPr>
                <w:rFonts w:cs="Times New Roman"/>
                <w:sz w:val="20"/>
                <w:szCs w:val="20"/>
              </w:rPr>
            </w:pPr>
          </w:p>
        </w:tc>
        <w:tc>
          <w:tcPr>
            <w:tcW w:w="1191" w:type="pct"/>
            <w:shd w:val="clear" w:color="auto" w:fill="auto"/>
            <w:noWrap/>
          </w:tcPr>
          <w:p w:rsidR="007D6391" w:rsidRPr="00281C58" w:rsidRDefault="007D6391" w:rsidP="006C2F2B">
            <w:pPr>
              <w:ind w:firstLine="0"/>
              <w:jc w:val="center"/>
              <w:rPr>
                <w:rFonts w:cs="Times New Roman"/>
                <w:sz w:val="20"/>
                <w:szCs w:val="20"/>
              </w:rPr>
            </w:pPr>
            <w:r w:rsidRPr="00281C58">
              <w:rPr>
                <w:rFonts w:cs="Times New Roman"/>
                <w:sz w:val="20"/>
                <w:szCs w:val="20"/>
              </w:rPr>
              <w:t>Все население</w:t>
            </w:r>
          </w:p>
        </w:tc>
        <w:tc>
          <w:tcPr>
            <w:tcW w:w="1671" w:type="pct"/>
            <w:shd w:val="clear" w:color="auto" w:fill="auto"/>
            <w:noWrap/>
          </w:tcPr>
          <w:p w:rsidR="007D6391" w:rsidRPr="00281C58" w:rsidRDefault="007D6391" w:rsidP="006C2F2B">
            <w:pPr>
              <w:ind w:firstLine="0"/>
              <w:jc w:val="center"/>
              <w:rPr>
                <w:rFonts w:cs="Times New Roman"/>
                <w:sz w:val="20"/>
                <w:szCs w:val="20"/>
              </w:rPr>
            </w:pPr>
            <w:r w:rsidRPr="00281C58">
              <w:rPr>
                <w:rFonts w:cs="Times New Roman"/>
                <w:sz w:val="20"/>
                <w:szCs w:val="20"/>
              </w:rPr>
              <w:t>Городское население</w:t>
            </w:r>
          </w:p>
        </w:tc>
        <w:tc>
          <w:tcPr>
            <w:tcW w:w="1586" w:type="pct"/>
            <w:shd w:val="clear" w:color="auto" w:fill="auto"/>
            <w:noWrap/>
          </w:tcPr>
          <w:p w:rsidR="007D6391" w:rsidRPr="00281C58" w:rsidRDefault="007D6391" w:rsidP="006C2F2B">
            <w:pPr>
              <w:ind w:firstLine="0"/>
              <w:jc w:val="center"/>
              <w:rPr>
                <w:rFonts w:cs="Times New Roman"/>
                <w:sz w:val="20"/>
                <w:szCs w:val="20"/>
              </w:rPr>
            </w:pPr>
            <w:r w:rsidRPr="00281C58">
              <w:rPr>
                <w:rFonts w:cs="Times New Roman"/>
                <w:sz w:val="20"/>
                <w:szCs w:val="20"/>
              </w:rPr>
              <w:t>Сельское население</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2021</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311520</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156415</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155105</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2022</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310102</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156108</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153994</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2023</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308636</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155791</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152845</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2024</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307058</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155435</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151623</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2025</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305412</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155041</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150371</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2026</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303738</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154637</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149101</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2027</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302097</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154246</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147851</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2028</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300492</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153869</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146623</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2029</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298974</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153532</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145442</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2030</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297524</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153214</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144310</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2031</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296175</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152941</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143234</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2032</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294899</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152707</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142192</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2033</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293731</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152524</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141207</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2034</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292652</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152390</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140262</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2035</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291691</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152334</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139357</w:t>
            </w:r>
          </w:p>
        </w:tc>
      </w:tr>
      <w:tr w:rsidR="007D6391" w:rsidRPr="00281C58" w:rsidTr="007D6391">
        <w:trPr>
          <w:trHeight w:val="20"/>
        </w:trPr>
        <w:tc>
          <w:tcPr>
            <w:tcW w:w="552"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2036</w:t>
            </w:r>
          </w:p>
        </w:tc>
        <w:tc>
          <w:tcPr>
            <w:tcW w:w="119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290848</w:t>
            </w:r>
          </w:p>
        </w:tc>
        <w:tc>
          <w:tcPr>
            <w:tcW w:w="1671"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152337</w:t>
            </w:r>
          </w:p>
        </w:tc>
        <w:tc>
          <w:tcPr>
            <w:tcW w:w="1586" w:type="pct"/>
            <w:shd w:val="clear" w:color="auto" w:fill="auto"/>
            <w:noWrap/>
            <w:vAlign w:val="center"/>
            <w:hideMark/>
          </w:tcPr>
          <w:p w:rsidR="007D6391" w:rsidRPr="00281C58" w:rsidRDefault="007D6391" w:rsidP="007D6391">
            <w:pPr>
              <w:ind w:firstLine="0"/>
              <w:jc w:val="center"/>
              <w:rPr>
                <w:rFonts w:cs="Times New Roman"/>
                <w:sz w:val="20"/>
                <w:szCs w:val="20"/>
              </w:rPr>
            </w:pPr>
            <w:r w:rsidRPr="00281C58">
              <w:rPr>
                <w:rFonts w:cs="Times New Roman"/>
                <w:sz w:val="20"/>
                <w:szCs w:val="20"/>
              </w:rPr>
              <w:t>138511</w:t>
            </w:r>
          </w:p>
        </w:tc>
      </w:tr>
    </w:tbl>
    <w:p w:rsidR="006C2F2B" w:rsidRPr="00281C58" w:rsidRDefault="006C2F2B" w:rsidP="006C2F2B">
      <w:pPr>
        <w:ind w:left="567" w:firstLine="0"/>
      </w:pPr>
    </w:p>
    <w:p w:rsidR="006C2F2B" w:rsidRPr="00281C58" w:rsidRDefault="006C2F2B" w:rsidP="006C2F2B">
      <w:r w:rsidRPr="00281C58">
        <w:t>Стратегией социально-экономического развития Камчатского края до 2030 года наоборот закладывается значительный рост численности населения края к 2030 году.</w:t>
      </w:r>
    </w:p>
    <w:p w:rsidR="00C36F57" w:rsidRPr="00281C58" w:rsidRDefault="00C36F57" w:rsidP="006C2F2B"/>
    <w:p w:rsidR="006C2F2B" w:rsidRPr="00281C58" w:rsidRDefault="006C2F2B" w:rsidP="006C2F2B">
      <w:r w:rsidRPr="00281C58">
        <w:t>Таблица 3-2. Ориентировочные прогнозные показатели численности населения Камчатского края Стратегии социально-экономического развития Камчатского края до 2030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7"/>
        <w:gridCol w:w="1293"/>
        <w:gridCol w:w="1293"/>
        <w:gridCol w:w="1291"/>
      </w:tblGrid>
      <w:tr w:rsidR="006C2F2B" w:rsidRPr="00281C58" w:rsidTr="006C2F2B">
        <w:tc>
          <w:tcPr>
            <w:tcW w:w="3033" w:type="pct"/>
            <w:shd w:val="clear" w:color="auto" w:fill="auto"/>
          </w:tcPr>
          <w:p w:rsidR="006C2F2B" w:rsidRPr="00281C58" w:rsidRDefault="006C2F2B" w:rsidP="006C2F2B">
            <w:pPr>
              <w:ind w:firstLine="0"/>
              <w:jc w:val="center"/>
              <w:rPr>
                <w:rFonts w:cs="Times New Roman"/>
                <w:sz w:val="20"/>
                <w:szCs w:val="20"/>
              </w:rPr>
            </w:pPr>
            <w:r w:rsidRPr="00281C58">
              <w:rPr>
                <w:rFonts w:cs="Times New Roman"/>
                <w:sz w:val="20"/>
                <w:szCs w:val="20"/>
              </w:rPr>
              <w:t>Год</w:t>
            </w:r>
          </w:p>
        </w:tc>
        <w:tc>
          <w:tcPr>
            <w:tcW w:w="656" w:type="pct"/>
            <w:shd w:val="clear" w:color="auto" w:fill="auto"/>
          </w:tcPr>
          <w:p w:rsidR="006C2F2B" w:rsidRPr="00281C58" w:rsidRDefault="006C2F2B" w:rsidP="006C2F2B">
            <w:pPr>
              <w:ind w:firstLine="0"/>
              <w:jc w:val="center"/>
              <w:rPr>
                <w:rFonts w:cs="Times New Roman"/>
                <w:sz w:val="20"/>
                <w:szCs w:val="20"/>
              </w:rPr>
            </w:pPr>
            <w:r w:rsidRPr="00281C58">
              <w:rPr>
                <w:rFonts w:cs="Times New Roman"/>
                <w:sz w:val="20"/>
                <w:szCs w:val="20"/>
              </w:rPr>
              <w:t xml:space="preserve">2020 </w:t>
            </w:r>
          </w:p>
        </w:tc>
        <w:tc>
          <w:tcPr>
            <w:tcW w:w="656" w:type="pct"/>
            <w:shd w:val="clear" w:color="auto" w:fill="auto"/>
          </w:tcPr>
          <w:p w:rsidR="006C2F2B" w:rsidRPr="00281C58" w:rsidRDefault="006C2F2B" w:rsidP="006C2F2B">
            <w:pPr>
              <w:ind w:firstLine="0"/>
              <w:jc w:val="center"/>
              <w:rPr>
                <w:rFonts w:cs="Times New Roman"/>
                <w:sz w:val="20"/>
                <w:szCs w:val="20"/>
              </w:rPr>
            </w:pPr>
            <w:r w:rsidRPr="00281C58">
              <w:rPr>
                <w:rFonts w:cs="Times New Roman"/>
                <w:sz w:val="20"/>
                <w:szCs w:val="20"/>
              </w:rPr>
              <w:t xml:space="preserve">2025 </w:t>
            </w:r>
          </w:p>
        </w:tc>
        <w:tc>
          <w:tcPr>
            <w:tcW w:w="656" w:type="pct"/>
            <w:shd w:val="clear" w:color="auto" w:fill="auto"/>
          </w:tcPr>
          <w:p w:rsidR="006C2F2B" w:rsidRPr="00281C58" w:rsidRDefault="006C2F2B" w:rsidP="006C2F2B">
            <w:pPr>
              <w:ind w:firstLine="0"/>
              <w:jc w:val="center"/>
              <w:rPr>
                <w:rFonts w:cs="Times New Roman"/>
                <w:sz w:val="20"/>
                <w:szCs w:val="20"/>
              </w:rPr>
            </w:pPr>
            <w:r w:rsidRPr="00281C58">
              <w:rPr>
                <w:rFonts w:cs="Times New Roman"/>
                <w:sz w:val="20"/>
                <w:szCs w:val="20"/>
              </w:rPr>
              <w:t>2030</w:t>
            </w:r>
          </w:p>
        </w:tc>
      </w:tr>
      <w:tr w:rsidR="006C2F2B" w:rsidRPr="00281C58" w:rsidTr="006C2F2B">
        <w:tc>
          <w:tcPr>
            <w:tcW w:w="3033" w:type="pct"/>
            <w:shd w:val="clear" w:color="auto" w:fill="auto"/>
          </w:tcPr>
          <w:p w:rsidR="006C2F2B" w:rsidRPr="00281C58" w:rsidRDefault="006C2F2B" w:rsidP="006C2F2B">
            <w:pPr>
              <w:ind w:firstLine="0"/>
              <w:jc w:val="center"/>
              <w:rPr>
                <w:rFonts w:cs="Times New Roman"/>
                <w:sz w:val="20"/>
                <w:szCs w:val="20"/>
              </w:rPr>
            </w:pPr>
            <w:r w:rsidRPr="00281C58">
              <w:rPr>
                <w:rFonts w:cs="Times New Roman"/>
                <w:sz w:val="20"/>
                <w:szCs w:val="20"/>
              </w:rPr>
              <w:t>Численность населения, тыс. чел.</w:t>
            </w:r>
          </w:p>
        </w:tc>
        <w:tc>
          <w:tcPr>
            <w:tcW w:w="656" w:type="pct"/>
            <w:shd w:val="clear" w:color="auto" w:fill="auto"/>
          </w:tcPr>
          <w:p w:rsidR="006C2F2B" w:rsidRPr="00281C58" w:rsidRDefault="006C2F2B" w:rsidP="006C2F2B">
            <w:pPr>
              <w:ind w:firstLine="0"/>
              <w:jc w:val="center"/>
              <w:rPr>
                <w:rFonts w:cs="Times New Roman"/>
                <w:sz w:val="20"/>
                <w:szCs w:val="20"/>
              </w:rPr>
            </w:pPr>
            <w:r w:rsidRPr="00281C58">
              <w:rPr>
                <w:rFonts w:cs="Times New Roman"/>
                <w:sz w:val="20"/>
                <w:szCs w:val="20"/>
              </w:rPr>
              <w:t>317,8</w:t>
            </w:r>
          </w:p>
        </w:tc>
        <w:tc>
          <w:tcPr>
            <w:tcW w:w="656" w:type="pct"/>
            <w:shd w:val="clear" w:color="auto" w:fill="auto"/>
          </w:tcPr>
          <w:p w:rsidR="006C2F2B" w:rsidRPr="00281C58" w:rsidRDefault="006C2F2B" w:rsidP="006C2F2B">
            <w:pPr>
              <w:ind w:firstLine="0"/>
              <w:jc w:val="center"/>
              <w:rPr>
                <w:rFonts w:cs="Times New Roman"/>
                <w:sz w:val="20"/>
                <w:szCs w:val="20"/>
              </w:rPr>
            </w:pPr>
            <w:r w:rsidRPr="00281C58">
              <w:rPr>
                <w:rFonts w:cs="Times New Roman"/>
                <w:sz w:val="20"/>
                <w:szCs w:val="20"/>
              </w:rPr>
              <w:t>322,9</w:t>
            </w:r>
          </w:p>
        </w:tc>
        <w:tc>
          <w:tcPr>
            <w:tcW w:w="656" w:type="pct"/>
            <w:shd w:val="clear" w:color="auto" w:fill="auto"/>
          </w:tcPr>
          <w:p w:rsidR="006C2F2B" w:rsidRPr="00281C58" w:rsidRDefault="006C2F2B" w:rsidP="006C2F2B">
            <w:pPr>
              <w:ind w:firstLine="0"/>
              <w:jc w:val="center"/>
              <w:rPr>
                <w:rFonts w:cs="Times New Roman"/>
                <w:sz w:val="20"/>
                <w:szCs w:val="20"/>
              </w:rPr>
            </w:pPr>
            <w:r w:rsidRPr="00281C58">
              <w:rPr>
                <w:rFonts w:cs="Times New Roman"/>
                <w:sz w:val="20"/>
                <w:szCs w:val="20"/>
              </w:rPr>
              <w:t>327,0</w:t>
            </w:r>
          </w:p>
        </w:tc>
      </w:tr>
    </w:tbl>
    <w:p w:rsidR="00987708" w:rsidRPr="00281C58" w:rsidRDefault="00987708" w:rsidP="006C2F2B"/>
    <w:p w:rsidR="006C2F2B" w:rsidRPr="00281C58" w:rsidRDefault="006C2F2B" w:rsidP="006C2F2B">
      <w:r w:rsidRPr="00281C58">
        <w:lastRenderedPageBreak/>
        <w:t>Предоставленным Администрацией Камчатского края расчетом ориентировочной численности населения также закладывается значительной рост его численности.</w:t>
      </w:r>
    </w:p>
    <w:p w:rsidR="006C2F2B" w:rsidRPr="00281C58" w:rsidRDefault="006C2F2B" w:rsidP="006C2F2B"/>
    <w:p w:rsidR="006C2F2B" w:rsidRPr="00281C58" w:rsidRDefault="006C2F2B" w:rsidP="006C2F2B">
      <w:r w:rsidRPr="00281C58">
        <w:t xml:space="preserve">Таблица 3-3. Ориентировочные прогнозные показатели численности населения, предоставленные </w:t>
      </w:r>
      <w:r w:rsidR="00017942" w:rsidRPr="00281C58">
        <w:t>Администрацией Камчатского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1111"/>
        <w:gridCol w:w="1112"/>
        <w:gridCol w:w="1114"/>
        <w:gridCol w:w="1114"/>
        <w:gridCol w:w="1328"/>
      </w:tblGrid>
      <w:tr w:rsidR="000560D3" w:rsidRPr="00281C58" w:rsidTr="003E3836">
        <w:trPr>
          <w:trHeight w:val="20"/>
        </w:trPr>
        <w:tc>
          <w:tcPr>
            <w:tcW w:w="2068"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Район</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2020</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2025</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2027</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2030</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2037</w:t>
            </w:r>
          </w:p>
        </w:tc>
      </w:tr>
      <w:tr w:rsidR="000560D3" w:rsidRPr="00281C58" w:rsidTr="003E3836">
        <w:trPr>
          <w:trHeight w:val="20"/>
        </w:trPr>
        <w:tc>
          <w:tcPr>
            <w:tcW w:w="2068" w:type="pct"/>
            <w:shd w:val="clear" w:color="auto" w:fill="auto"/>
            <w:noWrap/>
            <w:hideMark/>
          </w:tcPr>
          <w:p w:rsidR="000560D3" w:rsidRPr="00281C58" w:rsidRDefault="000560D3" w:rsidP="006C2F2B">
            <w:pPr>
              <w:ind w:firstLine="0"/>
              <w:jc w:val="left"/>
              <w:rPr>
                <w:rFonts w:cs="Times New Roman"/>
                <w:sz w:val="20"/>
                <w:szCs w:val="20"/>
              </w:rPr>
            </w:pPr>
            <w:r w:rsidRPr="00281C58">
              <w:rPr>
                <w:rFonts w:cs="Times New Roman"/>
                <w:sz w:val="20"/>
                <w:szCs w:val="20"/>
              </w:rPr>
              <w:t>Камчатский край</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313 016</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319 230</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320 652</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323 507</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330 000</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 xml:space="preserve">Петропавловск-Камчатский </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179 586</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183 028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183 628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185 128</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187 428</w:t>
            </w:r>
          </w:p>
        </w:tc>
      </w:tr>
      <w:tr w:rsidR="000560D3" w:rsidRPr="00281C58" w:rsidTr="003E3836">
        <w:trPr>
          <w:trHeight w:val="20"/>
        </w:trPr>
        <w:tc>
          <w:tcPr>
            <w:tcW w:w="2068" w:type="pct"/>
            <w:shd w:val="clear" w:color="auto" w:fill="auto"/>
            <w:noWrap/>
            <w:hideMark/>
          </w:tcPr>
          <w:p w:rsidR="000560D3" w:rsidRPr="00281C58" w:rsidRDefault="000560D3" w:rsidP="006C2F2B">
            <w:pPr>
              <w:ind w:firstLine="0"/>
              <w:jc w:val="left"/>
              <w:rPr>
                <w:rFonts w:cs="Times New Roman"/>
                <w:sz w:val="20"/>
                <w:szCs w:val="20"/>
              </w:rPr>
            </w:pPr>
            <w:r w:rsidRPr="00281C58">
              <w:rPr>
                <w:rFonts w:cs="Times New Roman"/>
                <w:sz w:val="20"/>
                <w:szCs w:val="20"/>
              </w:rPr>
              <w:t>Вилючинск городской округ</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22 223</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21 947</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21 947</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21 947</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21 947</w:t>
            </w:r>
          </w:p>
        </w:tc>
      </w:tr>
      <w:tr w:rsidR="000560D3" w:rsidRPr="00281C58" w:rsidTr="003E3836">
        <w:trPr>
          <w:trHeight w:val="20"/>
        </w:trPr>
        <w:tc>
          <w:tcPr>
            <w:tcW w:w="2068" w:type="pct"/>
            <w:shd w:val="clear" w:color="auto" w:fill="auto"/>
            <w:noWrap/>
            <w:hideMark/>
          </w:tcPr>
          <w:p w:rsidR="000560D3" w:rsidRPr="00281C58" w:rsidRDefault="000560D3" w:rsidP="006C2F2B">
            <w:pPr>
              <w:ind w:firstLine="0"/>
              <w:jc w:val="left"/>
              <w:rPr>
                <w:rFonts w:cs="Times New Roman"/>
                <w:sz w:val="20"/>
                <w:szCs w:val="20"/>
              </w:rPr>
            </w:pPr>
            <w:r w:rsidRPr="00281C58">
              <w:rPr>
                <w:rFonts w:cs="Times New Roman"/>
                <w:sz w:val="20"/>
                <w:szCs w:val="20"/>
              </w:rPr>
              <w:t>Городской округ "поселок Палана"</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2 915</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2 922</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2 922</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2 922</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2 922</w:t>
            </w:r>
          </w:p>
        </w:tc>
      </w:tr>
      <w:tr w:rsidR="000560D3" w:rsidRPr="00281C58" w:rsidTr="000560D3">
        <w:trPr>
          <w:trHeight w:val="20"/>
        </w:trPr>
        <w:tc>
          <w:tcPr>
            <w:tcW w:w="5000" w:type="pct"/>
            <w:gridSpan w:val="6"/>
            <w:shd w:val="clear" w:color="auto" w:fill="auto"/>
          </w:tcPr>
          <w:p w:rsidR="000560D3" w:rsidRPr="00281C58" w:rsidRDefault="000560D3" w:rsidP="006C2F2B">
            <w:pPr>
              <w:ind w:firstLine="0"/>
              <w:jc w:val="center"/>
              <w:rPr>
                <w:rFonts w:cs="Times New Roman"/>
                <w:sz w:val="20"/>
                <w:szCs w:val="20"/>
              </w:rPr>
            </w:pPr>
            <w:r w:rsidRPr="00281C58">
              <w:rPr>
                <w:rFonts w:cs="Times New Roman"/>
                <w:sz w:val="20"/>
                <w:szCs w:val="20"/>
              </w:rPr>
              <w:t>Муниципальные районы Камчаткого края</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Елизовский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64 346</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65 770</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66 521</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67 530</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69 593</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Алеутский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676</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688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688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688</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688</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Быстринский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2 416</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2 444</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2 444</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2 499</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2 599</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Мильковский мр.</w:t>
            </w:r>
          </w:p>
        </w:tc>
        <w:tc>
          <w:tcPr>
            <w:tcW w:w="564" w:type="pct"/>
            <w:shd w:val="clear" w:color="auto" w:fill="auto"/>
            <w:noWrap/>
            <w:hideMark/>
          </w:tcPr>
          <w:p w:rsidR="000560D3" w:rsidRPr="00281C58" w:rsidRDefault="000560D3" w:rsidP="000560D3">
            <w:pPr>
              <w:ind w:firstLine="0"/>
              <w:jc w:val="center"/>
              <w:rPr>
                <w:rFonts w:cs="Times New Roman"/>
                <w:sz w:val="20"/>
                <w:szCs w:val="20"/>
              </w:rPr>
            </w:pPr>
            <w:r w:rsidRPr="00281C58">
              <w:rPr>
                <w:rFonts w:cs="Times New Roman"/>
                <w:sz w:val="20"/>
                <w:szCs w:val="20"/>
              </w:rPr>
              <w:t>9 258</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9416</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9365</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9416</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10016</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Соболевский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2 484</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2 467</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2 497</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2 517</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2 867</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Усть-Большерецкий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7 256</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7 403</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7 503</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7 673</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8 223</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Усть-Камчатский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9 066</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9 730</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9 722</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9 772</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10 202</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Муниципальные образования с особым статусом-Корякский округ</w:t>
            </w:r>
            <w:r w:rsidR="003E3836" w:rsidRPr="00281C58">
              <w:rPr>
                <w:sz w:val="20"/>
              </w:rPr>
              <w:t>*</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15 705</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16 337</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16 337</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16 337</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16 337</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Карагинский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3 555</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3 663</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3 663</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3 663</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3 663</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Олюторский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3 732</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3 938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3 938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3 938</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3 938</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Пенжинский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2 009</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2 128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2 128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2 128</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2 128</w:t>
            </w:r>
          </w:p>
        </w:tc>
      </w:tr>
      <w:tr w:rsidR="000560D3" w:rsidRPr="00281C58" w:rsidTr="003E3836">
        <w:trPr>
          <w:trHeight w:val="20"/>
        </w:trPr>
        <w:tc>
          <w:tcPr>
            <w:tcW w:w="2068" w:type="pct"/>
            <w:shd w:val="clear" w:color="auto" w:fill="auto"/>
            <w:hideMark/>
          </w:tcPr>
          <w:p w:rsidR="000560D3" w:rsidRPr="00281C58" w:rsidRDefault="000560D3" w:rsidP="006C2F2B">
            <w:pPr>
              <w:ind w:firstLine="0"/>
              <w:jc w:val="left"/>
              <w:rPr>
                <w:rFonts w:cs="Times New Roman"/>
                <w:sz w:val="20"/>
                <w:szCs w:val="20"/>
              </w:rPr>
            </w:pPr>
            <w:r w:rsidRPr="00281C58">
              <w:rPr>
                <w:rFonts w:cs="Times New Roman"/>
                <w:sz w:val="20"/>
                <w:szCs w:val="20"/>
              </w:rPr>
              <w:t>Тигильский мр.</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3 494</w:t>
            </w:r>
          </w:p>
        </w:tc>
        <w:tc>
          <w:tcPr>
            <w:tcW w:w="56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6 608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6 608</w:t>
            </w:r>
          </w:p>
        </w:tc>
        <w:tc>
          <w:tcPr>
            <w:tcW w:w="565"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6 608</w:t>
            </w:r>
          </w:p>
        </w:tc>
        <w:tc>
          <w:tcPr>
            <w:tcW w:w="674" w:type="pct"/>
            <w:shd w:val="clear" w:color="auto" w:fill="auto"/>
            <w:noWrap/>
            <w:hideMark/>
          </w:tcPr>
          <w:p w:rsidR="000560D3" w:rsidRPr="00281C58" w:rsidRDefault="000560D3" w:rsidP="006C2F2B">
            <w:pPr>
              <w:ind w:firstLine="0"/>
              <w:jc w:val="center"/>
              <w:rPr>
                <w:rFonts w:cs="Times New Roman"/>
                <w:sz w:val="20"/>
                <w:szCs w:val="20"/>
              </w:rPr>
            </w:pPr>
            <w:r w:rsidRPr="00281C58">
              <w:rPr>
                <w:rFonts w:cs="Times New Roman"/>
                <w:sz w:val="20"/>
                <w:szCs w:val="20"/>
              </w:rPr>
              <w:t>6 708</w:t>
            </w:r>
          </w:p>
        </w:tc>
      </w:tr>
    </w:tbl>
    <w:p w:rsidR="003E3836" w:rsidRPr="00281C58" w:rsidRDefault="003E3836" w:rsidP="003E3836">
      <w:pPr>
        <w:rPr>
          <w:sz w:val="20"/>
        </w:rPr>
      </w:pPr>
      <w:r w:rsidRPr="00281C58">
        <w:rPr>
          <w:sz w:val="20"/>
        </w:rPr>
        <w:t>* Численность населения МО Корякский округ указана с учетом численности населения городского округа «поселок Палана».</w:t>
      </w:r>
    </w:p>
    <w:p w:rsidR="006C2F2B" w:rsidRPr="00281C58" w:rsidRDefault="006C2F2B" w:rsidP="006C2F2B">
      <w:pPr>
        <w:ind w:left="567" w:firstLine="0"/>
      </w:pPr>
    </w:p>
    <w:p w:rsidR="006C2F2B" w:rsidRPr="00281C58" w:rsidRDefault="006C2F2B" w:rsidP="009A3AB1">
      <w:r w:rsidRPr="00281C58">
        <w:t>В настоящее время в Камчатском крае реализуется несколько крупных инфраструктурных проектов и ряд проектов, связанных с развитием промышленности. На территории Камчатского края к 2024 году сформируется суммарная потребность (за 2018-2024 год) в 24959 рабочих мест, что значительно уменьшит эмиграцию из края. Также повышению иммиграции в Камчатский край будет способствовать реализация программы «Дальневосточный гектар», ожидается рост численности населения населенных пунктов, входящих в зоны выдачи земельных участков.</w:t>
      </w:r>
    </w:p>
    <w:p w:rsidR="009A3AB1" w:rsidRPr="00281C58" w:rsidRDefault="009A3AB1" w:rsidP="009A3AB1"/>
    <w:p w:rsidR="006C2F2B" w:rsidRPr="00281C58" w:rsidRDefault="006C2F2B" w:rsidP="009A3AB1">
      <w:r w:rsidRPr="00281C58">
        <w:t>Таблица</w:t>
      </w:r>
      <w:r w:rsidR="009A3AB1" w:rsidRPr="00281C58">
        <w:t xml:space="preserve"> 3-4.</w:t>
      </w:r>
      <w:r w:rsidRPr="00281C58">
        <w:t xml:space="preserve"> Прогноз потребности в кадрах в соответствии с прогнозом Агентства занятости населения Камчатского </w:t>
      </w:r>
      <w:r w:rsidR="00017942" w:rsidRPr="00281C58">
        <w:t>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52"/>
        <w:gridCol w:w="758"/>
        <w:gridCol w:w="757"/>
        <w:gridCol w:w="755"/>
        <w:gridCol w:w="757"/>
        <w:gridCol w:w="755"/>
        <w:gridCol w:w="763"/>
        <w:gridCol w:w="769"/>
        <w:gridCol w:w="911"/>
        <w:gridCol w:w="907"/>
      </w:tblGrid>
      <w:tr w:rsidR="006C2F2B" w:rsidRPr="00281C58" w:rsidTr="00A704DE">
        <w:trPr>
          <w:trHeight w:val="20"/>
        </w:trPr>
        <w:tc>
          <w:tcPr>
            <w:tcW w:w="1000" w:type="pct"/>
            <w:vMerge w:val="restart"/>
            <w:shd w:val="clear" w:color="auto" w:fill="auto"/>
            <w:noWrap/>
            <w:hideMark/>
          </w:tcPr>
          <w:p w:rsidR="006C2F2B" w:rsidRPr="00281C58" w:rsidRDefault="006C2F2B" w:rsidP="009A3AB1">
            <w:pPr>
              <w:ind w:firstLine="0"/>
              <w:jc w:val="center"/>
              <w:rPr>
                <w:rFonts w:cs="Times New Roman"/>
                <w:sz w:val="20"/>
                <w:szCs w:val="20"/>
              </w:rPr>
            </w:pPr>
          </w:p>
        </w:tc>
        <w:tc>
          <w:tcPr>
            <w:tcW w:w="767" w:type="pct"/>
            <w:gridSpan w:val="2"/>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2018</w:t>
            </w:r>
          </w:p>
        </w:tc>
        <w:tc>
          <w:tcPr>
            <w:tcW w:w="767" w:type="pct"/>
            <w:gridSpan w:val="2"/>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2020</w:t>
            </w:r>
          </w:p>
        </w:tc>
        <w:tc>
          <w:tcPr>
            <w:tcW w:w="767" w:type="pct"/>
            <w:gridSpan w:val="2"/>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2022</w:t>
            </w:r>
          </w:p>
        </w:tc>
        <w:tc>
          <w:tcPr>
            <w:tcW w:w="777" w:type="pct"/>
            <w:gridSpan w:val="2"/>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2024</w:t>
            </w:r>
          </w:p>
        </w:tc>
        <w:tc>
          <w:tcPr>
            <w:tcW w:w="923" w:type="pct"/>
            <w:gridSpan w:val="2"/>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2018-2024</w:t>
            </w:r>
          </w:p>
        </w:tc>
      </w:tr>
      <w:tr w:rsidR="006C2F2B" w:rsidRPr="00281C58" w:rsidTr="00A704DE">
        <w:trPr>
          <w:trHeight w:val="20"/>
        </w:trPr>
        <w:tc>
          <w:tcPr>
            <w:tcW w:w="1000" w:type="pct"/>
            <w:vMerge/>
            <w:shd w:val="clear" w:color="auto" w:fill="auto"/>
            <w:hideMark/>
          </w:tcPr>
          <w:p w:rsidR="006C2F2B" w:rsidRPr="00281C58" w:rsidRDefault="006C2F2B" w:rsidP="009A3AB1">
            <w:pPr>
              <w:ind w:firstLine="0"/>
              <w:jc w:val="center"/>
              <w:rPr>
                <w:rFonts w:cs="Times New Roman"/>
                <w:sz w:val="20"/>
                <w:szCs w:val="20"/>
              </w:rPr>
            </w:pPr>
          </w:p>
        </w:tc>
        <w:tc>
          <w:tcPr>
            <w:tcW w:w="382"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всего</w:t>
            </w:r>
          </w:p>
        </w:tc>
        <w:tc>
          <w:tcPr>
            <w:tcW w:w="385"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 т.ч. по ТОР</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всего</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 т.ч. по ТОР</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всего</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 т.ч. по</w:t>
            </w:r>
          </w:p>
          <w:p w:rsidR="006C2F2B" w:rsidRPr="00281C58" w:rsidRDefault="006C2F2B" w:rsidP="009A3AB1">
            <w:pPr>
              <w:ind w:firstLine="0"/>
              <w:jc w:val="center"/>
              <w:rPr>
                <w:rFonts w:cs="Times New Roman"/>
                <w:sz w:val="20"/>
                <w:szCs w:val="20"/>
              </w:rPr>
            </w:pPr>
            <w:r w:rsidRPr="00281C58">
              <w:rPr>
                <w:rFonts w:cs="Times New Roman"/>
                <w:sz w:val="20"/>
                <w:szCs w:val="20"/>
              </w:rPr>
              <w:t>ТОР</w:t>
            </w:r>
          </w:p>
        </w:tc>
        <w:tc>
          <w:tcPr>
            <w:tcW w:w="387"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всего</w:t>
            </w:r>
          </w:p>
        </w:tc>
        <w:tc>
          <w:tcPr>
            <w:tcW w:w="389"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 т.ч. по ТОР</w:t>
            </w:r>
          </w:p>
        </w:tc>
        <w:tc>
          <w:tcPr>
            <w:tcW w:w="462"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всего</w:t>
            </w:r>
          </w:p>
        </w:tc>
        <w:tc>
          <w:tcPr>
            <w:tcW w:w="461"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в т.ч. по ТОР</w:t>
            </w: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Высшее потребность:</w:t>
            </w:r>
          </w:p>
        </w:tc>
        <w:tc>
          <w:tcPr>
            <w:tcW w:w="38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1249</w:t>
            </w:r>
          </w:p>
        </w:tc>
        <w:tc>
          <w:tcPr>
            <w:tcW w:w="385"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59</w:t>
            </w:r>
          </w:p>
        </w:tc>
        <w:tc>
          <w:tcPr>
            <w:tcW w:w="384"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1310</w:t>
            </w:r>
          </w:p>
        </w:tc>
        <w:tc>
          <w:tcPr>
            <w:tcW w:w="383"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98</w:t>
            </w:r>
          </w:p>
        </w:tc>
        <w:tc>
          <w:tcPr>
            <w:tcW w:w="384"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1259</w:t>
            </w:r>
          </w:p>
        </w:tc>
        <w:tc>
          <w:tcPr>
            <w:tcW w:w="383"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90</w:t>
            </w:r>
          </w:p>
        </w:tc>
        <w:tc>
          <w:tcPr>
            <w:tcW w:w="387"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1258</w:t>
            </w:r>
          </w:p>
        </w:tc>
        <w:tc>
          <w:tcPr>
            <w:tcW w:w="389"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98</w:t>
            </w: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8883</w:t>
            </w:r>
          </w:p>
        </w:tc>
        <w:tc>
          <w:tcPr>
            <w:tcW w:w="461"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626</w:t>
            </w: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Среднее потребность:</w:t>
            </w:r>
          </w:p>
        </w:tc>
        <w:tc>
          <w:tcPr>
            <w:tcW w:w="38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1337</w:t>
            </w:r>
          </w:p>
        </w:tc>
        <w:tc>
          <w:tcPr>
            <w:tcW w:w="385"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64</w:t>
            </w:r>
          </w:p>
        </w:tc>
        <w:tc>
          <w:tcPr>
            <w:tcW w:w="384"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1430</w:t>
            </w:r>
          </w:p>
        </w:tc>
        <w:tc>
          <w:tcPr>
            <w:tcW w:w="383"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134</w:t>
            </w:r>
          </w:p>
        </w:tc>
        <w:tc>
          <w:tcPr>
            <w:tcW w:w="384"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1458</w:t>
            </w:r>
          </w:p>
        </w:tc>
        <w:tc>
          <w:tcPr>
            <w:tcW w:w="383"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111</w:t>
            </w:r>
          </w:p>
        </w:tc>
        <w:tc>
          <w:tcPr>
            <w:tcW w:w="387"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1433</w:t>
            </w:r>
          </w:p>
        </w:tc>
        <w:tc>
          <w:tcPr>
            <w:tcW w:w="389"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112</w:t>
            </w: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9932</w:t>
            </w:r>
          </w:p>
        </w:tc>
        <w:tc>
          <w:tcPr>
            <w:tcW w:w="461"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729</w:t>
            </w: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Курсы потребность:</w:t>
            </w:r>
          </w:p>
        </w:tc>
        <w:tc>
          <w:tcPr>
            <w:tcW w:w="38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801</w:t>
            </w:r>
          </w:p>
        </w:tc>
        <w:tc>
          <w:tcPr>
            <w:tcW w:w="385"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82</w:t>
            </w:r>
          </w:p>
        </w:tc>
        <w:tc>
          <w:tcPr>
            <w:tcW w:w="384"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871</w:t>
            </w:r>
          </w:p>
        </w:tc>
        <w:tc>
          <w:tcPr>
            <w:tcW w:w="383"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104</w:t>
            </w:r>
          </w:p>
        </w:tc>
        <w:tc>
          <w:tcPr>
            <w:tcW w:w="384"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899</w:t>
            </w:r>
          </w:p>
        </w:tc>
        <w:tc>
          <w:tcPr>
            <w:tcW w:w="383"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124</w:t>
            </w:r>
          </w:p>
        </w:tc>
        <w:tc>
          <w:tcPr>
            <w:tcW w:w="387"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953</w:t>
            </w:r>
          </w:p>
        </w:tc>
        <w:tc>
          <w:tcPr>
            <w:tcW w:w="389"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146</w:t>
            </w: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6142</w:t>
            </w:r>
          </w:p>
        </w:tc>
        <w:tc>
          <w:tcPr>
            <w:tcW w:w="461"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812</w:t>
            </w:r>
          </w:p>
        </w:tc>
      </w:tr>
      <w:tr w:rsidR="006C2F2B" w:rsidRPr="00281C58" w:rsidTr="00A704DE">
        <w:trPr>
          <w:trHeight w:val="20"/>
        </w:trPr>
        <w:tc>
          <w:tcPr>
            <w:tcW w:w="1000" w:type="pct"/>
            <w:shd w:val="clear" w:color="auto" w:fill="auto"/>
            <w:noWrap/>
            <w:hideMark/>
          </w:tcPr>
          <w:p w:rsidR="006C2F2B" w:rsidRPr="00281C58" w:rsidRDefault="006C2F2B" w:rsidP="009A3AB1">
            <w:pPr>
              <w:ind w:firstLine="0"/>
              <w:jc w:val="left"/>
              <w:rPr>
                <w:rFonts w:cs="Times New Roman"/>
                <w:sz w:val="20"/>
                <w:szCs w:val="20"/>
              </w:rPr>
            </w:pPr>
            <w:r w:rsidRPr="00281C58">
              <w:rPr>
                <w:rFonts w:cs="Times New Roman"/>
                <w:sz w:val="20"/>
                <w:szCs w:val="20"/>
              </w:rPr>
              <w:t>Всего, в том числе:</w:t>
            </w:r>
          </w:p>
        </w:tc>
        <w:tc>
          <w:tcPr>
            <w:tcW w:w="38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3387</w:t>
            </w:r>
          </w:p>
        </w:tc>
        <w:tc>
          <w:tcPr>
            <w:tcW w:w="385"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205</w:t>
            </w:r>
          </w:p>
        </w:tc>
        <w:tc>
          <w:tcPr>
            <w:tcW w:w="384"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3611</w:t>
            </w:r>
          </w:p>
        </w:tc>
        <w:tc>
          <w:tcPr>
            <w:tcW w:w="383"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336</w:t>
            </w:r>
          </w:p>
        </w:tc>
        <w:tc>
          <w:tcPr>
            <w:tcW w:w="384"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3616</w:t>
            </w:r>
          </w:p>
        </w:tc>
        <w:tc>
          <w:tcPr>
            <w:tcW w:w="383"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325</w:t>
            </w:r>
          </w:p>
        </w:tc>
        <w:tc>
          <w:tcPr>
            <w:tcW w:w="387"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3644</w:t>
            </w:r>
          </w:p>
        </w:tc>
        <w:tc>
          <w:tcPr>
            <w:tcW w:w="389"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356</w:t>
            </w: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24957</w:t>
            </w:r>
          </w:p>
        </w:tc>
        <w:tc>
          <w:tcPr>
            <w:tcW w:w="461"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2167</w:t>
            </w: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Рыбохозяйственный комплекс</w:t>
            </w:r>
          </w:p>
        </w:tc>
        <w:tc>
          <w:tcPr>
            <w:tcW w:w="382"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1182</w:t>
            </w:r>
          </w:p>
        </w:tc>
        <w:tc>
          <w:tcPr>
            <w:tcW w:w="385"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28</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1336</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109</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1459</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117</w:t>
            </w:r>
          </w:p>
        </w:tc>
        <w:tc>
          <w:tcPr>
            <w:tcW w:w="387"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1432</w:t>
            </w:r>
          </w:p>
        </w:tc>
        <w:tc>
          <w:tcPr>
            <w:tcW w:w="389"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117</w:t>
            </w: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9507</w:t>
            </w:r>
          </w:p>
        </w:tc>
        <w:tc>
          <w:tcPr>
            <w:tcW w:w="461"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705</w:t>
            </w: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Горная промышленность</w:t>
            </w:r>
          </w:p>
        </w:tc>
        <w:tc>
          <w:tcPr>
            <w:tcW w:w="382"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206</w:t>
            </w:r>
          </w:p>
        </w:tc>
        <w:tc>
          <w:tcPr>
            <w:tcW w:w="385" w:type="pct"/>
            <w:shd w:val="clear" w:color="auto" w:fill="auto"/>
            <w:hideMark/>
          </w:tcPr>
          <w:p w:rsidR="006C2F2B" w:rsidRPr="00281C58" w:rsidRDefault="006C2F2B" w:rsidP="009A3AB1">
            <w:pPr>
              <w:ind w:firstLine="0"/>
              <w:jc w:val="center"/>
              <w:rPr>
                <w:rFonts w:cs="Times New Roman"/>
                <w:sz w:val="20"/>
                <w:szCs w:val="20"/>
              </w:rPr>
            </w:pP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100</w:t>
            </w:r>
          </w:p>
        </w:tc>
        <w:tc>
          <w:tcPr>
            <w:tcW w:w="383" w:type="pct"/>
            <w:shd w:val="clear" w:color="auto" w:fill="auto"/>
            <w:hideMark/>
          </w:tcPr>
          <w:p w:rsidR="006C2F2B" w:rsidRPr="00281C58" w:rsidRDefault="006C2F2B" w:rsidP="009A3AB1">
            <w:pPr>
              <w:ind w:firstLine="0"/>
              <w:jc w:val="center"/>
              <w:rPr>
                <w:rFonts w:cs="Times New Roman"/>
                <w:sz w:val="20"/>
                <w:szCs w:val="20"/>
              </w:rPr>
            </w:pP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40</w:t>
            </w:r>
          </w:p>
        </w:tc>
        <w:tc>
          <w:tcPr>
            <w:tcW w:w="383" w:type="pct"/>
            <w:shd w:val="clear" w:color="auto" w:fill="auto"/>
            <w:hideMark/>
          </w:tcPr>
          <w:p w:rsidR="006C2F2B" w:rsidRPr="00281C58" w:rsidRDefault="006C2F2B" w:rsidP="009A3AB1">
            <w:pPr>
              <w:ind w:firstLine="0"/>
              <w:jc w:val="center"/>
              <w:rPr>
                <w:rFonts w:cs="Times New Roman"/>
                <w:sz w:val="20"/>
                <w:szCs w:val="20"/>
              </w:rPr>
            </w:pPr>
          </w:p>
        </w:tc>
        <w:tc>
          <w:tcPr>
            <w:tcW w:w="387"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40</w:t>
            </w:r>
          </w:p>
        </w:tc>
        <w:tc>
          <w:tcPr>
            <w:tcW w:w="389" w:type="pct"/>
            <w:shd w:val="clear" w:color="auto" w:fill="auto"/>
            <w:hideMark/>
          </w:tcPr>
          <w:p w:rsidR="006C2F2B" w:rsidRPr="00281C58" w:rsidRDefault="006C2F2B" w:rsidP="009A3AB1">
            <w:pPr>
              <w:ind w:firstLine="0"/>
              <w:jc w:val="center"/>
              <w:rPr>
                <w:rFonts w:cs="Times New Roman"/>
                <w:sz w:val="20"/>
                <w:szCs w:val="20"/>
              </w:rPr>
            </w:pP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584</w:t>
            </w:r>
          </w:p>
        </w:tc>
        <w:tc>
          <w:tcPr>
            <w:tcW w:w="461" w:type="pct"/>
            <w:shd w:val="clear" w:color="auto" w:fill="auto"/>
            <w:noWrap/>
            <w:hideMark/>
          </w:tcPr>
          <w:p w:rsidR="006C2F2B" w:rsidRPr="00281C58" w:rsidRDefault="006C2F2B" w:rsidP="009A3AB1">
            <w:pPr>
              <w:ind w:firstLine="0"/>
              <w:jc w:val="center"/>
              <w:rPr>
                <w:rFonts w:cs="Times New Roman"/>
                <w:sz w:val="20"/>
                <w:szCs w:val="20"/>
              </w:rPr>
            </w:pP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Судоремонт</w:t>
            </w:r>
          </w:p>
        </w:tc>
        <w:tc>
          <w:tcPr>
            <w:tcW w:w="382"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20</w:t>
            </w:r>
          </w:p>
        </w:tc>
        <w:tc>
          <w:tcPr>
            <w:tcW w:w="385" w:type="pct"/>
            <w:shd w:val="clear" w:color="auto" w:fill="auto"/>
            <w:hideMark/>
          </w:tcPr>
          <w:p w:rsidR="006C2F2B" w:rsidRPr="00281C58" w:rsidRDefault="006C2F2B" w:rsidP="009A3AB1">
            <w:pPr>
              <w:ind w:firstLine="0"/>
              <w:jc w:val="center"/>
              <w:rPr>
                <w:rFonts w:cs="Times New Roman"/>
                <w:sz w:val="20"/>
                <w:szCs w:val="20"/>
              </w:rPr>
            </w:pP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45</w:t>
            </w:r>
          </w:p>
        </w:tc>
        <w:tc>
          <w:tcPr>
            <w:tcW w:w="383" w:type="pct"/>
            <w:shd w:val="clear" w:color="auto" w:fill="auto"/>
            <w:hideMark/>
          </w:tcPr>
          <w:p w:rsidR="006C2F2B" w:rsidRPr="00281C58" w:rsidRDefault="006C2F2B" w:rsidP="009A3AB1">
            <w:pPr>
              <w:ind w:firstLine="0"/>
              <w:jc w:val="center"/>
              <w:rPr>
                <w:rFonts w:cs="Times New Roman"/>
                <w:sz w:val="20"/>
                <w:szCs w:val="20"/>
              </w:rPr>
            </w:pP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21</w:t>
            </w:r>
          </w:p>
        </w:tc>
        <w:tc>
          <w:tcPr>
            <w:tcW w:w="383" w:type="pct"/>
            <w:shd w:val="clear" w:color="auto" w:fill="auto"/>
            <w:hideMark/>
          </w:tcPr>
          <w:p w:rsidR="006C2F2B" w:rsidRPr="00281C58" w:rsidRDefault="006C2F2B" w:rsidP="009A3AB1">
            <w:pPr>
              <w:ind w:firstLine="0"/>
              <w:jc w:val="center"/>
              <w:rPr>
                <w:rFonts w:cs="Times New Roman"/>
                <w:sz w:val="20"/>
                <w:szCs w:val="20"/>
              </w:rPr>
            </w:pPr>
          </w:p>
        </w:tc>
        <w:tc>
          <w:tcPr>
            <w:tcW w:w="387"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29</w:t>
            </w:r>
          </w:p>
        </w:tc>
        <w:tc>
          <w:tcPr>
            <w:tcW w:w="389" w:type="pct"/>
            <w:shd w:val="clear" w:color="auto" w:fill="auto"/>
            <w:hideMark/>
          </w:tcPr>
          <w:p w:rsidR="006C2F2B" w:rsidRPr="00281C58" w:rsidRDefault="006C2F2B" w:rsidP="009A3AB1">
            <w:pPr>
              <w:ind w:firstLine="0"/>
              <w:jc w:val="center"/>
              <w:rPr>
                <w:rFonts w:cs="Times New Roman"/>
                <w:sz w:val="20"/>
                <w:szCs w:val="20"/>
              </w:rPr>
            </w:pP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219</w:t>
            </w:r>
          </w:p>
        </w:tc>
        <w:tc>
          <w:tcPr>
            <w:tcW w:w="461" w:type="pct"/>
            <w:shd w:val="clear" w:color="auto" w:fill="auto"/>
            <w:noWrap/>
            <w:hideMark/>
          </w:tcPr>
          <w:p w:rsidR="006C2F2B" w:rsidRPr="00281C58" w:rsidRDefault="006C2F2B" w:rsidP="009A3AB1">
            <w:pPr>
              <w:ind w:firstLine="0"/>
              <w:jc w:val="center"/>
              <w:rPr>
                <w:rFonts w:cs="Times New Roman"/>
                <w:sz w:val="20"/>
                <w:szCs w:val="20"/>
              </w:rPr>
            </w:pP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Строительство</w:t>
            </w:r>
          </w:p>
        </w:tc>
        <w:tc>
          <w:tcPr>
            <w:tcW w:w="382"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714</w:t>
            </w:r>
          </w:p>
        </w:tc>
        <w:tc>
          <w:tcPr>
            <w:tcW w:w="385"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66</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790</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79</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863</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108</w:t>
            </w:r>
          </w:p>
        </w:tc>
        <w:tc>
          <w:tcPr>
            <w:tcW w:w="387"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964</w:t>
            </w:r>
          </w:p>
        </w:tc>
        <w:tc>
          <w:tcPr>
            <w:tcW w:w="389"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124</w:t>
            </w: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5827</w:t>
            </w:r>
          </w:p>
        </w:tc>
        <w:tc>
          <w:tcPr>
            <w:tcW w:w="461"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655</w:t>
            </w: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Транспорт</w:t>
            </w:r>
          </w:p>
        </w:tc>
        <w:tc>
          <w:tcPr>
            <w:tcW w:w="382"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93</w:t>
            </w:r>
          </w:p>
        </w:tc>
        <w:tc>
          <w:tcPr>
            <w:tcW w:w="385"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10</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82</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7</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83</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7</w:t>
            </w:r>
          </w:p>
        </w:tc>
        <w:tc>
          <w:tcPr>
            <w:tcW w:w="387"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81</w:t>
            </w:r>
          </w:p>
        </w:tc>
        <w:tc>
          <w:tcPr>
            <w:tcW w:w="389"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7</w:t>
            </w: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580</w:t>
            </w:r>
          </w:p>
        </w:tc>
        <w:tc>
          <w:tcPr>
            <w:tcW w:w="461"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52</w:t>
            </w:r>
          </w:p>
        </w:tc>
      </w:tr>
      <w:tr w:rsidR="006C2F2B" w:rsidRPr="00281C58" w:rsidTr="00A704DE">
        <w:trPr>
          <w:trHeight w:val="20"/>
        </w:trPr>
        <w:tc>
          <w:tcPr>
            <w:tcW w:w="1000" w:type="pct"/>
            <w:shd w:val="clear" w:color="auto" w:fill="auto"/>
            <w:hideMark/>
          </w:tcPr>
          <w:p w:rsidR="006C2F2B" w:rsidRPr="00281C58" w:rsidRDefault="006C2F2B" w:rsidP="009A3AB1">
            <w:pPr>
              <w:ind w:firstLine="0"/>
              <w:jc w:val="left"/>
              <w:rPr>
                <w:rFonts w:cs="Times New Roman"/>
                <w:sz w:val="20"/>
                <w:szCs w:val="20"/>
              </w:rPr>
            </w:pPr>
            <w:r w:rsidRPr="00281C58">
              <w:rPr>
                <w:rFonts w:cs="Times New Roman"/>
                <w:sz w:val="20"/>
                <w:szCs w:val="20"/>
              </w:rPr>
              <w:t>Туризм</w:t>
            </w:r>
          </w:p>
        </w:tc>
        <w:tc>
          <w:tcPr>
            <w:tcW w:w="382"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109</w:t>
            </w:r>
          </w:p>
        </w:tc>
        <w:tc>
          <w:tcPr>
            <w:tcW w:w="385"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101</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126</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112</w:t>
            </w:r>
          </w:p>
        </w:tc>
        <w:tc>
          <w:tcPr>
            <w:tcW w:w="384"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112</w:t>
            </w:r>
          </w:p>
        </w:tc>
        <w:tc>
          <w:tcPr>
            <w:tcW w:w="383"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93</w:t>
            </w:r>
          </w:p>
        </w:tc>
        <w:tc>
          <w:tcPr>
            <w:tcW w:w="387"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142</w:t>
            </w:r>
          </w:p>
        </w:tc>
        <w:tc>
          <w:tcPr>
            <w:tcW w:w="389" w:type="pct"/>
            <w:shd w:val="clear" w:color="auto" w:fill="auto"/>
            <w:hideMark/>
          </w:tcPr>
          <w:p w:rsidR="006C2F2B" w:rsidRPr="00281C58" w:rsidRDefault="006C2F2B" w:rsidP="009A3AB1">
            <w:pPr>
              <w:ind w:firstLine="0"/>
              <w:jc w:val="center"/>
              <w:rPr>
                <w:rFonts w:cs="Times New Roman"/>
                <w:sz w:val="20"/>
                <w:szCs w:val="20"/>
              </w:rPr>
            </w:pPr>
            <w:r w:rsidRPr="00281C58">
              <w:rPr>
                <w:rFonts w:cs="Times New Roman"/>
                <w:sz w:val="20"/>
                <w:szCs w:val="20"/>
              </w:rPr>
              <w:t>108</w:t>
            </w:r>
          </w:p>
        </w:tc>
        <w:tc>
          <w:tcPr>
            <w:tcW w:w="462"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854</w:t>
            </w:r>
          </w:p>
        </w:tc>
        <w:tc>
          <w:tcPr>
            <w:tcW w:w="461" w:type="pct"/>
            <w:shd w:val="clear" w:color="auto" w:fill="auto"/>
            <w:noWrap/>
            <w:hideMark/>
          </w:tcPr>
          <w:p w:rsidR="006C2F2B" w:rsidRPr="00281C58" w:rsidRDefault="006C2F2B" w:rsidP="009A3AB1">
            <w:pPr>
              <w:ind w:firstLine="0"/>
              <w:jc w:val="center"/>
              <w:rPr>
                <w:rFonts w:cs="Times New Roman"/>
                <w:sz w:val="20"/>
                <w:szCs w:val="20"/>
              </w:rPr>
            </w:pPr>
            <w:r w:rsidRPr="00281C58">
              <w:rPr>
                <w:rFonts w:cs="Times New Roman"/>
                <w:sz w:val="20"/>
                <w:szCs w:val="20"/>
              </w:rPr>
              <w:t>726</w:t>
            </w:r>
          </w:p>
        </w:tc>
      </w:tr>
      <w:tr w:rsidR="006C2F2B" w:rsidRPr="00281C58" w:rsidTr="00A704DE">
        <w:trPr>
          <w:trHeight w:val="20"/>
        </w:trPr>
        <w:tc>
          <w:tcPr>
            <w:tcW w:w="1000" w:type="pct"/>
            <w:shd w:val="clear" w:color="auto" w:fill="auto"/>
          </w:tcPr>
          <w:p w:rsidR="006C2F2B" w:rsidRPr="00281C58" w:rsidRDefault="006C2F2B" w:rsidP="009A3AB1">
            <w:pPr>
              <w:ind w:firstLine="0"/>
              <w:jc w:val="left"/>
              <w:rPr>
                <w:rFonts w:cs="Times New Roman"/>
                <w:sz w:val="20"/>
                <w:szCs w:val="20"/>
              </w:rPr>
            </w:pPr>
            <w:r w:rsidRPr="00281C58">
              <w:rPr>
                <w:rFonts w:cs="Times New Roman"/>
                <w:sz w:val="20"/>
                <w:szCs w:val="20"/>
              </w:rPr>
              <w:t>Образование</w:t>
            </w:r>
          </w:p>
        </w:tc>
        <w:tc>
          <w:tcPr>
            <w:tcW w:w="382" w:type="pct"/>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251</w:t>
            </w:r>
          </w:p>
        </w:tc>
        <w:tc>
          <w:tcPr>
            <w:tcW w:w="385" w:type="pct"/>
            <w:shd w:val="clear" w:color="auto" w:fill="auto"/>
          </w:tcPr>
          <w:p w:rsidR="006C2F2B" w:rsidRPr="00281C58" w:rsidRDefault="006C2F2B" w:rsidP="009A3AB1">
            <w:pPr>
              <w:ind w:firstLine="0"/>
              <w:jc w:val="center"/>
              <w:rPr>
                <w:rFonts w:cs="Times New Roman"/>
                <w:sz w:val="20"/>
                <w:szCs w:val="20"/>
              </w:rPr>
            </w:pPr>
          </w:p>
        </w:tc>
        <w:tc>
          <w:tcPr>
            <w:tcW w:w="384" w:type="pct"/>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243</w:t>
            </w:r>
          </w:p>
        </w:tc>
        <w:tc>
          <w:tcPr>
            <w:tcW w:w="383" w:type="pct"/>
            <w:shd w:val="clear" w:color="auto" w:fill="auto"/>
          </w:tcPr>
          <w:p w:rsidR="006C2F2B" w:rsidRPr="00281C58" w:rsidRDefault="006C2F2B" w:rsidP="009A3AB1">
            <w:pPr>
              <w:ind w:firstLine="0"/>
              <w:jc w:val="center"/>
              <w:rPr>
                <w:rFonts w:cs="Times New Roman"/>
                <w:sz w:val="20"/>
                <w:szCs w:val="20"/>
              </w:rPr>
            </w:pPr>
          </w:p>
        </w:tc>
        <w:tc>
          <w:tcPr>
            <w:tcW w:w="384" w:type="pct"/>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211</w:t>
            </w:r>
          </w:p>
        </w:tc>
        <w:tc>
          <w:tcPr>
            <w:tcW w:w="383" w:type="pct"/>
            <w:shd w:val="clear" w:color="auto" w:fill="auto"/>
          </w:tcPr>
          <w:p w:rsidR="006C2F2B" w:rsidRPr="00281C58" w:rsidRDefault="006C2F2B" w:rsidP="009A3AB1">
            <w:pPr>
              <w:ind w:firstLine="0"/>
              <w:jc w:val="center"/>
              <w:rPr>
                <w:rFonts w:cs="Times New Roman"/>
                <w:sz w:val="20"/>
                <w:szCs w:val="20"/>
              </w:rPr>
            </w:pPr>
          </w:p>
        </w:tc>
        <w:tc>
          <w:tcPr>
            <w:tcW w:w="387" w:type="pct"/>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141</w:t>
            </w:r>
          </w:p>
        </w:tc>
        <w:tc>
          <w:tcPr>
            <w:tcW w:w="389" w:type="pct"/>
            <w:shd w:val="clear" w:color="auto" w:fill="auto"/>
          </w:tcPr>
          <w:p w:rsidR="006C2F2B" w:rsidRPr="00281C58" w:rsidRDefault="006C2F2B" w:rsidP="009A3AB1">
            <w:pPr>
              <w:ind w:firstLine="0"/>
              <w:jc w:val="center"/>
              <w:rPr>
                <w:rFonts w:cs="Times New Roman"/>
                <w:sz w:val="20"/>
                <w:szCs w:val="20"/>
              </w:rPr>
            </w:pPr>
          </w:p>
        </w:tc>
        <w:tc>
          <w:tcPr>
            <w:tcW w:w="462" w:type="pct"/>
            <w:shd w:val="clear" w:color="auto" w:fill="auto"/>
            <w:noWrap/>
          </w:tcPr>
          <w:p w:rsidR="006C2F2B" w:rsidRPr="00281C58" w:rsidRDefault="006C2F2B" w:rsidP="009A3AB1">
            <w:pPr>
              <w:ind w:firstLine="0"/>
              <w:jc w:val="center"/>
              <w:rPr>
                <w:rFonts w:cs="Times New Roman"/>
                <w:sz w:val="20"/>
                <w:szCs w:val="20"/>
              </w:rPr>
            </w:pPr>
            <w:r w:rsidRPr="00281C58">
              <w:rPr>
                <w:rFonts w:cs="Times New Roman"/>
                <w:sz w:val="20"/>
                <w:szCs w:val="20"/>
              </w:rPr>
              <w:t>1506</w:t>
            </w:r>
          </w:p>
        </w:tc>
        <w:tc>
          <w:tcPr>
            <w:tcW w:w="461" w:type="pct"/>
            <w:shd w:val="clear" w:color="auto" w:fill="auto"/>
            <w:noWrap/>
          </w:tcPr>
          <w:p w:rsidR="006C2F2B" w:rsidRPr="00281C58" w:rsidRDefault="006C2F2B" w:rsidP="009A3AB1">
            <w:pPr>
              <w:ind w:firstLine="0"/>
              <w:jc w:val="center"/>
              <w:rPr>
                <w:rFonts w:cs="Times New Roman"/>
                <w:sz w:val="20"/>
                <w:szCs w:val="20"/>
              </w:rPr>
            </w:pPr>
          </w:p>
        </w:tc>
      </w:tr>
      <w:tr w:rsidR="006C2F2B" w:rsidRPr="00281C58" w:rsidTr="00A704DE">
        <w:trPr>
          <w:trHeight w:val="20"/>
        </w:trPr>
        <w:tc>
          <w:tcPr>
            <w:tcW w:w="1000" w:type="pct"/>
            <w:shd w:val="clear" w:color="auto" w:fill="auto"/>
          </w:tcPr>
          <w:p w:rsidR="006C2F2B" w:rsidRPr="00281C58" w:rsidRDefault="006C2F2B" w:rsidP="009A3AB1">
            <w:pPr>
              <w:ind w:firstLine="0"/>
              <w:jc w:val="left"/>
              <w:rPr>
                <w:rFonts w:cs="Times New Roman"/>
                <w:sz w:val="20"/>
                <w:szCs w:val="20"/>
              </w:rPr>
            </w:pPr>
            <w:r w:rsidRPr="00281C58">
              <w:rPr>
                <w:rFonts w:cs="Times New Roman"/>
                <w:sz w:val="20"/>
                <w:szCs w:val="20"/>
              </w:rPr>
              <w:t>Здравоохранение</w:t>
            </w:r>
          </w:p>
        </w:tc>
        <w:tc>
          <w:tcPr>
            <w:tcW w:w="382" w:type="pct"/>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470</w:t>
            </w:r>
          </w:p>
        </w:tc>
        <w:tc>
          <w:tcPr>
            <w:tcW w:w="385" w:type="pct"/>
            <w:shd w:val="clear" w:color="auto" w:fill="auto"/>
          </w:tcPr>
          <w:p w:rsidR="006C2F2B" w:rsidRPr="00281C58" w:rsidRDefault="006C2F2B" w:rsidP="009A3AB1">
            <w:pPr>
              <w:ind w:firstLine="0"/>
              <w:jc w:val="center"/>
              <w:rPr>
                <w:rFonts w:cs="Times New Roman"/>
                <w:sz w:val="20"/>
                <w:szCs w:val="20"/>
              </w:rPr>
            </w:pPr>
          </w:p>
        </w:tc>
        <w:tc>
          <w:tcPr>
            <w:tcW w:w="384" w:type="pct"/>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482</w:t>
            </w:r>
          </w:p>
        </w:tc>
        <w:tc>
          <w:tcPr>
            <w:tcW w:w="383" w:type="pct"/>
            <w:shd w:val="clear" w:color="auto" w:fill="auto"/>
          </w:tcPr>
          <w:p w:rsidR="006C2F2B" w:rsidRPr="00281C58" w:rsidRDefault="006C2F2B" w:rsidP="009A3AB1">
            <w:pPr>
              <w:ind w:firstLine="0"/>
              <w:jc w:val="center"/>
              <w:rPr>
                <w:rFonts w:cs="Times New Roman"/>
                <w:sz w:val="20"/>
                <w:szCs w:val="20"/>
              </w:rPr>
            </w:pPr>
          </w:p>
        </w:tc>
        <w:tc>
          <w:tcPr>
            <w:tcW w:w="384" w:type="pct"/>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484</w:t>
            </w:r>
          </w:p>
        </w:tc>
        <w:tc>
          <w:tcPr>
            <w:tcW w:w="383" w:type="pct"/>
            <w:shd w:val="clear" w:color="auto" w:fill="auto"/>
          </w:tcPr>
          <w:p w:rsidR="006C2F2B" w:rsidRPr="00281C58" w:rsidRDefault="006C2F2B" w:rsidP="009A3AB1">
            <w:pPr>
              <w:ind w:firstLine="0"/>
              <w:jc w:val="center"/>
              <w:rPr>
                <w:rFonts w:cs="Times New Roman"/>
                <w:sz w:val="20"/>
                <w:szCs w:val="20"/>
              </w:rPr>
            </w:pPr>
          </w:p>
        </w:tc>
        <w:tc>
          <w:tcPr>
            <w:tcW w:w="387" w:type="pct"/>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481</w:t>
            </w:r>
          </w:p>
        </w:tc>
        <w:tc>
          <w:tcPr>
            <w:tcW w:w="389" w:type="pct"/>
            <w:shd w:val="clear" w:color="auto" w:fill="auto"/>
          </w:tcPr>
          <w:p w:rsidR="006C2F2B" w:rsidRPr="00281C58" w:rsidRDefault="006C2F2B" w:rsidP="009A3AB1">
            <w:pPr>
              <w:ind w:firstLine="0"/>
              <w:jc w:val="center"/>
              <w:rPr>
                <w:rFonts w:cs="Times New Roman"/>
                <w:sz w:val="20"/>
                <w:szCs w:val="20"/>
              </w:rPr>
            </w:pPr>
          </w:p>
        </w:tc>
        <w:tc>
          <w:tcPr>
            <w:tcW w:w="462" w:type="pct"/>
            <w:shd w:val="clear" w:color="auto" w:fill="auto"/>
            <w:noWrap/>
          </w:tcPr>
          <w:p w:rsidR="006C2F2B" w:rsidRPr="00281C58" w:rsidRDefault="006C2F2B" w:rsidP="009A3AB1">
            <w:pPr>
              <w:ind w:firstLine="0"/>
              <w:jc w:val="center"/>
              <w:rPr>
                <w:rFonts w:cs="Times New Roman"/>
                <w:sz w:val="20"/>
                <w:szCs w:val="20"/>
              </w:rPr>
            </w:pPr>
            <w:r w:rsidRPr="00281C58">
              <w:rPr>
                <w:rFonts w:cs="Times New Roman"/>
                <w:sz w:val="20"/>
                <w:szCs w:val="20"/>
              </w:rPr>
              <w:t>3353</w:t>
            </w:r>
          </w:p>
        </w:tc>
        <w:tc>
          <w:tcPr>
            <w:tcW w:w="461" w:type="pct"/>
            <w:shd w:val="clear" w:color="auto" w:fill="auto"/>
            <w:noWrap/>
          </w:tcPr>
          <w:p w:rsidR="006C2F2B" w:rsidRPr="00281C58" w:rsidRDefault="006C2F2B" w:rsidP="009A3AB1">
            <w:pPr>
              <w:ind w:firstLine="0"/>
              <w:jc w:val="center"/>
              <w:rPr>
                <w:rFonts w:cs="Times New Roman"/>
                <w:sz w:val="20"/>
                <w:szCs w:val="20"/>
              </w:rPr>
            </w:pPr>
          </w:p>
        </w:tc>
      </w:tr>
    </w:tbl>
    <w:p w:rsidR="00C36F57" w:rsidRPr="00281C58" w:rsidRDefault="00C36F57" w:rsidP="009A3AB1"/>
    <w:p w:rsidR="006C2F2B" w:rsidRPr="00281C58" w:rsidRDefault="006C2F2B" w:rsidP="009A3AB1">
      <w:r w:rsidRPr="00281C58">
        <w:lastRenderedPageBreak/>
        <w:t>Для прогнозирования перспективной системы расселения Камчатского края было рассмотрено 3 сценария:</w:t>
      </w:r>
    </w:p>
    <w:p w:rsidR="006C2F2B" w:rsidRPr="00281C58" w:rsidRDefault="006C2F2B" w:rsidP="00B543D8">
      <w:pPr>
        <w:numPr>
          <w:ilvl w:val="0"/>
          <w:numId w:val="4"/>
        </w:numPr>
        <w:tabs>
          <w:tab w:val="left" w:pos="851"/>
        </w:tabs>
        <w:ind w:left="0" w:firstLine="567"/>
      </w:pPr>
      <w:r w:rsidRPr="00281C58">
        <w:t xml:space="preserve">Инерционный – с сохранением темпов падения численности населения </w:t>
      </w:r>
      <w:r w:rsidR="00B64D58" w:rsidRPr="00281C58">
        <w:t xml:space="preserve">региона </w:t>
      </w:r>
      <w:r w:rsidRPr="00281C58">
        <w:t>и темпов роста населения Петропавловск-Камчатского и его агломерации. Обуславливается незначительным уменьшением темпов миграционного оттока населения и сохранением темпов естественного прироста населения.</w:t>
      </w:r>
    </w:p>
    <w:p w:rsidR="006C2F2B" w:rsidRPr="00281C58" w:rsidRDefault="006C2F2B" w:rsidP="00B543D8">
      <w:pPr>
        <w:numPr>
          <w:ilvl w:val="0"/>
          <w:numId w:val="4"/>
        </w:numPr>
        <w:tabs>
          <w:tab w:val="left" w:pos="851"/>
        </w:tabs>
        <w:ind w:left="0" w:firstLine="567"/>
      </w:pPr>
      <w:r w:rsidRPr="00281C58">
        <w:t>Умеренно-оптимистичный – предполагает уменьшение темпов миграционного оттока населения за счёт реализации планов по развитию экономики Камчатского края, создания новых рабочих мест и, как следствие, роста жизни населения. В этом варианте сохраняются центростремительные силы оттока насе</w:t>
      </w:r>
      <w:r w:rsidR="00B64D58" w:rsidRPr="00281C58">
        <w:t>ления в Петропавловск-Камчатский</w:t>
      </w:r>
      <w:r w:rsidRPr="00281C58">
        <w:t xml:space="preserve"> и его агломерацию. В то же время численность периферийных населенных пунктов незначительно растет за счет увеличения транспортной доступности территории, размещения новых производств и общего роста качества жизни населения.</w:t>
      </w:r>
    </w:p>
    <w:p w:rsidR="006C2F2B" w:rsidRPr="00281C58" w:rsidRDefault="006C2F2B" w:rsidP="00B543D8">
      <w:pPr>
        <w:numPr>
          <w:ilvl w:val="0"/>
          <w:numId w:val="4"/>
        </w:numPr>
        <w:tabs>
          <w:tab w:val="left" w:pos="851"/>
        </w:tabs>
        <w:ind w:left="0" w:firstLine="567"/>
      </w:pPr>
      <w:r w:rsidRPr="00281C58">
        <w:t>Пессимистичный – предполагает стагнацию развития экономики Камчатского края, как следствие падение качества и уровня жизни населения, роста миграционного оттока с полуострова. В этом варианте усилятся темпы падения периферийных населенных пунктов, происходит значительный рост Петропавловск-Камчатского и его агломерации засчет внутренней миграции между населенными пунктами.</w:t>
      </w:r>
    </w:p>
    <w:p w:rsidR="009A3AB1" w:rsidRPr="00281C58" w:rsidRDefault="009A3AB1" w:rsidP="009A3AB1"/>
    <w:p w:rsidR="006C2F2B" w:rsidRPr="00281C58" w:rsidRDefault="006C2F2B" w:rsidP="009A3AB1">
      <w:r w:rsidRPr="00281C58">
        <w:t xml:space="preserve">Таблица </w:t>
      </w:r>
      <w:r w:rsidR="009A3AB1" w:rsidRPr="00281C58">
        <w:t>3-5.</w:t>
      </w:r>
      <w:r w:rsidRPr="00281C58">
        <w:t xml:space="preserve"> Прогноз численности населения Камчатского края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085"/>
        <w:gridCol w:w="917"/>
        <w:gridCol w:w="917"/>
        <w:gridCol w:w="1329"/>
        <w:gridCol w:w="1329"/>
        <w:gridCol w:w="1021"/>
        <w:gridCol w:w="1021"/>
      </w:tblGrid>
      <w:tr w:rsidR="00C9324D" w:rsidRPr="00281C58" w:rsidTr="00CB751C">
        <w:trPr>
          <w:trHeight w:val="20"/>
        </w:trPr>
        <w:tc>
          <w:tcPr>
            <w:tcW w:w="2127" w:type="dxa"/>
            <w:vMerge w:val="restart"/>
            <w:shd w:val="clear" w:color="auto" w:fill="auto"/>
            <w:noWrap/>
            <w:vAlign w:val="center"/>
          </w:tcPr>
          <w:p w:rsidR="00C9324D" w:rsidRPr="00281C58" w:rsidRDefault="00C9324D" w:rsidP="00CB751C">
            <w:pPr>
              <w:ind w:firstLine="0"/>
              <w:jc w:val="center"/>
              <w:rPr>
                <w:rFonts w:cs="Times New Roman"/>
                <w:sz w:val="20"/>
                <w:szCs w:val="20"/>
              </w:rPr>
            </w:pPr>
            <w:r w:rsidRPr="00281C58">
              <w:rPr>
                <w:rFonts w:cs="Times New Roman"/>
                <w:sz w:val="20"/>
                <w:szCs w:val="20"/>
              </w:rPr>
              <w:t>Район</w:t>
            </w:r>
          </w:p>
        </w:tc>
        <w:tc>
          <w:tcPr>
            <w:tcW w:w="1085" w:type="dxa"/>
            <w:vMerge w:val="restart"/>
            <w:shd w:val="clear" w:color="auto" w:fill="auto"/>
            <w:noWrap/>
            <w:vAlign w:val="center"/>
          </w:tcPr>
          <w:p w:rsidR="00C9324D" w:rsidRPr="00281C58" w:rsidRDefault="00C9324D" w:rsidP="00CB751C">
            <w:pPr>
              <w:ind w:firstLine="33"/>
              <w:jc w:val="center"/>
              <w:rPr>
                <w:rFonts w:cs="Times New Roman"/>
                <w:sz w:val="20"/>
                <w:szCs w:val="20"/>
              </w:rPr>
            </w:pPr>
            <w:r w:rsidRPr="00281C58">
              <w:rPr>
                <w:rFonts w:cs="Times New Roman"/>
                <w:sz w:val="20"/>
                <w:szCs w:val="20"/>
              </w:rPr>
              <w:t>2020</w:t>
            </w:r>
          </w:p>
        </w:tc>
        <w:tc>
          <w:tcPr>
            <w:tcW w:w="1834" w:type="dxa"/>
            <w:gridSpan w:val="2"/>
            <w:shd w:val="clear" w:color="auto" w:fill="auto"/>
            <w:noWrap/>
            <w:vAlign w:val="center"/>
          </w:tcPr>
          <w:p w:rsidR="00C9324D" w:rsidRPr="00281C58" w:rsidRDefault="00C9324D" w:rsidP="00CB751C">
            <w:pPr>
              <w:ind w:firstLine="0"/>
              <w:jc w:val="center"/>
              <w:rPr>
                <w:rFonts w:cs="Times New Roman"/>
                <w:sz w:val="20"/>
                <w:szCs w:val="20"/>
              </w:rPr>
            </w:pPr>
            <w:r w:rsidRPr="00281C58">
              <w:rPr>
                <w:rFonts w:cs="Times New Roman"/>
                <w:sz w:val="20"/>
                <w:szCs w:val="20"/>
              </w:rPr>
              <w:t>Инерционный сценарий</w:t>
            </w:r>
          </w:p>
        </w:tc>
        <w:tc>
          <w:tcPr>
            <w:tcW w:w="2658" w:type="dxa"/>
            <w:gridSpan w:val="2"/>
            <w:shd w:val="clear" w:color="auto" w:fill="auto"/>
            <w:noWrap/>
            <w:vAlign w:val="center"/>
          </w:tcPr>
          <w:p w:rsidR="00C9324D" w:rsidRPr="00281C58" w:rsidRDefault="00C9324D" w:rsidP="00CB751C">
            <w:pPr>
              <w:ind w:firstLine="0"/>
              <w:jc w:val="center"/>
              <w:rPr>
                <w:rFonts w:cs="Times New Roman"/>
                <w:sz w:val="20"/>
                <w:szCs w:val="20"/>
              </w:rPr>
            </w:pPr>
            <w:r w:rsidRPr="00281C58">
              <w:rPr>
                <w:rFonts w:cs="Times New Roman"/>
                <w:sz w:val="20"/>
                <w:szCs w:val="20"/>
              </w:rPr>
              <w:t>Умеренно-оптимистичный сценарий</w:t>
            </w:r>
          </w:p>
        </w:tc>
        <w:tc>
          <w:tcPr>
            <w:tcW w:w="2042" w:type="dxa"/>
            <w:gridSpan w:val="2"/>
            <w:shd w:val="clear" w:color="auto" w:fill="auto"/>
            <w:noWrap/>
            <w:vAlign w:val="center"/>
          </w:tcPr>
          <w:p w:rsidR="00C9324D" w:rsidRPr="00281C58" w:rsidRDefault="00C9324D" w:rsidP="00CB751C">
            <w:pPr>
              <w:ind w:firstLine="0"/>
              <w:jc w:val="center"/>
              <w:rPr>
                <w:rFonts w:cs="Times New Roman"/>
                <w:sz w:val="20"/>
                <w:szCs w:val="20"/>
              </w:rPr>
            </w:pPr>
            <w:r w:rsidRPr="00281C58">
              <w:rPr>
                <w:rFonts w:cs="Times New Roman"/>
                <w:sz w:val="20"/>
                <w:szCs w:val="20"/>
              </w:rPr>
              <w:t>Пессимистичный сценарий</w:t>
            </w:r>
          </w:p>
        </w:tc>
      </w:tr>
      <w:tr w:rsidR="00C9324D" w:rsidRPr="00281C58" w:rsidTr="00CB751C">
        <w:trPr>
          <w:trHeight w:val="20"/>
        </w:trPr>
        <w:tc>
          <w:tcPr>
            <w:tcW w:w="2127" w:type="dxa"/>
            <w:vMerge/>
            <w:shd w:val="clear" w:color="auto" w:fill="auto"/>
            <w:noWrap/>
            <w:vAlign w:val="center"/>
            <w:hideMark/>
          </w:tcPr>
          <w:p w:rsidR="00C9324D" w:rsidRPr="00281C58" w:rsidRDefault="00C9324D" w:rsidP="00CB751C">
            <w:pPr>
              <w:ind w:firstLine="0"/>
              <w:jc w:val="center"/>
              <w:rPr>
                <w:rFonts w:cs="Times New Roman"/>
                <w:sz w:val="20"/>
                <w:szCs w:val="20"/>
              </w:rPr>
            </w:pPr>
          </w:p>
        </w:tc>
        <w:tc>
          <w:tcPr>
            <w:tcW w:w="1085" w:type="dxa"/>
            <w:vMerge/>
            <w:shd w:val="clear" w:color="auto" w:fill="auto"/>
            <w:noWrap/>
            <w:vAlign w:val="center"/>
            <w:hideMark/>
          </w:tcPr>
          <w:p w:rsidR="00C9324D" w:rsidRPr="00281C58" w:rsidRDefault="00C9324D" w:rsidP="00CB751C">
            <w:pPr>
              <w:ind w:firstLine="0"/>
              <w:jc w:val="center"/>
              <w:rPr>
                <w:rFonts w:cs="Times New Roman"/>
                <w:sz w:val="20"/>
                <w:szCs w:val="20"/>
              </w:rPr>
            </w:pPr>
          </w:p>
        </w:tc>
        <w:tc>
          <w:tcPr>
            <w:tcW w:w="917" w:type="dxa"/>
            <w:shd w:val="clear" w:color="auto" w:fill="auto"/>
            <w:noWrap/>
            <w:vAlign w:val="center"/>
            <w:hideMark/>
          </w:tcPr>
          <w:p w:rsidR="00C9324D" w:rsidRPr="00281C58" w:rsidRDefault="00C9324D" w:rsidP="00CB751C">
            <w:pPr>
              <w:ind w:firstLine="0"/>
              <w:jc w:val="center"/>
              <w:rPr>
                <w:rFonts w:cs="Times New Roman"/>
                <w:sz w:val="20"/>
                <w:szCs w:val="20"/>
              </w:rPr>
            </w:pPr>
            <w:r w:rsidRPr="00281C58">
              <w:rPr>
                <w:rFonts w:cs="Times New Roman"/>
                <w:sz w:val="20"/>
                <w:szCs w:val="20"/>
              </w:rPr>
              <w:t>2030</w:t>
            </w:r>
          </w:p>
        </w:tc>
        <w:tc>
          <w:tcPr>
            <w:tcW w:w="917" w:type="dxa"/>
            <w:shd w:val="clear" w:color="auto" w:fill="auto"/>
            <w:noWrap/>
            <w:vAlign w:val="center"/>
            <w:hideMark/>
          </w:tcPr>
          <w:p w:rsidR="00C9324D" w:rsidRPr="00281C58" w:rsidRDefault="00C9324D" w:rsidP="00CB751C">
            <w:pPr>
              <w:ind w:firstLine="0"/>
              <w:jc w:val="center"/>
              <w:rPr>
                <w:rFonts w:cs="Times New Roman"/>
                <w:sz w:val="20"/>
                <w:szCs w:val="20"/>
              </w:rPr>
            </w:pPr>
            <w:r w:rsidRPr="00281C58">
              <w:rPr>
                <w:rFonts w:cs="Times New Roman"/>
                <w:sz w:val="20"/>
                <w:szCs w:val="20"/>
              </w:rPr>
              <w:t>2040</w:t>
            </w:r>
          </w:p>
        </w:tc>
        <w:tc>
          <w:tcPr>
            <w:tcW w:w="1329" w:type="dxa"/>
            <w:shd w:val="clear" w:color="auto" w:fill="auto"/>
            <w:noWrap/>
            <w:vAlign w:val="center"/>
            <w:hideMark/>
          </w:tcPr>
          <w:p w:rsidR="00C9324D" w:rsidRPr="00281C58" w:rsidRDefault="00C9324D" w:rsidP="00CB751C">
            <w:pPr>
              <w:ind w:firstLine="0"/>
              <w:jc w:val="center"/>
              <w:rPr>
                <w:rFonts w:cs="Times New Roman"/>
                <w:sz w:val="20"/>
                <w:szCs w:val="20"/>
              </w:rPr>
            </w:pPr>
            <w:r w:rsidRPr="00281C58">
              <w:rPr>
                <w:rFonts w:cs="Times New Roman"/>
                <w:sz w:val="20"/>
                <w:szCs w:val="20"/>
              </w:rPr>
              <w:t>2030</w:t>
            </w:r>
          </w:p>
        </w:tc>
        <w:tc>
          <w:tcPr>
            <w:tcW w:w="1329" w:type="dxa"/>
            <w:shd w:val="clear" w:color="auto" w:fill="auto"/>
            <w:noWrap/>
            <w:vAlign w:val="center"/>
            <w:hideMark/>
          </w:tcPr>
          <w:p w:rsidR="00C9324D" w:rsidRPr="00281C58" w:rsidRDefault="00C9324D" w:rsidP="00CB751C">
            <w:pPr>
              <w:ind w:firstLine="0"/>
              <w:jc w:val="center"/>
              <w:rPr>
                <w:rFonts w:cs="Times New Roman"/>
                <w:sz w:val="20"/>
                <w:szCs w:val="20"/>
              </w:rPr>
            </w:pPr>
            <w:r w:rsidRPr="00281C58">
              <w:rPr>
                <w:rFonts w:cs="Times New Roman"/>
                <w:sz w:val="20"/>
                <w:szCs w:val="20"/>
              </w:rPr>
              <w:t>2040</w:t>
            </w:r>
          </w:p>
        </w:tc>
        <w:tc>
          <w:tcPr>
            <w:tcW w:w="1021" w:type="dxa"/>
            <w:shd w:val="clear" w:color="auto" w:fill="auto"/>
            <w:noWrap/>
            <w:vAlign w:val="center"/>
            <w:hideMark/>
          </w:tcPr>
          <w:p w:rsidR="00C9324D" w:rsidRPr="00281C58" w:rsidRDefault="00C9324D" w:rsidP="00CB751C">
            <w:pPr>
              <w:ind w:firstLine="0"/>
              <w:jc w:val="center"/>
              <w:rPr>
                <w:rFonts w:cs="Times New Roman"/>
                <w:sz w:val="20"/>
                <w:szCs w:val="20"/>
              </w:rPr>
            </w:pPr>
            <w:r w:rsidRPr="00281C58">
              <w:rPr>
                <w:rFonts w:cs="Times New Roman"/>
                <w:sz w:val="20"/>
                <w:szCs w:val="20"/>
              </w:rPr>
              <w:t>2030</w:t>
            </w:r>
          </w:p>
        </w:tc>
        <w:tc>
          <w:tcPr>
            <w:tcW w:w="1021" w:type="dxa"/>
            <w:shd w:val="clear" w:color="auto" w:fill="auto"/>
            <w:noWrap/>
            <w:vAlign w:val="center"/>
            <w:hideMark/>
          </w:tcPr>
          <w:p w:rsidR="00C9324D" w:rsidRPr="00281C58" w:rsidRDefault="00C9324D" w:rsidP="00CB751C">
            <w:pPr>
              <w:ind w:firstLine="0"/>
              <w:jc w:val="center"/>
              <w:rPr>
                <w:rFonts w:cs="Times New Roman"/>
                <w:sz w:val="20"/>
                <w:szCs w:val="20"/>
              </w:rPr>
            </w:pPr>
            <w:r w:rsidRPr="00281C58">
              <w:rPr>
                <w:rFonts w:cs="Times New Roman"/>
                <w:sz w:val="20"/>
                <w:szCs w:val="20"/>
              </w:rPr>
              <w:t>2040</w:t>
            </w:r>
          </w:p>
        </w:tc>
      </w:tr>
      <w:tr w:rsidR="00C9324D" w:rsidRPr="00281C58" w:rsidTr="00C9324D">
        <w:trPr>
          <w:trHeight w:val="20"/>
        </w:trPr>
        <w:tc>
          <w:tcPr>
            <w:tcW w:w="2127" w:type="dxa"/>
            <w:shd w:val="clear" w:color="auto" w:fill="auto"/>
            <w:noWrap/>
            <w:hideMark/>
          </w:tcPr>
          <w:p w:rsidR="00C9324D" w:rsidRPr="00281C58" w:rsidRDefault="00C9324D" w:rsidP="009A3AB1">
            <w:pPr>
              <w:ind w:firstLine="0"/>
              <w:jc w:val="left"/>
              <w:rPr>
                <w:rFonts w:cs="Times New Roman"/>
                <w:sz w:val="20"/>
                <w:szCs w:val="20"/>
              </w:rPr>
            </w:pPr>
            <w:r w:rsidRPr="00281C58">
              <w:rPr>
                <w:rFonts w:cs="Times New Roman"/>
                <w:sz w:val="20"/>
                <w:szCs w:val="20"/>
              </w:rPr>
              <w:t>Камчатский край</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313 016</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312 572</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311 995</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323 507</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331 650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310 947</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306 386</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 xml:space="preserve">Петропавловск-Камчатский </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179 586</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183 608</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185 756</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185 128</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188 660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185 003</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186 169</w:t>
            </w:r>
          </w:p>
        </w:tc>
      </w:tr>
      <w:tr w:rsidR="00C9324D" w:rsidRPr="00281C58" w:rsidTr="00C9324D">
        <w:trPr>
          <w:trHeight w:val="20"/>
        </w:trPr>
        <w:tc>
          <w:tcPr>
            <w:tcW w:w="2127" w:type="dxa"/>
            <w:shd w:val="clear" w:color="auto" w:fill="auto"/>
            <w:noWrap/>
            <w:hideMark/>
          </w:tcPr>
          <w:p w:rsidR="00C9324D" w:rsidRPr="00281C58" w:rsidRDefault="00C9324D" w:rsidP="009A3AB1">
            <w:pPr>
              <w:ind w:firstLine="0"/>
              <w:jc w:val="left"/>
              <w:rPr>
                <w:rFonts w:cs="Times New Roman"/>
                <w:sz w:val="20"/>
                <w:szCs w:val="20"/>
              </w:rPr>
            </w:pPr>
            <w:r w:rsidRPr="00281C58">
              <w:rPr>
                <w:rFonts w:cs="Times New Roman"/>
                <w:sz w:val="20"/>
                <w:szCs w:val="20"/>
              </w:rPr>
              <w:t>Вилючинск городской округ</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22 223</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22 045</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22 125</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21 970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21 975</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21 949</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21 909</w:t>
            </w:r>
          </w:p>
        </w:tc>
      </w:tr>
      <w:tr w:rsidR="00C9324D" w:rsidRPr="00281C58" w:rsidTr="00C9324D">
        <w:trPr>
          <w:trHeight w:val="20"/>
        </w:trPr>
        <w:tc>
          <w:tcPr>
            <w:tcW w:w="2127" w:type="dxa"/>
            <w:shd w:val="clear" w:color="auto" w:fill="auto"/>
            <w:noWrap/>
            <w:hideMark/>
          </w:tcPr>
          <w:p w:rsidR="00C9324D" w:rsidRPr="00281C58" w:rsidRDefault="00C9324D" w:rsidP="009A3AB1">
            <w:pPr>
              <w:ind w:firstLine="0"/>
              <w:jc w:val="left"/>
              <w:rPr>
                <w:rFonts w:cs="Times New Roman"/>
                <w:sz w:val="20"/>
                <w:szCs w:val="20"/>
              </w:rPr>
            </w:pPr>
            <w:r w:rsidRPr="00281C58">
              <w:rPr>
                <w:rFonts w:cs="Times New Roman"/>
                <w:sz w:val="20"/>
                <w:szCs w:val="20"/>
              </w:rPr>
              <w:t>Городской округ "поселок Палана"</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2 915</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2 599</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2 388</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2 922</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2 930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2 470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2 203</w:t>
            </w:r>
          </w:p>
        </w:tc>
      </w:tr>
      <w:tr w:rsidR="006C2F2B" w:rsidRPr="00281C58" w:rsidTr="00C9324D">
        <w:trPr>
          <w:trHeight w:val="20"/>
        </w:trPr>
        <w:tc>
          <w:tcPr>
            <w:tcW w:w="9746" w:type="dxa"/>
            <w:gridSpan w:val="8"/>
            <w:shd w:val="clear" w:color="auto" w:fill="auto"/>
          </w:tcPr>
          <w:p w:rsidR="006C2F2B" w:rsidRPr="00281C58" w:rsidRDefault="006C2F2B" w:rsidP="009A3AB1">
            <w:pPr>
              <w:ind w:firstLine="0"/>
              <w:jc w:val="center"/>
              <w:rPr>
                <w:rFonts w:cs="Times New Roman"/>
                <w:sz w:val="20"/>
                <w:szCs w:val="20"/>
              </w:rPr>
            </w:pPr>
            <w:r w:rsidRPr="00281C58">
              <w:rPr>
                <w:rFonts w:cs="Times New Roman"/>
                <w:sz w:val="20"/>
                <w:szCs w:val="20"/>
              </w:rPr>
              <w:t>Муниципальные районы Камчаткого края</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Елизовский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64 346</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65 12</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65 942</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67 530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69 990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64 839</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64 430</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Алеутский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676</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716</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715</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690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695</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715</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712</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Быстринский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2 416</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2 262</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2 140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2 499</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2 610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2 209</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2 040</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Мильковский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9 258</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8 898</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8 355</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9 415</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10 016</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8 810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8 133</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Соболевский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2 484</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2 212</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2 053</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2 530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2 875</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2 164</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1 989</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Усть-Большерецкий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7 256</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6 155</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5 435</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7 675</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8 250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5 911</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5 060</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Усть-Камчатский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9 066</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8 710</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8 161</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9 780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10 210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7 659</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6 487</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Муниципальные образования с особым статусом-Корякский округ*</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15 705</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12 844</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11 313</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13 368</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13 439</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11 688</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9 456</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Карагинский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3 555</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3 065</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2 789</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3 630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3 650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2 507</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1 966</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Олюторский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3 732</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2 857</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2 446</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3 930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3 910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2 558</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1 960</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Пенжинский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2 009</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1 683</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1 502</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2 120</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2 100</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1 591</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1 319</w:t>
            </w:r>
          </w:p>
        </w:tc>
      </w:tr>
      <w:tr w:rsidR="00C9324D" w:rsidRPr="00281C58" w:rsidTr="00C9324D">
        <w:trPr>
          <w:trHeight w:val="20"/>
        </w:trPr>
        <w:tc>
          <w:tcPr>
            <w:tcW w:w="2127" w:type="dxa"/>
            <w:shd w:val="clear" w:color="auto" w:fill="auto"/>
            <w:hideMark/>
          </w:tcPr>
          <w:p w:rsidR="00C9324D" w:rsidRPr="00281C58" w:rsidRDefault="00C9324D" w:rsidP="009A3AB1">
            <w:pPr>
              <w:ind w:firstLine="0"/>
              <w:jc w:val="left"/>
              <w:rPr>
                <w:rFonts w:cs="Times New Roman"/>
                <w:sz w:val="20"/>
                <w:szCs w:val="20"/>
              </w:rPr>
            </w:pPr>
            <w:r w:rsidRPr="00281C58">
              <w:rPr>
                <w:rFonts w:cs="Times New Roman"/>
                <w:sz w:val="20"/>
                <w:szCs w:val="20"/>
              </w:rPr>
              <w:t>Тигильский мр.</w:t>
            </w:r>
          </w:p>
        </w:tc>
        <w:tc>
          <w:tcPr>
            <w:tcW w:w="1085" w:type="dxa"/>
            <w:shd w:val="clear" w:color="auto" w:fill="auto"/>
            <w:noWrap/>
            <w:hideMark/>
          </w:tcPr>
          <w:p w:rsidR="00C9324D" w:rsidRPr="00281C58" w:rsidRDefault="00C9324D" w:rsidP="002A5B0E">
            <w:pPr>
              <w:ind w:firstLine="0"/>
              <w:jc w:val="center"/>
              <w:rPr>
                <w:rFonts w:cs="Times New Roman"/>
                <w:sz w:val="20"/>
                <w:szCs w:val="20"/>
              </w:rPr>
            </w:pPr>
            <w:r w:rsidRPr="00281C58">
              <w:rPr>
                <w:rFonts w:cs="Times New Roman"/>
                <w:sz w:val="20"/>
                <w:szCs w:val="20"/>
              </w:rPr>
              <w:t>3 494</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2 640</w:t>
            </w:r>
          </w:p>
        </w:tc>
        <w:tc>
          <w:tcPr>
            <w:tcW w:w="917"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2 189</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3 688</w:t>
            </w:r>
          </w:p>
        </w:tc>
        <w:tc>
          <w:tcPr>
            <w:tcW w:w="1329"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3 779</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2 561</w:t>
            </w:r>
          </w:p>
        </w:tc>
        <w:tc>
          <w:tcPr>
            <w:tcW w:w="1021" w:type="dxa"/>
            <w:shd w:val="clear" w:color="auto" w:fill="auto"/>
            <w:noWrap/>
            <w:hideMark/>
          </w:tcPr>
          <w:p w:rsidR="00C9324D" w:rsidRPr="00281C58" w:rsidRDefault="00C9324D" w:rsidP="009A3AB1">
            <w:pPr>
              <w:ind w:firstLine="0"/>
              <w:jc w:val="center"/>
              <w:rPr>
                <w:rFonts w:cs="Times New Roman"/>
                <w:sz w:val="20"/>
                <w:szCs w:val="20"/>
              </w:rPr>
            </w:pPr>
            <w:r w:rsidRPr="00281C58">
              <w:rPr>
                <w:rFonts w:cs="Times New Roman"/>
                <w:sz w:val="20"/>
                <w:szCs w:val="20"/>
              </w:rPr>
              <w:t>2 008</w:t>
            </w:r>
          </w:p>
        </w:tc>
      </w:tr>
    </w:tbl>
    <w:p w:rsidR="006C2F2B" w:rsidRPr="00281C58" w:rsidRDefault="006C2F2B" w:rsidP="009A3AB1">
      <w:pPr>
        <w:rPr>
          <w:sz w:val="20"/>
        </w:rPr>
      </w:pPr>
      <w:r w:rsidRPr="00281C58">
        <w:rPr>
          <w:sz w:val="20"/>
        </w:rPr>
        <w:t>* Численность населения МО Корякский округ указана с учетом численности населения городского округа «поселок Палана».</w:t>
      </w:r>
    </w:p>
    <w:p w:rsidR="00C36F57" w:rsidRPr="00281C58" w:rsidRDefault="00C36F57" w:rsidP="009A3AB1"/>
    <w:p w:rsidR="006C2F2B" w:rsidRPr="00281C58" w:rsidRDefault="006C2F2B" w:rsidP="009A3AB1">
      <w:r w:rsidRPr="00281C58">
        <w:t>Рабочим сценарием выбирается умеренно-оптимистичный с ростом численности населения Камчатского края до 323507 к 2030 году и 331650 к 2040 году.</w:t>
      </w:r>
    </w:p>
    <w:p w:rsidR="006C2F2B" w:rsidRPr="00281C58" w:rsidRDefault="006C2F2B" w:rsidP="004C7B3E">
      <w:pPr>
        <w:pStyle w:val="2"/>
        <w:ind w:left="0"/>
      </w:pPr>
      <w:bookmarkStart w:id="5" w:name="_Toc500520028"/>
      <w:bookmarkStart w:id="6" w:name="_Toc58361718"/>
      <w:r w:rsidRPr="00281C58">
        <w:t>Система расселения</w:t>
      </w:r>
      <w:bookmarkEnd w:id="5"/>
      <w:bookmarkEnd w:id="6"/>
    </w:p>
    <w:p w:rsidR="006C2F2B" w:rsidRPr="00281C58" w:rsidRDefault="006C2F2B" w:rsidP="009A3AB1">
      <w:r w:rsidRPr="00281C58">
        <w:t xml:space="preserve">Особенностью пространственной структуры является концентрация демографического и производственного потенциала Камчатского края в пределах Авачинской бухты. Здесь </w:t>
      </w:r>
      <w:r w:rsidRPr="00281C58">
        <w:lastRenderedPageBreak/>
        <w:t>располагается Авачинская агломерация, включающая территории г. г. Петропавловска-Камчатского и Елизово с прилегающими населенными пунктами и аэропортом, Паратунской рекреационной зон</w:t>
      </w:r>
      <w:r w:rsidR="0087478C" w:rsidRPr="00281C58">
        <w:t>ой</w:t>
      </w:r>
      <w:r w:rsidRPr="00281C58">
        <w:t>, а также территори</w:t>
      </w:r>
      <w:r w:rsidR="0087478C" w:rsidRPr="00281C58">
        <w:t>ей</w:t>
      </w:r>
      <w:r w:rsidRPr="00281C58">
        <w:t xml:space="preserve"> закрытого административно-территориального образования г. Вилючинск. Авачинская агломерация – устойчивая система расселения, характеризующаяся интенсивными административными, хозяйственными, гуманитарными, культурными связями, при этом г. Петропавловск-Камчатский играет роль основного торгового, образовательного и научного центра для близлежащих населенных пунктов. В пределах агломерации сосредоточено две трети населения и социально-экономического потенциала</w:t>
      </w:r>
      <w:r w:rsidR="0087478C" w:rsidRPr="00281C58">
        <w:t xml:space="preserve"> Камчатского края</w:t>
      </w:r>
      <w:r w:rsidRPr="00281C58">
        <w:t>.</w:t>
      </w:r>
    </w:p>
    <w:p w:rsidR="006C2F2B" w:rsidRPr="00281C58" w:rsidRDefault="006C2F2B" w:rsidP="009A3AB1">
      <w:r w:rsidRPr="00281C58">
        <w:t>Расселение населения в большинстве районов Камчатского края носит очаговый характер. Населенные пункты, расположенные в основном в устьях нерестовых рек, по побережьям полуострова Камчатка и в долине р. Камчатки, в транспортном отношении не связаны между собой.</w:t>
      </w:r>
    </w:p>
    <w:p w:rsidR="006C2F2B" w:rsidRPr="00281C58" w:rsidRDefault="006C2F2B" w:rsidP="009A3AB1">
      <w:r w:rsidRPr="00281C58">
        <w:t xml:space="preserve">Сложившаяся сеть населенных пунктов Камчатского края вытянута с севера на юг вдоль побережья Охотского моря, вдоль побережья Тихого океана и </w:t>
      </w:r>
      <w:r w:rsidR="0062481F" w:rsidRPr="00281C58">
        <w:t>проходящей по полуострову</w:t>
      </w:r>
      <w:r w:rsidRPr="00281C58">
        <w:t xml:space="preserve"> автомобильной дороги. Основное население Камчатского края сконцентрировано вблизи Авачинской бухты. Это связано с транспортной доступностью прибрежных территорий и в большей степени промышленной ориентацией края</w:t>
      </w:r>
      <w:r w:rsidR="00333FEC" w:rsidRPr="00281C58">
        <w:t xml:space="preserve"> </w:t>
      </w:r>
      <w:r w:rsidRPr="00281C58">
        <w:t>-</w:t>
      </w:r>
      <w:r w:rsidR="00333FEC" w:rsidRPr="00281C58">
        <w:t xml:space="preserve"> </w:t>
      </w:r>
      <w:r w:rsidRPr="00281C58">
        <w:t>рыбный промысел.</w:t>
      </w:r>
    </w:p>
    <w:p w:rsidR="006C2F2B" w:rsidRPr="00281C58" w:rsidRDefault="006C2F2B" w:rsidP="009A3AB1">
      <w:r w:rsidRPr="00281C58">
        <w:t>В будущем система расселения принципиально останется прежней. Будут также наблюдаться центростремительные сил</w:t>
      </w:r>
      <w:r w:rsidR="0087478C" w:rsidRPr="00281C58">
        <w:t>ы</w:t>
      </w:r>
      <w:r w:rsidRPr="00281C58">
        <w:t xml:space="preserve"> внутри Камчатского края.</w:t>
      </w:r>
    </w:p>
    <w:p w:rsidR="006C2F2B" w:rsidRPr="00281C58" w:rsidRDefault="006C2F2B" w:rsidP="009A3AB1">
      <w:r w:rsidRPr="00281C58">
        <w:t>Деление на 4 внутрикраевых макрорегиона останется прежним:</w:t>
      </w:r>
    </w:p>
    <w:p w:rsidR="006C2F2B" w:rsidRPr="00281C58" w:rsidRDefault="006C2F2B" w:rsidP="00B543D8">
      <w:pPr>
        <w:numPr>
          <w:ilvl w:val="0"/>
          <w:numId w:val="5"/>
        </w:numPr>
        <w:tabs>
          <w:tab w:val="left" w:pos="851"/>
        </w:tabs>
        <w:ind w:left="0" w:firstLine="567"/>
      </w:pPr>
      <w:r w:rsidRPr="00281C58">
        <w:t xml:space="preserve">Южный макрорайон является наиболее развитым в хозяйственном плане. Это развитый промышленно-аграрный район, со специализацией на добыче и переработке рыбы, обрабатывающих отраслях, рекреационно-туристской сфере, сельском хозяйстве, оборонном, топливно-энергетическом и транспортном комплексах. Важнейшим фактором социально-экономического развития макрорайона является его транспортно- и промышленно-географическое положение, более высокая по сравнению с другими районами обеспеченность автомобильными, воздушными и 133 морскими коммуникациями, развитый научно-образовательный комплекс. Здесь сосредоточено 85 % населения Камчатского края. </w:t>
      </w:r>
    </w:p>
    <w:p w:rsidR="006C2F2B" w:rsidRPr="00281C58" w:rsidRDefault="006C2F2B" w:rsidP="00B543D8">
      <w:pPr>
        <w:numPr>
          <w:ilvl w:val="0"/>
          <w:numId w:val="5"/>
        </w:numPr>
        <w:tabs>
          <w:tab w:val="left" w:pos="851"/>
        </w:tabs>
        <w:ind w:left="0" w:firstLine="567"/>
      </w:pPr>
      <w:r w:rsidRPr="00281C58">
        <w:t xml:space="preserve">Центральный макрорайон – развивающийся, природно-ресурсный район. Значительно уступает Южному макрорайону, занимая промежуточное положение межу ним и Корякским округом. Имеет значительный природно-ресурсный потенциал, начатый освоением, сложившиеся сельскохозяйственные территории с интенсивным (по масштабам края) сельским и лесным хозяйством (преимущественно в долине р. Камчатки), зонами рыболовства в промышленных масштабах в Усть-Камчатском районе. </w:t>
      </w:r>
    </w:p>
    <w:p w:rsidR="006C2F2B" w:rsidRPr="00281C58" w:rsidRDefault="006C2F2B" w:rsidP="009A3AB1">
      <w:r w:rsidRPr="00281C58">
        <w:t xml:space="preserve">Опорный центр макрорайона – районный центр с. Мильково. </w:t>
      </w:r>
    </w:p>
    <w:p w:rsidR="006C2F2B" w:rsidRPr="00281C58" w:rsidRDefault="006C2F2B" w:rsidP="00B543D8">
      <w:pPr>
        <w:numPr>
          <w:ilvl w:val="0"/>
          <w:numId w:val="5"/>
        </w:numPr>
        <w:tabs>
          <w:tab w:val="left" w:pos="851"/>
        </w:tabs>
        <w:ind w:left="0" w:firstLine="567"/>
      </w:pPr>
      <w:r w:rsidRPr="00281C58">
        <w:t xml:space="preserve">Северный-1 Корякского округа – малоосвоенный природно-ресурсный район. Территории с суровыми и относительно суровыми условиями для жизнедеятельности населения, с выборочным хозяйственным освоением, нацеленным на использование природных ресурсов (рыбное хозяйство, золотодобыча, лесозаготовки, заготовка и первичная переработка сырья зверобойных промыслов, дикоросов, оленеводство, изготовление национальной сувенирной продукции и др.), с очагами экстенсивного сельского хозяйства. Обладает богатым природно-ресурсным потенциалом, освоение которого только начинается. </w:t>
      </w:r>
    </w:p>
    <w:p w:rsidR="006C2F2B" w:rsidRPr="00281C58" w:rsidRDefault="006C2F2B" w:rsidP="009A3AB1">
      <w:r w:rsidRPr="00281C58">
        <w:t xml:space="preserve">Опорный центр макрорайона – центр округа пгт. Палана. </w:t>
      </w:r>
    </w:p>
    <w:p w:rsidR="006C2F2B" w:rsidRPr="00281C58" w:rsidRDefault="006C2F2B" w:rsidP="00B543D8">
      <w:pPr>
        <w:numPr>
          <w:ilvl w:val="0"/>
          <w:numId w:val="5"/>
        </w:numPr>
        <w:tabs>
          <w:tab w:val="left" w:pos="851"/>
        </w:tabs>
        <w:ind w:left="0" w:firstLine="567"/>
      </w:pPr>
      <w:r w:rsidRPr="00281C58">
        <w:t xml:space="preserve">Северный-2 Корякского округа – малоосвоенный природно-ресурсный район. Территории с наиболее суровыми условиями для жизнедеятельности населения, с отдельными редкими очагами хозяйства (золотодобыча, рыбное хозяйство, лесозаготовки, заготовка и первичная переработка сырья зверобойных промыслов, дикоросов, оленеводство, изготовление национальной сувенирной продукции и др.), с очагами экстенсивного </w:t>
      </w:r>
      <w:r w:rsidRPr="00281C58">
        <w:lastRenderedPageBreak/>
        <w:t xml:space="preserve">сельского хозяйства. Обладает богатым природно-ресурсным потенциалом, освоение которого только начинается. </w:t>
      </w:r>
    </w:p>
    <w:p w:rsidR="006C2F2B" w:rsidRPr="00281C58" w:rsidRDefault="006C2F2B" w:rsidP="009A3AB1">
      <w:r w:rsidRPr="00281C58">
        <w:t xml:space="preserve">Опорный центр макрорайона – районный центр Олюторского района с. Тиличики. </w:t>
      </w:r>
    </w:p>
    <w:p w:rsidR="006C2F2B" w:rsidRPr="00281C58" w:rsidRDefault="006C2F2B" w:rsidP="009A3AB1"/>
    <w:p w:rsidR="006C2F2B" w:rsidRPr="00281C58" w:rsidRDefault="006C2F2B" w:rsidP="009A3AB1">
      <w:r w:rsidRPr="00281C58">
        <w:t>Развитие транспортной инфраструктуры сможет повысит привлекательность периферийных районов и уменьшить из них миграционный отток населения.</w:t>
      </w:r>
    </w:p>
    <w:p w:rsidR="006C2F2B" w:rsidRPr="00281C58" w:rsidRDefault="006C2F2B" w:rsidP="009A3AB1">
      <w:r w:rsidRPr="00281C58">
        <w:t>Также остается актуальным зонирование системы расселения, приведенное в действующей Схеме территориального планирования Камчатского края от 2010 года.</w:t>
      </w:r>
    </w:p>
    <w:p w:rsidR="009A3AB1" w:rsidRPr="00281C58" w:rsidRDefault="009A3AB1" w:rsidP="009A3AB1">
      <w:bookmarkStart w:id="7" w:name="_Ref296643238"/>
    </w:p>
    <w:p w:rsidR="006C2F2B" w:rsidRPr="00281C58" w:rsidRDefault="006C2F2B" w:rsidP="009A3AB1">
      <w:r w:rsidRPr="00281C58">
        <w:t xml:space="preserve">Таблица </w:t>
      </w:r>
      <w:r w:rsidR="009A3AB1" w:rsidRPr="00281C58">
        <w:t xml:space="preserve">3.1-1. </w:t>
      </w:r>
      <w:r w:rsidRPr="00281C58">
        <w:t xml:space="preserve">Типология районов и системы расселения края </w:t>
      </w:r>
      <w:bookmarkEnd w:id="7"/>
      <w:r w:rsidRPr="00281C58">
        <w:t>по Схеме территориального планировани</w:t>
      </w:r>
      <w:r w:rsidR="00017942" w:rsidRPr="00281C58">
        <w:t>я Камчатского края от 2010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5"/>
        <w:gridCol w:w="5416"/>
        <w:gridCol w:w="2063"/>
      </w:tblGrid>
      <w:tr w:rsidR="006C2F2B" w:rsidRPr="00281C58" w:rsidTr="009A3AB1">
        <w:trPr>
          <w:tblHeader/>
        </w:trPr>
        <w:tc>
          <w:tcPr>
            <w:tcW w:w="1205" w:type="pct"/>
            <w:vAlign w:val="center"/>
          </w:tcPr>
          <w:p w:rsidR="006C2F2B" w:rsidRPr="00281C58" w:rsidRDefault="006C2F2B" w:rsidP="009A3AB1">
            <w:pPr>
              <w:ind w:firstLine="0"/>
              <w:jc w:val="left"/>
              <w:rPr>
                <w:rFonts w:cs="Times New Roman"/>
                <w:sz w:val="20"/>
                <w:szCs w:val="20"/>
              </w:rPr>
            </w:pPr>
            <w:r w:rsidRPr="00281C58">
              <w:rPr>
                <w:rFonts w:cs="Times New Roman"/>
                <w:sz w:val="20"/>
                <w:szCs w:val="20"/>
              </w:rPr>
              <w:t>Типология районов</w:t>
            </w:r>
          </w:p>
        </w:tc>
        <w:tc>
          <w:tcPr>
            <w:tcW w:w="2748" w:type="pct"/>
            <w:vAlign w:val="center"/>
          </w:tcPr>
          <w:p w:rsidR="006C2F2B" w:rsidRPr="00281C58" w:rsidRDefault="006C2F2B" w:rsidP="009A3AB1">
            <w:pPr>
              <w:ind w:firstLine="0"/>
              <w:jc w:val="left"/>
              <w:rPr>
                <w:rFonts w:cs="Times New Roman"/>
                <w:sz w:val="20"/>
                <w:szCs w:val="20"/>
              </w:rPr>
            </w:pPr>
            <w:r w:rsidRPr="00281C58">
              <w:rPr>
                <w:rFonts w:cs="Times New Roman"/>
                <w:sz w:val="20"/>
                <w:szCs w:val="20"/>
              </w:rPr>
              <w:t>Факторы развития /препятствующие развитию</w:t>
            </w:r>
          </w:p>
        </w:tc>
        <w:tc>
          <w:tcPr>
            <w:tcW w:w="1047" w:type="pct"/>
            <w:vAlign w:val="center"/>
          </w:tcPr>
          <w:p w:rsidR="006C2F2B" w:rsidRPr="00281C58" w:rsidRDefault="006C2F2B" w:rsidP="009A3AB1">
            <w:pPr>
              <w:ind w:firstLine="0"/>
              <w:jc w:val="left"/>
              <w:rPr>
                <w:rFonts w:cs="Times New Roman"/>
                <w:sz w:val="20"/>
                <w:szCs w:val="20"/>
              </w:rPr>
            </w:pPr>
            <w:r w:rsidRPr="00281C58">
              <w:rPr>
                <w:rFonts w:cs="Times New Roman"/>
                <w:sz w:val="20"/>
                <w:szCs w:val="20"/>
              </w:rPr>
              <w:t>Районы, территории</w:t>
            </w:r>
          </w:p>
        </w:tc>
      </w:tr>
      <w:tr w:rsidR="006C2F2B" w:rsidRPr="00281C58" w:rsidTr="009A3AB1">
        <w:tc>
          <w:tcPr>
            <w:tcW w:w="3953" w:type="pct"/>
            <w:gridSpan w:val="2"/>
          </w:tcPr>
          <w:p w:rsidR="006C2F2B" w:rsidRPr="00281C58" w:rsidRDefault="006C2F2B" w:rsidP="009A3AB1">
            <w:pPr>
              <w:ind w:firstLine="0"/>
              <w:jc w:val="left"/>
              <w:rPr>
                <w:rFonts w:cs="Times New Roman"/>
                <w:sz w:val="20"/>
                <w:szCs w:val="20"/>
              </w:rPr>
            </w:pPr>
            <w:r w:rsidRPr="00281C58">
              <w:rPr>
                <w:rFonts w:cs="Times New Roman"/>
                <w:sz w:val="20"/>
                <w:szCs w:val="20"/>
              </w:rPr>
              <w:t>1.Экономически стабильные районы:</w:t>
            </w:r>
          </w:p>
        </w:tc>
        <w:tc>
          <w:tcPr>
            <w:tcW w:w="1047" w:type="pct"/>
          </w:tcPr>
          <w:p w:rsidR="006C2F2B" w:rsidRPr="00281C58" w:rsidRDefault="006C2F2B" w:rsidP="009A3AB1">
            <w:pPr>
              <w:ind w:firstLine="0"/>
              <w:jc w:val="left"/>
              <w:rPr>
                <w:rFonts w:cs="Times New Roman"/>
                <w:sz w:val="20"/>
                <w:szCs w:val="20"/>
              </w:rPr>
            </w:pPr>
          </w:p>
        </w:tc>
      </w:tr>
      <w:tr w:rsidR="006C2F2B" w:rsidRPr="00281C58" w:rsidTr="009A3AB1">
        <w:tc>
          <w:tcPr>
            <w:tcW w:w="1205" w:type="pct"/>
          </w:tcPr>
          <w:p w:rsidR="006C2F2B" w:rsidRPr="00281C58" w:rsidRDefault="006C2F2B" w:rsidP="009A3AB1">
            <w:pPr>
              <w:ind w:firstLine="0"/>
              <w:jc w:val="left"/>
              <w:rPr>
                <w:rFonts w:cs="Times New Roman"/>
                <w:sz w:val="20"/>
                <w:szCs w:val="20"/>
              </w:rPr>
            </w:pPr>
            <w:r w:rsidRPr="00281C58">
              <w:rPr>
                <w:rFonts w:cs="Times New Roman"/>
                <w:sz w:val="20"/>
                <w:szCs w:val="20"/>
              </w:rPr>
              <w:t>- сердцевинные районы или ядра (core regions)</w:t>
            </w:r>
          </w:p>
        </w:tc>
        <w:tc>
          <w:tcPr>
            <w:tcW w:w="2748" w:type="pct"/>
          </w:tcPr>
          <w:p w:rsidR="006C2F2B" w:rsidRPr="00281C58" w:rsidRDefault="006C2F2B" w:rsidP="009A3AB1">
            <w:pPr>
              <w:ind w:firstLine="0"/>
              <w:jc w:val="left"/>
              <w:rPr>
                <w:rFonts w:cs="Times New Roman"/>
                <w:sz w:val="20"/>
                <w:szCs w:val="20"/>
              </w:rPr>
            </w:pPr>
            <w:r w:rsidRPr="00281C58">
              <w:rPr>
                <w:rFonts w:cs="Times New Roman"/>
                <w:sz w:val="20"/>
                <w:szCs w:val="20"/>
              </w:rPr>
              <w:t>информационная деятельностъ (наука, образование, культура, управление, политика, СМИ), сервисные отрасли (торговля, страхование и кредитование, туризм и гостиничное хозяйство), а также высокотехнологичные отрасли промышленности. Эти районы - основные источники инноваций в отмеченных сферах деятельности и оказывают воздействие на развитие регионов остальных типов.</w:t>
            </w:r>
          </w:p>
        </w:tc>
        <w:tc>
          <w:tcPr>
            <w:tcW w:w="1047" w:type="pct"/>
          </w:tcPr>
          <w:p w:rsidR="006C2F2B" w:rsidRPr="00281C58" w:rsidRDefault="006C2F2B" w:rsidP="009A3AB1">
            <w:pPr>
              <w:ind w:firstLine="0"/>
              <w:jc w:val="left"/>
              <w:rPr>
                <w:rFonts w:cs="Times New Roman"/>
                <w:sz w:val="20"/>
                <w:szCs w:val="20"/>
              </w:rPr>
            </w:pPr>
            <w:r w:rsidRPr="00281C58">
              <w:rPr>
                <w:rFonts w:cs="Times New Roman"/>
                <w:sz w:val="20"/>
                <w:szCs w:val="20"/>
              </w:rPr>
              <w:t>Ядро Авачинской агломерация г. Петропавловск-Камчатский</w:t>
            </w:r>
          </w:p>
        </w:tc>
      </w:tr>
      <w:tr w:rsidR="006C2F2B" w:rsidRPr="00281C58" w:rsidTr="009A3AB1">
        <w:tc>
          <w:tcPr>
            <w:tcW w:w="1205" w:type="pct"/>
          </w:tcPr>
          <w:p w:rsidR="006C2F2B" w:rsidRPr="00281C58" w:rsidRDefault="006C2F2B" w:rsidP="009A3AB1">
            <w:pPr>
              <w:ind w:firstLine="0"/>
              <w:jc w:val="left"/>
              <w:rPr>
                <w:rFonts w:cs="Times New Roman"/>
                <w:sz w:val="20"/>
                <w:szCs w:val="20"/>
                <w:lang w:val="en-US"/>
              </w:rPr>
            </w:pPr>
            <w:r w:rsidRPr="00281C58">
              <w:rPr>
                <w:rFonts w:cs="Times New Roman"/>
                <w:sz w:val="20"/>
                <w:szCs w:val="20"/>
              </w:rPr>
              <w:t>Восходящиерайоны</w:t>
            </w:r>
            <w:r w:rsidRPr="00281C58">
              <w:rPr>
                <w:rFonts w:cs="Times New Roman"/>
                <w:sz w:val="20"/>
                <w:szCs w:val="20"/>
                <w:lang w:val="en-US"/>
              </w:rPr>
              <w:t xml:space="preserve"> (upward-transition regions</w:t>
            </w:r>
          </w:p>
        </w:tc>
        <w:tc>
          <w:tcPr>
            <w:tcW w:w="2748" w:type="pct"/>
          </w:tcPr>
          <w:p w:rsidR="006C2F2B" w:rsidRPr="00281C58" w:rsidRDefault="006C2F2B" w:rsidP="009A3AB1">
            <w:pPr>
              <w:ind w:firstLine="0"/>
              <w:jc w:val="left"/>
              <w:rPr>
                <w:rFonts w:cs="Times New Roman"/>
                <w:sz w:val="20"/>
                <w:szCs w:val="20"/>
              </w:rPr>
            </w:pPr>
            <w:r w:rsidRPr="00281C58">
              <w:rPr>
                <w:rFonts w:cs="Times New Roman"/>
                <w:sz w:val="20"/>
                <w:szCs w:val="20"/>
              </w:rPr>
              <w:t>развиваются в основном за счет переноса на их территорию массового производства из сердцевинных районов</w:t>
            </w:r>
          </w:p>
        </w:tc>
        <w:tc>
          <w:tcPr>
            <w:tcW w:w="1047" w:type="pct"/>
          </w:tcPr>
          <w:p w:rsidR="006C2F2B" w:rsidRPr="00281C58" w:rsidRDefault="006C2F2B" w:rsidP="009A3AB1">
            <w:pPr>
              <w:ind w:firstLine="0"/>
              <w:jc w:val="left"/>
              <w:rPr>
                <w:rFonts w:cs="Times New Roman"/>
                <w:sz w:val="20"/>
                <w:szCs w:val="20"/>
              </w:rPr>
            </w:pPr>
            <w:r w:rsidRPr="00281C58">
              <w:rPr>
                <w:rFonts w:cs="Times New Roman"/>
                <w:sz w:val="20"/>
                <w:szCs w:val="20"/>
              </w:rPr>
              <w:t>г. Елизово</w:t>
            </w:r>
          </w:p>
          <w:p w:rsidR="006C2F2B" w:rsidRPr="00281C58" w:rsidRDefault="006C2F2B" w:rsidP="009A3AB1">
            <w:pPr>
              <w:ind w:firstLine="0"/>
              <w:jc w:val="left"/>
              <w:rPr>
                <w:rFonts w:cs="Times New Roman"/>
                <w:sz w:val="20"/>
                <w:szCs w:val="20"/>
              </w:rPr>
            </w:pPr>
            <w:r w:rsidRPr="00281C58">
              <w:rPr>
                <w:rFonts w:cs="Times New Roman"/>
                <w:sz w:val="20"/>
                <w:szCs w:val="20"/>
              </w:rPr>
              <w:t>г. Вилючинск</w:t>
            </w:r>
          </w:p>
        </w:tc>
      </w:tr>
      <w:tr w:rsidR="006C2F2B" w:rsidRPr="00281C58" w:rsidTr="009A3AB1">
        <w:tc>
          <w:tcPr>
            <w:tcW w:w="1205" w:type="pct"/>
          </w:tcPr>
          <w:p w:rsidR="006C2F2B" w:rsidRPr="00281C58" w:rsidRDefault="006C2F2B" w:rsidP="009A3AB1">
            <w:pPr>
              <w:ind w:firstLine="0"/>
              <w:jc w:val="left"/>
              <w:rPr>
                <w:rFonts w:cs="Times New Roman"/>
                <w:sz w:val="20"/>
                <w:szCs w:val="20"/>
              </w:rPr>
            </w:pPr>
            <w:r w:rsidRPr="00281C58">
              <w:rPr>
                <w:rFonts w:cs="Times New Roman"/>
                <w:sz w:val="20"/>
                <w:szCs w:val="20"/>
              </w:rPr>
              <w:t>Коридоры развития (development corridors)</w:t>
            </w:r>
          </w:p>
        </w:tc>
        <w:tc>
          <w:tcPr>
            <w:tcW w:w="2748" w:type="pct"/>
          </w:tcPr>
          <w:p w:rsidR="006C2F2B" w:rsidRPr="00281C58" w:rsidRDefault="006C2F2B" w:rsidP="009A3AB1">
            <w:pPr>
              <w:ind w:firstLine="0"/>
              <w:jc w:val="left"/>
              <w:rPr>
                <w:rFonts w:cs="Times New Roman"/>
                <w:sz w:val="20"/>
                <w:szCs w:val="20"/>
              </w:rPr>
            </w:pPr>
            <w:r w:rsidRPr="00281C58">
              <w:rPr>
                <w:rFonts w:cs="Times New Roman"/>
                <w:sz w:val="20"/>
                <w:szCs w:val="20"/>
              </w:rPr>
              <w:t>выгодное географическое положение между сердцевинными районами, либо между сердцевинными и восходящими районами</w:t>
            </w:r>
          </w:p>
        </w:tc>
        <w:tc>
          <w:tcPr>
            <w:tcW w:w="1047" w:type="pct"/>
          </w:tcPr>
          <w:p w:rsidR="006C2F2B" w:rsidRPr="00281C58" w:rsidRDefault="006C2F2B" w:rsidP="009A3AB1">
            <w:pPr>
              <w:ind w:firstLine="0"/>
              <w:jc w:val="left"/>
              <w:rPr>
                <w:rFonts w:cs="Times New Roman"/>
                <w:sz w:val="20"/>
                <w:szCs w:val="20"/>
              </w:rPr>
            </w:pPr>
            <w:r w:rsidRPr="00281C58">
              <w:rPr>
                <w:rFonts w:cs="Times New Roman"/>
                <w:sz w:val="20"/>
                <w:szCs w:val="20"/>
              </w:rPr>
              <w:t>Полоса расселения в пределах Елизовского района (в границах Авачинской агломерации)</w:t>
            </w:r>
          </w:p>
        </w:tc>
      </w:tr>
      <w:tr w:rsidR="006C2F2B" w:rsidRPr="00281C58" w:rsidTr="009A3AB1">
        <w:tc>
          <w:tcPr>
            <w:tcW w:w="1205" w:type="pct"/>
          </w:tcPr>
          <w:p w:rsidR="006C2F2B" w:rsidRPr="00281C58" w:rsidRDefault="006C2F2B" w:rsidP="009A3AB1">
            <w:pPr>
              <w:ind w:firstLine="0"/>
              <w:jc w:val="left"/>
              <w:rPr>
                <w:rFonts w:cs="Times New Roman"/>
                <w:sz w:val="20"/>
                <w:szCs w:val="20"/>
                <w:lang w:val="en-US"/>
              </w:rPr>
            </w:pPr>
            <w:r w:rsidRPr="00281C58">
              <w:rPr>
                <w:rFonts w:cs="Times New Roman"/>
                <w:sz w:val="20"/>
                <w:szCs w:val="20"/>
              </w:rPr>
              <w:t xml:space="preserve"> Природно</w:t>
            </w:r>
            <w:r w:rsidRPr="00281C58">
              <w:rPr>
                <w:rFonts w:cs="Times New Roman"/>
                <w:sz w:val="20"/>
                <w:szCs w:val="20"/>
                <w:lang w:val="en-US"/>
              </w:rPr>
              <w:t>-</w:t>
            </w:r>
            <w:r w:rsidRPr="00281C58">
              <w:rPr>
                <w:rFonts w:cs="Times New Roman"/>
                <w:sz w:val="20"/>
                <w:szCs w:val="20"/>
              </w:rPr>
              <w:t>ресурсныерайоны</w:t>
            </w:r>
            <w:r w:rsidRPr="00281C58">
              <w:rPr>
                <w:rFonts w:cs="Times New Roman"/>
                <w:sz w:val="20"/>
                <w:szCs w:val="20"/>
                <w:lang w:val="en-US"/>
              </w:rPr>
              <w:t xml:space="preserve"> (resource-frontier regions)</w:t>
            </w:r>
          </w:p>
        </w:tc>
        <w:tc>
          <w:tcPr>
            <w:tcW w:w="2748" w:type="pct"/>
          </w:tcPr>
          <w:p w:rsidR="006C2F2B" w:rsidRPr="00281C58" w:rsidRDefault="006C2F2B" w:rsidP="009A3AB1">
            <w:pPr>
              <w:ind w:firstLine="0"/>
              <w:jc w:val="left"/>
              <w:rPr>
                <w:rFonts w:cs="Times New Roman"/>
                <w:sz w:val="20"/>
                <w:szCs w:val="20"/>
              </w:rPr>
            </w:pPr>
            <w:r w:rsidRPr="00281C58">
              <w:rPr>
                <w:rFonts w:cs="Times New Roman"/>
                <w:sz w:val="20"/>
                <w:szCs w:val="20"/>
              </w:rPr>
              <w:t>освоение новых сельскохозяйственных земель, запасов леса, полезных ископаемых, морепродуктов и др. природных ресурсов</w:t>
            </w:r>
          </w:p>
        </w:tc>
        <w:tc>
          <w:tcPr>
            <w:tcW w:w="1047" w:type="pct"/>
          </w:tcPr>
          <w:p w:rsidR="006C2F2B" w:rsidRPr="00281C58" w:rsidRDefault="006C2F2B" w:rsidP="009A3AB1">
            <w:pPr>
              <w:ind w:firstLine="0"/>
              <w:jc w:val="left"/>
              <w:rPr>
                <w:rFonts w:cs="Times New Roman"/>
                <w:sz w:val="20"/>
                <w:szCs w:val="20"/>
              </w:rPr>
            </w:pPr>
            <w:r w:rsidRPr="00281C58">
              <w:rPr>
                <w:rFonts w:cs="Times New Roman"/>
                <w:sz w:val="20"/>
                <w:szCs w:val="20"/>
              </w:rPr>
              <w:t>Отдельные зоны всех районов края</w:t>
            </w:r>
          </w:p>
        </w:tc>
      </w:tr>
      <w:tr w:rsidR="006C2F2B" w:rsidRPr="00281C58" w:rsidTr="009A3AB1">
        <w:tc>
          <w:tcPr>
            <w:tcW w:w="3953" w:type="pct"/>
            <w:gridSpan w:val="2"/>
          </w:tcPr>
          <w:p w:rsidR="006C2F2B" w:rsidRPr="00281C58" w:rsidRDefault="006C2F2B" w:rsidP="009A3AB1">
            <w:pPr>
              <w:ind w:firstLine="0"/>
              <w:jc w:val="left"/>
              <w:rPr>
                <w:rFonts w:cs="Times New Roman"/>
                <w:sz w:val="20"/>
                <w:szCs w:val="20"/>
              </w:rPr>
            </w:pPr>
            <w:r w:rsidRPr="00281C58">
              <w:rPr>
                <w:rFonts w:cs="Times New Roman"/>
                <w:sz w:val="20"/>
                <w:szCs w:val="20"/>
              </w:rPr>
              <w:t>2.Проблемные районы:</w:t>
            </w:r>
          </w:p>
        </w:tc>
        <w:tc>
          <w:tcPr>
            <w:tcW w:w="1047" w:type="pct"/>
          </w:tcPr>
          <w:p w:rsidR="006C2F2B" w:rsidRPr="00281C58" w:rsidRDefault="006C2F2B" w:rsidP="009A3AB1">
            <w:pPr>
              <w:ind w:firstLine="0"/>
              <w:jc w:val="left"/>
              <w:rPr>
                <w:rFonts w:cs="Times New Roman"/>
                <w:sz w:val="20"/>
                <w:szCs w:val="20"/>
              </w:rPr>
            </w:pPr>
          </w:p>
        </w:tc>
      </w:tr>
      <w:tr w:rsidR="006C2F2B" w:rsidRPr="00281C58" w:rsidTr="009A3AB1">
        <w:tc>
          <w:tcPr>
            <w:tcW w:w="1205" w:type="pct"/>
          </w:tcPr>
          <w:p w:rsidR="006C2F2B" w:rsidRPr="00281C58" w:rsidRDefault="006C2F2B" w:rsidP="009A3AB1">
            <w:pPr>
              <w:ind w:firstLine="0"/>
              <w:jc w:val="left"/>
              <w:rPr>
                <w:rFonts w:cs="Times New Roman"/>
                <w:sz w:val="20"/>
                <w:szCs w:val="20"/>
                <w:lang w:val="en-US"/>
              </w:rPr>
            </w:pPr>
            <w:r w:rsidRPr="00281C58">
              <w:rPr>
                <w:rFonts w:cs="Times New Roman"/>
                <w:sz w:val="20"/>
                <w:szCs w:val="20"/>
              </w:rPr>
              <w:t>Нисходящиерегионы</w:t>
            </w:r>
            <w:r w:rsidRPr="00281C58">
              <w:rPr>
                <w:rFonts w:cs="Times New Roman"/>
                <w:sz w:val="20"/>
                <w:szCs w:val="20"/>
                <w:lang w:val="en-US"/>
              </w:rPr>
              <w:t xml:space="preserve"> (downward-transition regions)</w:t>
            </w:r>
          </w:p>
        </w:tc>
        <w:tc>
          <w:tcPr>
            <w:tcW w:w="2748" w:type="pct"/>
          </w:tcPr>
          <w:p w:rsidR="006C2F2B" w:rsidRPr="00281C58" w:rsidRDefault="006C2F2B" w:rsidP="009A3AB1">
            <w:pPr>
              <w:ind w:firstLine="0"/>
              <w:jc w:val="left"/>
              <w:rPr>
                <w:rFonts w:cs="Times New Roman"/>
                <w:sz w:val="20"/>
                <w:szCs w:val="20"/>
              </w:rPr>
            </w:pPr>
            <w:r w:rsidRPr="00281C58">
              <w:rPr>
                <w:rFonts w:cs="Times New Roman"/>
                <w:sz w:val="20"/>
                <w:szCs w:val="20"/>
              </w:rPr>
              <w:t>факторы, препятствующие</w:t>
            </w:r>
          </w:p>
          <w:p w:rsidR="006C2F2B" w:rsidRPr="00281C58" w:rsidRDefault="006C2F2B" w:rsidP="009A3AB1">
            <w:pPr>
              <w:ind w:firstLine="0"/>
              <w:jc w:val="left"/>
              <w:rPr>
                <w:rFonts w:cs="Times New Roman"/>
                <w:sz w:val="20"/>
                <w:szCs w:val="20"/>
              </w:rPr>
            </w:pPr>
            <w:r w:rsidRPr="00281C58">
              <w:rPr>
                <w:rFonts w:cs="Times New Roman"/>
                <w:sz w:val="20"/>
                <w:szCs w:val="20"/>
              </w:rPr>
              <w:t>экономическому развитию:</w:t>
            </w:r>
          </w:p>
          <w:p w:rsidR="006C2F2B" w:rsidRPr="00281C58" w:rsidRDefault="006C2F2B" w:rsidP="009A3AB1">
            <w:pPr>
              <w:ind w:firstLine="0"/>
              <w:jc w:val="left"/>
              <w:rPr>
                <w:rFonts w:cs="Times New Roman"/>
                <w:sz w:val="20"/>
                <w:szCs w:val="20"/>
              </w:rPr>
            </w:pPr>
            <w:r w:rsidRPr="00281C58">
              <w:rPr>
                <w:rFonts w:cs="Times New Roman"/>
                <w:sz w:val="20"/>
                <w:szCs w:val="20"/>
              </w:rPr>
              <w:t>- - неблагоприятное географическое положение;</w:t>
            </w:r>
          </w:p>
          <w:p w:rsidR="006C2F2B" w:rsidRPr="00281C58" w:rsidRDefault="006C2F2B" w:rsidP="009A3AB1">
            <w:pPr>
              <w:ind w:firstLine="0"/>
              <w:jc w:val="left"/>
              <w:rPr>
                <w:rFonts w:cs="Times New Roman"/>
                <w:sz w:val="20"/>
                <w:szCs w:val="20"/>
              </w:rPr>
            </w:pPr>
            <w:r w:rsidRPr="00281C58">
              <w:rPr>
                <w:rFonts w:cs="Times New Roman"/>
                <w:sz w:val="20"/>
                <w:szCs w:val="20"/>
              </w:rPr>
              <w:t>- высокие издержки производства;</w:t>
            </w:r>
          </w:p>
          <w:p w:rsidR="006C2F2B" w:rsidRPr="00281C58" w:rsidRDefault="006C2F2B" w:rsidP="009A3AB1">
            <w:pPr>
              <w:ind w:firstLine="0"/>
              <w:jc w:val="left"/>
              <w:rPr>
                <w:rFonts w:cs="Times New Roman"/>
                <w:sz w:val="20"/>
                <w:szCs w:val="20"/>
              </w:rPr>
            </w:pPr>
            <w:r w:rsidRPr="00281C58">
              <w:rPr>
                <w:rFonts w:cs="Times New Roman"/>
                <w:sz w:val="20"/>
                <w:szCs w:val="20"/>
              </w:rPr>
              <w:t>- устаревшая структура производства;</w:t>
            </w:r>
          </w:p>
          <w:p w:rsidR="006C2F2B" w:rsidRPr="00281C58" w:rsidRDefault="006C2F2B" w:rsidP="009A3AB1">
            <w:pPr>
              <w:ind w:firstLine="0"/>
              <w:jc w:val="left"/>
              <w:rPr>
                <w:rFonts w:cs="Times New Roman"/>
                <w:sz w:val="20"/>
                <w:szCs w:val="20"/>
              </w:rPr>
            </w:pPr>
            <w:r w:rsidRPr="00281C58">
              <w:rPr>
                <w:rFonts w:cs="Times New Roman"/>
                <w:sz w:val="20"/>
                <w:szCs w:val="20"/>
              </w:rPr>
              <w:t>- невосприимчивость к новациям;</w:t>
            </w:r>
          </w:p>
          <w:p w:rsidR="006C2F2B" w:rsidRPr="00281C58" w:rsidRDefault="006C2F2B" w:rsidP="009A3AB1">
            <w:pPr>
              <w:ind w:firstLine="0"/>
              <w:jc w:val="left"/>
              <w:rPr>
                <w:rFonts w:cs="Times New Roman"/>
                <w:sz w:val="20"/>
                <w:szCs w:val="20"/>
              </w:rPr>
            </w:pPr>
            <w:r w:rsidRPr="00281C58">
              <w:rPr>
                <w:rFonts w:cs="Times New Roman"/>
                <w:sz w:val="20"/>
                <w:szCs w:val="20"/>
              </w:rPr>
              <w:t>- слаборазвитый сектор услуг;</w:t>
            </w:r>
          </w:p>
          <w:p w:rsidR="006C2F2B" w:rsidRPr="00281C58" w:rsidRDefault="006C2F2B" w:rsidP="009A3AB1">
            <w:pPr>
              <w:ind w:firstLine="0"/>
              <w:jc w:val="left"/>
              <w:rPr>
                <w:rFonts w:cs="Times New Roman"/>
                <w:sz w:val="20"/>
                <w:szCs w:val="20"/>
              </w:rPr>
            </w:pPr>
            <w:r w:rsidRPr="00281C58">
              <w:rPr>
                <w:rFonts w:cs="Times New Roman"/>
                <w:sz w:val="20"/>
                <w:szCs w:val="20"/>
              </w:rPr>
              <w:t>- - экстремальные природные условия;</w:t>
            </w:r>
          </w:p>
          <w:p w:rsidR="006C2F2B" w:rsidRPr="00281C58" w:rsidRDefault="006C2F2B" w:rsidP="009A3AB1">
            <w:pPr>
              <w:ind w:firstLine="0"/>
              <w:jc w:val="left"/>
              <w:rPr>
                <w:rFonts w:cs="Times New Roman"/>
                <w:sz w:val="20"/>
                <w:szCs w:val="20"/>
              </w:rPr>
            </w:pPr>
            <w:r w:rsidRPr="00281C58">
              <w:rPr>
                <w:rFonts w:cs="Times New Roman"/>
                <w:sz w:val="20"/>
                <w:szCs w:val="20"/>
              </w:rPr>
              <w:t>- техногенные или природные катастрофы;</w:t>
            </w:r>
          </w:p>
          <w:p w:rsidR="006C2F2B" w:rsidRPr="00281C58" w:rsidRDefault="006C2F2B" w:rsidP="009A3AB1">
            <w:pPr>
              <w:ind w:firstLine="0"/>
              <w:jc w:val="left"/>
              <w:rPr>
                <w:rFonts w:cs="Times New Roman"/>
                <w:sz w:val="20"/>
                <w:szCs w:val="20"/>
              </w:rPr>
            </w:pPr>
            <w:r w:rsidRPr="00281C58">
              <w:rPr>
                <w:rFonts w:cs="Times New Roman"/>
                <w:sz w:val="20"/>
                <w:szCs w:val="20"/>
              </w:rPr>
              <w:t xml:space="preserve"> - крайне высокие уровни рождаемости</w:t>
            </w:r>
          </w:p>
          <w:p w:rsidR="006C2F2B" w:rsidRPr="00281C58" w:rsidRDefault="006C2F2B" w:rsidP="009A3AB1">
            <w:pPr>
              <w:ind w:firstLine="0"/>
              <w:jc w:val="left"/>
              <w:rPr>
                <w:rFonts w:cs="Times New Roman"/>
                <w:sz w:val="20"/>
                <w:szCs w:val="20"/>
              </w:rPr>
            </w:pPr>
            <w:r w:rsidRPr="00281C58">
              <w:rPr>
                <w:rFonts w:cs="Times New Roman"/>
                <w:sz w:val="20"/>
                <w:szCs w:val="20"/>
              </w:rPr>
              <w:t xml:space="preserve"> и смертности и др.</w:t>
            </w:r>
          </w:p>
        </w:tc>
        <w:tc>
          <w:tcPr>
            <w:tcW w:w="1047" w:type="pct"/>
          </w:tcPr>
          <w:p w:rsidR="006C2F2B" w:rsidRPr="00281C58" w:rsidRDefault="006C2F2B" w:rsidP="009A3AB1">
            <w:pPr>
              <w:ind w:firstLine="0"/>
              <w:jc w:val="left"/>
              <w:rPr>
                <w:rFonts w:cs="Times New Roman"/>
                <w:sz w:val="20"/>
                <w:szCs w:val="20"/>
              </w:rPr>
            </w:pPr>
            <w:r w:rsidRPr="00281C58">
              <w:rPr>
                <w:rFonts w:cs="Times New Roman"/>
                <w:sz w:val="20"/>
                <w:szCs w:val="20"/>
              </w:rPr>
              <w:t>Большая часть территории Корякского округа, Алеутского и Быстринского районов</w:t>
            </w:r>
          </w:p>
        </w:tc>
      </w:tr>
    </w:tbl>
    <w:p w:rsidR="006C2F2B" w:rsidRPr="00281C58" w:rsidRDefault="006C2F2B" w:rsidP="009A3AB1">
      <w:r w:rsidRPr="00281C58">
        <w:t xml:space="preserve">Стратегическим целям социально-экономического развития края и поставленным задачам в наибольшей степени соответствует модель регионального развития на основе концепции полюсов роста, предусматривающая концентрацию инвестиций в конкретные мероприятия, способные дать кумулятивный эффект на наиболее перспективных территориях. </w:t>
      </w:r>
    </w:p>
    <w:p w:rsidR="006C2F2B" w:rsidRPr="00281C58" w:rsidRDefault="006C2F2B" w:rsidP="009A3AB1">
      <w:r w:rsidRPr="00281C58">
        <w:t>В соответствии с действующим законодательством Российской Федерации шесть районов Камчатского края (Алеутский и Быстринские районы и четыре административных района Корякского округа: Тигильский, Олюторский, Карагинский, Пенжинский районы) отнесены к территориям традиционного природопользования коренных малочисленных народов Севера</w:t>
      </w:r>
    </w:p>
    <w:p w:rsidR="006C2F2B" w:rsidRPr="00281C58" w:rsidRDefault="006C2F2B" w:rsidP="009A3AB1">
      <w:r w:rsidRPr="00281C58">
        <w:t xml:space="preserve">Территории коренных малочисленных народов Севера имеют свой вектор развития, направленный на стабилизацию уровня жизни, устойчивое развитие среды и сообществ. </w:t>
      </w:r>
      <w:r w:rsidRPr="00281C58">
        <w:lastRenderedPageBreak/>
        <w:t>Необходимо развивать сложившуюся систему расселения и поддерживать сложившиеся на территории виды экономической деятельности.</w:t>
      </w:r>
    </w:p>
    <w:p w:rsidR="006C2F2B" w:rsidRPr="00281C58" w:rsidRDefault="006C2F2B" w:rsidP="009A3AB1">
      <w:r w:rsidRPr="00281C58">
        <w:t>Основные принципы освоения территорий Севера:</w:t>
      </w:r>
    </w:p>
    <w:p w:rsidR="006C2F2B" w:rsidRPr="00281C58" w:rsidRDefault="006C2F2B" w:rsidP="00B543D8">
      <w:pPr>
        <w:numPr>
          <w:ilvl w:val="0"/>
          <w:numId w:val="6"/>
        </w:numPr>
        <w:tabs>
          <w:tab w:val="left" w:pos="851"/>
        </w:tabs>
        <w:ind w:left="0" w:firstLine="567"/>
      </w:pPr>
      <w:r w:rsidRPr="00281C58">
        <w:t>отказ от постоянного заселения территорий с экстремальными природными условиями;</w:t>
      </w:r>
    </w:p>
    <w:p w:rsidR="006C2F2B" w:rsidRPr="00281C58" w:rsidRDefault="006C2F2B" w:rsidP="00B543D8">
      <w:pPr>
        <w:numPr>
          <w:ilvl w:val="0"/>
          <w:numId w:val="6"/>
        </w:numPr>
        <w:tabs>
          <w:tab w:val="left" w:pos="851"/>
        </w:tabs>
        <w:ind w:left="0" w:firstLine="567"/>
      </w:pPr>
      <w:r w:rsidRPr="00281C58">
        <w:t>освоение их ресурсов преимущественно вахтово-экспедиционными и сезонными методами с минимальным привлечением рабочей силы.</w:t>
      </w:r>
    </w:p>
    <w:p w:rsidR="006C2F2B" w:rsidRPr="00281C58" w:rsidRDefault="006C2F2B" w:rsidP="009A3AB1">
      <w:r w:rsidRPr="00281C58">
        <w:t>Совершенствование пространственной структуры хозяйства и системы расселения Камчатского края на основе территориального планирования предполагает:</w:t>
      </w:r>
    </w:p>
    <w:p w:rsidR="006C2F2B" w:rsidRPr="00281C58" w:rsidRDefault="006C2F2B" w:rsidP="00B543D8">
      <w:pPr>
        <w:numPr>
          <w:ilvl w:val="0"/>
          <w:numId w:val="6"/>
        </w:numPr>
        <w:tabs>
          <w:tab w:val="left" w:pos="851"/>
        </w:tabs>
        <w:ind w:left="0" w:firstLine="567"/>
      </w:pPr>
      <w:r w:rsidRPr="00281C58">
        <w:t>формирование рациональной планировочной структуры на основе принятых приоритетных направлений социально-экономического развития края с усилением существующих и созданием новых планировочных осей на базе транспортных, включая водные, магистралей; развития линейно-узловой системы расселения; соединение основных планировочных осей в единую планировочную систему. Основу проектной планировочной структуры образует сеть уже существующих поселений и производственных комплексов, размещающихся вдоль основных коммуникационных осей края («осей развития»). Планировочные оси системы расселения остаются прежними.</w:t>
      </w:r>
    </w:p>
    <w:p w:rsidR="006C2F2B" w:rsidRPr="00281C58" w:rsidRDefault="006C2F2B" w:rsidP="00B543D8">
      <w:pPr>
        <w:numPr>
          <w:ilvl w:val="0"/>
          <w:numId w:val="6"/>
        </w:numPr>
        <w:tabs>
          <w:tab w:val="left" w:pos="851"/>
        </w:tabs>
        <w:ind w:left="0" w:firstLine="567"/>
      </w:pPr>
      <w:r w:rsidRPr="00281C58">
        <w:t>формирование по мере хозяйственного развития края и его транспортного каркаса региональной системы расселения, преобразование отдельных локальных систем расселения, прежде всего в южной зоне края, во взаимосвязанные групповые системы населенных мест. Система расселения и ГСМН остается в соответствии с Схемой территориального планирования Камчатского края от 2010 года.;</w:t>
      </w:r>
    </w:p>
    <w:p w:rsidR="006C2F2B" w:rsidRPr="00281C58" w:rsidRDefault="006C2F2B" w:rsidP="00B543D8">
      <w:pPr>
        <w:numPr>
          <w:ilvl w:val="0"/>
          <w:numId w:val="6"/>
        </w:numPr>
        <w:tabs>
          <w:tab w:val="left" w:pos="851"/>
        </w:tabs>
        <w:ind w:left="0" w:firstLine="567"/>
      </w:pPr>
      <w:r w:rsidRPr="00281C58">
        <w:t>формирование в качестве локомотива регионального развития Авачинской агломерации постиндустриального типа (Петропавловск-Елизовской), включающей все функционально связанные с ядром агломерации территории в пределах 2-х часовой доступности.</w:t>
      </w:r>
    </w:p>
    <w:p w:rsidR="006C2F2B" w:rsidRPr="00281C58" w:rsidRDefault="006C2F2B" w:rsidP="00B543D8">
      <w:pPr>
        <w:numPr>
          <w:ilvl w:val="0"/>
          <w:numId w:val="6"/>
        </w:numPr>
        <w:tabs>
          <w:tab w:val="left" w:pos="851"/>
        </w:tabs>
        <w:ind w:left="0" w:firstLine="567"/>
      </w:pPr>
      <w:r w:rsidRPr="00281C58">
        <w:t>сочетание в северных районах края (на территории Корякского округа), а также в ряде южных районов постоянной системы расселения с вахтовыми поселениями для разведки, освоения и эксплуатации новых источников природных ресурсов; создание подцентров освоения северных территорий – опорных пунктов вахтовой системы расселения;</w:t>
      </w:r>
    </w:p>
    <w:p w:rsidR="006C2F2B" w:rsidRPr="00281C58" w:rsidRDefault="006C2F2B" w:rsidP="00B543D8">
      <w:pPr>
        <w:numPr>
          <w:ilvl w:val="0"/>
          <w:numId w:val="6"/>
        </w:numPr>
        <w:tabs>
          <w:tab w:val="left" w:pos="851"/>
        </w:tabs>
        <w:ind w:left="0" w:firstLine="567"/>
      </w:pPr>
      <w:r w:rsidRPr="00281C58">
        <w:t>усиление роли городов и райцентров как планировочных центров межселенного обслуживания населения.</w:t>
      </w:r>
    </w:p>
    <w:p w:rsidR="006C2F2B" w:rsidRPr="00281C58" w:rsidRDefault="006C2F2B" w:rsidP="009A3AB1">
      <w:r w:rsidRPr="00281C58">
        <w:t>В целом, настоящим Проектом внесения изме</w:t>
      </w:r>
      <w:r w:rsidR="00B06F27" w:rsidRPr="00281C58">
        <w:t xml:space="preserve">нений в Схему территориального </w:t>
      </w:r>
      <w:r w:rsidRPr="00281C58">
        <w:t>планирования Камчатского края, подтверждается актуальность решений Схемы территориального планирования Камчатского края от 2010 года в части экономического зонирования и перспективной системы расселения населения.</w:t>
      </w:r>
    </w:p>
    <w:p w:rsidR="005E3EA6" w:rsidRPr="00281C58" w:rsidRDefault="005E3EA6" w:rsidP="009A3AB1">
      <w:pPr>
        <w:pStyle w:val="1"/>
      </w:pPr>
      <w:bookmarkStart w:id="8" w:name="_Toc58361719"/>
      <w:r w:rsidRPr="00281C58">
        <w:t>ПРЕДЛОЖЕНИЯ ПО РАЗВИТИЮ СОЦИАЛЬНОЙ И КУЛЬТУРНО-БЫТОВОЙ ИНФРАСТРУКТУРЫ</w:t>
      </w:r>
      <w:bookmarkEnd w:id="8"/>
    </w:p>
    <w:p w:rsidR="009A3AB1" w:rsidRPr="00281C58" w:rsidRDefault="009A3AB1" w:rsidP="009A3AB1">
      <w:r w:rsidRPr="00281C58">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Камчатскому краю, органов государственной власти Камчатского края Конституцией Российской Федерации, федеральными конституционными законами, федеральными законами, Конституцией Камчатского края, законами Камчатского края, решениями Кабинета Министров Камчатского края, и оказывают существенное влияние на социально-экономическое развитие Камчатского края.</w:t>
      </w:r>
    </w:p>
    <w:p w:rsidR="009A3AB1" w:rsidRPr="00281C58" w:rsidRDefault="009A3AB1" w:rsidP="009A3AB1">
      <w:r w:rsidRPr="00281C58">
        <w:t>Согласно статье № 14 Градостроительный кодекс Российской Федерации: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 (в ред. Федерального закона от 31.12.2017 № 507-ФЗ):</w:t>
      </w:r>
    </w:p>
    <w:p w:rsidR="009A3AB1" w:rsidRPr="00281C58" w:rsidRDefault="009A3AB1" w:rsidP="009A3AB1">
      <w:r w:rsidRPr="00281C58">
        <w:lastRenderedPageBreak/>
        <w:t>1) образование;</w:t>
      </w:r>
    </w:p>
    <w:p w:rsidR="009A3AB1" w:rsidRPr="00281C58" w:rsidRDefault="009A3AB1" w:rsidP="009A3AB1">
      <w:r w:rsidRPr="00281C58">
        <w:t>2) здравоохранение;</w:t>
      </w:r>
    </w:p>
    <w:p w:rsidR="009A3AB1" w:rsidRPr="00281C58" w:rsidRDefault="009A3AB1" w:rsidP="009A3AB1">
      <w:r w:rsidRPr="00281C58">
        <w:t>5) физическая культура и спорт.</w:t>
      </w:r>
    </w:p>
    <w:p w:rsidR="009A3AB1" w:rsidRPr="00281C58" w:rsidRDefault="009A3AB1" w:rsidP="009A3AB1"/>
    <w:p w:rsidR="009A3AB1" w:rsidRPr="00281C58" w:rsidRDefault="009A3AB1" w:rsidP="009A3AB1">
      <w:r w:rsidRPr="00281C58">
        <w:t>Перечень объектов регионального значения, планируемых для отображения в документах территориального планирования и документации по планировке территории</w:t>
      </w:r>
      <w:r w:rsidR="00DE79C7" w:rsidRPr="00281C58">
        <w:t xml:space="preserve">, утвержденный постановлением Правительства Камчатского края от 29.12.2015 № 503-п «Об утверждении </w:t>
      </w:r>
      <w:r w:rsidR="0087478C" w:rsidRPr="00281C58">
        <w:t xml:space="preserve">Региональных </w:t>
      </w:r>
      <w:r w:rsidR="00DE79C7" w:rsidRPr="00281C58">
        <w:t xml:space="preserve">нормативов градостроительного проектирования Камчатского края» </w:t>
      </w:r>
      <w:r w:rsidRPr="00281C58">
        <w:t>приведен в таблице ниже</w:t>
      </w:r>
      <w:r w:rsidR="00DE79C7" w:rsidRPr="00281C58">
        <w:t>.</w:t>
      </w:r>
    </w:p>
    <w:p w:rsidR="009A3AB1" w:rsidRPr="00281C58" w:rsidRDefault="009A3AB1" w:rsidP="009A3AB1"/>
    <w:p w:rsidR="00DE79C7" w:rsidRPr="00281C58" w:rsidRDefault="009A3AB1" w:rsidP="00DE79C7">
      <w:r w:rsidRPr="00281C58">
        <w:t>Таблица</w:t>
      </w:r>
      <w:r w:rsidR="00DE79C7" w:rsidRPr="00281C58">
        <w:t xml:space="preserve"> 4-1</w:t>
      </w:r>
      <w:r w:rsidRPr="00281C58">
        <w:t>. Перечень объектов регионального значения для отображения в схема</w:t>
      </w:r>
      <w:r w:rsidR="00017942" w:rsidRPr="00281C58">
        <w:t>х территориального планирования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7"/>
        <w:gridCol w:w="3967"/>
      </w:tblGrid>
      <w:tr w:rsidR="00DE79C7" w:rsidRPr="00281C58" w:rsidTr="00DE79C7">
        <w:trPr>
          <w:trHeight w:val="20"/>
          <w:jc w:val="center"/>
        </w:trPr>
        <w:tc>
          <w:tcPr>
            <w:tcW w:w="2987" w:type="pct"/>
            <w:shd w:val="clear" w:color="auto" w:fill="auto"/>
            <w:noWrap/>
            <w:vAlign w:val="center"/>
          </w:tcPr>
          <w:p w:rsidR="00DE79C7" w:rsidRPr="00281C58" w:rsidRDefault="00DE79C7" w:rsidP="00DE79C7">
            <w:pPr>
              <w:ind w:firstLine="0"/>
              <w:jc w:val="center"/>
              <w:rPr>
                <w:rFonts w:cs="Times New Roman"/>
                <w:sz w:val="20"/>
                <w:szCs w:val="20"/>
              </w:rPr>
            </w:pPr>
            <w:r w:rsidRPr="00281C58">
              <w:rPr>
                <w:rFonts w:cs="Times New Roman"/>
                <w:sz w:val="20"/>
                <w:szCs w:val="20"/>
              </w:rPr>
              <w:t>Вопросы регионального значения</w:t>
            </w:r>
          </w:p>
        </w:tc>
        <w:tc>
          <w:tcPr>
            <w:tcW w:w="2013" w:type="pct"/>
            <w:shd w:val="clear" w:color="auto" w:fill="auto"/>
            <w:vAlign w:val="center"/>
          </w:tcPr>
          <w:p w:rsidR="00DE79C7" w:rsidRPr="00281C58" w:rsidRDefault="00DE79C7" w:rsidP="00DE79C7">
            <w:pPr>
              <w:ind w:firstLine="0"/>
              <w:jc w:val="center"/>
              <w:rPr>
                <w:rFonts w:cs="Times New Roman"/>
                <w:sz w:val="20"/>
                <w:szCs w:val="20"/>
              </w:rPr>
            </w:pPr>
            <w:r w:rsidRPr="00281C58">
              <w:rPr>
                <w:rFonts w:cs="Times New Roman"/>
                <w:sz w:val="20"/>
                <w:szCs w:val="20"/>
              </w:rPr>
              <w:t>Объекты регионального значения</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образовательных организациях для детей-сирот и детей, оставшихся без попечения родителей, специальных учебно-воспитательных организациях открытого и закрытого типа, оздоровительных образовательных организациях санаторного типа для детей, нуждающихся в длительном лечении, образовательных организациях для детей, нуждающихся в психолого-педагогической и медико-социальной помощи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 в соответствии с нормативами, установленными законами субъекта Российской Федерации</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 общеобразовательные школы-интернаты;</w:t>
            </w:r>
          </w:p>
          <w:p w:rsidR="00DE79C7" w:rsidRPr="00281C58" w:rsidRDefault="00DE79C7" w:rsidP="00DE79C7">
            <w:pPr>
              <w:ind w:firstLine="0"/>
              <w:jc w:val="left"/>
              <w:rPr>
                <w:rFonts w:cs="Times New Roman"/>
                <w:sz w:val="20"/>
                <w:szCs w:val="20"/>
              </w:rPr>
            </w:pPr>
            <w:r w:rsidRPr="00281C58">
              <w:rPr>
                <w:rFonts w:cs="Times New Roman"/>
                <w:sz w:val="20"/>
                <w:szCs w:val="20"/>
              </w:rPr>
              <w:t>- кадетские школы;</w:t>
            </w:r>
          </w:p>
          <w:p w:rsidR="00DE79C7" w:rsidRPr="00281C58" w:rsidRDefault="00DE79C7" w:rsidP="00DE79C7">
            <w:pPr>
              <w:ind w:firstLine="0"/>
              <w:jc w:val="left"/>
              <w:rPr>
                <w:rFonts w:cs="Times New Roman"/>
                <w:sz w:val="20"/>
                <w:szCs w:val="20"/>
              </w:rPr>
            </w:pPr>
            <w:r w:rsidRPr="00281C58">
              <w:rPr>
                <w:rFonts w:cs="Times New Roman"/>
                <w:sz w:val="20"/>
                <w:szCs w:val="20"/>
              </w:rPr>
              <w:t>- оздоровительные образовательные организации санаторного типа;</w:t>
            </w:r>
          </w:p>
          <w:p w:rsidR="00DE79C7" w:rsidRPr="00281C58" w:rsidRDefault="00DE79C7" w:rsidP="00DE79C7">
            <w:pPr>
              <w:ind w:firstLine="0"/>
              <w:jc w:val="left"/>
              <w:rPr>
                <w:rFonts w:cs="Times New Roman"/>
                <w:sz w:val="20"/>
                <w:szCs w:val="20"/>
              </w:rPr>
            </w:pPr>
            <w:r w:rsidRPr="00281C58">
              <w:rPr>
                <w:rFonts w:cs="Times New Roman"/>
                <w:sz w:val="20"/>
                <w:szCs w:val="20"/>
              </w:rPr>
              <w:t>- образовательные организации для детей, нуждающихся в психолого-педагогической и медико-социальной помощи;</w:t>
            </w:r>
          </w:p>
          <w:p w:rsidR="00DE79C7" w:rsidRPr="00281C58" w:rsidRDefault="00DE79C7" w:rsidP="00DE79C7">
            <w:pPr>
              <w:ind w:firstLine="0"/>
              <w:jc w:val="left"/>
              <w:rPr>
                <w:rFonts w:cs="Times New Roman"/>
                <w:sz w:val="20"/>
                <w:szCs w:val="20"/>
              </w:rPr>
            </w:pPr>
            <w:r w:rsidRPr="00281C58">
              <w:rPr>
                <w:rFonts w:cs="Times New Roman"/>
                <w:sz w:val="20"/>
                <w:szCs w:val="20"/>
              </w:rPr>
              <w:t>- специальные учебно-воспитательные организации для детей и подростков с девиантным поведением;</w:t>
            </w:r>
          </w:p>
          <w:p w:rsidR="00DE79C7" w:rsidRPr="00281C58" w:rsidRDefault="00DE79C7" w:rsidP="00DE79C7">
            <w:pPr>
              <w:ind w:firstLine="0"/>
              <w:jc w:val="left"/>
              <w:rPr>
                <w:rFonts w:cs="Times New Roman"/>
                <w:sz w:val="20"/>
                <w:szCs w:val="20"/>
              </w:rPr>
            </w:pPr>
            <w:r w:rsidRPr="00281C58">
              <w:rPr>
                <w:rFonts w:cs="Times New Roman"/>
                <w:sz w:val="20"/>
                <w:szCs w:val="20"/>
              </w:rPr>
              <w:t>- специальные (коррекционные школы) для обучающихся, воспитанников с ограниченными возможностями здоровья;</w:t>
            </w:r>
          </w:p>
          <w:p w:rsidR="00DE79C7" w:rsidRPr="00281C58" w:rsidRDefault="00DE79C7" w:rsidP="00DE79C7">
            <w:pPr>
              <w:ind w:firstLine="0"/>
              <w:jc w:val="left"/>
              <w:rPr>
                <w:rFonts w:cs="Times New Roman"/>
                <w:sz w:val="20"/>
                <w:szCs w:val="20"/>
              </w:rPr>
            </w:pPr>
            <w:r w:rsidRPr="00281C58">
              <w:rPr>
                <w:rFonts w:cs="Times New Roman"/>
                <w:sz w:val="20"/>
                <w:szCs w:val="20"/>
              </w:rPr>
              <w:t>- организации для детей-сирот и детей, оставшихся без попечения родителей;</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Организация предоставления среднего и дополнительного профессионального образования (за исключением образования, получаемого в федеральных образовательных организациях, перечень которых утверждается Правительством Российской Федерации)</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 образовательные организации среднего профессионального образования;</w:t>
            </w:r>
          </w:p>
          <w:p w:rsidR="00DE79C7" w:rsidRPr="00281C58" w:rsidRDefault="00DE79C7" w:rsidP="00DE79C7">
            <w:pPr>
              <w:ind w:firstLine="0"/>
              <w:jc w:val="left"/>
              <w:rPr>
                <w:rFonts w:cs="Times New Roman"/>
                <w:sz w:val="20"/>
                <w:szCs w:val="20"/>
              </w:rPr>
            </w:pPr>
            <w:r w:rsidRPr="00281C58">
              <w:rPr>
                <w:rFonts w:cs="Times New Roman"/>
                <w:sz w:val="20"/>
                <w:szCs w:val="20"/>
              </w:rPr>
              <w:t>- образовательные организации дополнительного профессионального образования</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Организация предоставления дополнительного  образования детям в организациях регионального значения</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региональные организации дополнительного образования детей</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Осуществления региональных и межмуниципальных программ и мероприятий по работе с детьми и молодежью</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Региональный молодежный центр (дом молодежи)</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Организация оказания медицинской помощи на территории субъекта Российской Федерации в соответствии с территориальной программой государственных гарантий оказания гражданам Российской Федерации бесплатной медицинской помощи (за исключением медицинской помощи, оказываемой в федеральных медицинских организации, перечень которых утверждается уполномоченным Правительством Российской Федерации федеральных органом исполнительной власти)</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 лечебно-профилактические организации, в том числе:</w:t>
            </w:r>
          </w:p>
          <w:p w:rsidR="00DE79C7" w:rsidRPr="00281C58" w:rsidRDefault="00DE79C7" w:rsidP="00DE79C7">
            <w:pPr>
              <w:ind w:firstLine="0"/>
              <w:jc w:val="left"/>
              <w:rPr>
                <w:rFonts w:cs="Times New Roman"/>
                <w:sz w:val="20"/>
                <w:szCs w:val="20"/>
              </w:rPr>
            </w:pPr>
            <w:r w:rsidRPr="00281C58">
              <w:rPr>
                <w:rFonts w:cs="Times New Roman"/>
                <w:sz w:val="20"/>
                <w:szCs w:val="20"/>
              </w:rPr>
              <w:t>- больничные организации;</w:t>
            </w:r>
          </w:p>
          <w:p w:rsidR="00DE79C7" w:rsidRPr="00281C58" w:rsidRDefault="00DE79C7" w:rsidP="00DE79C7">
            <w:pPr>
              <w:ind w:firstLine="0"/>
              <w:jc w:val="left"/>
              <w:rPr>
                <w:rFonts w:cs="Times New Roman"/>
                <w:sz w:val="20"/>
                <w:szCs w:val="20"/>
              </w:rPr>
            </w:pPr>
            <w:r w:rsidRPr="00281C58">
              <w:rPr>
                <w:rFonts w:cs="Times New Roman"/>
                <w:sz w:val="20"/>
                <w:szCs w:val="20"/>
              </w:rPr>
              <w:t>- амбулаторно-поликлинические организации;</w:t>
            </w:r>
          </w:p>
          <w:p w:rsidR="00DE79C7" w:rsidRPr="00281C58" w:rsidRDefault="00DE79C7" w:rsidP="00DE79C7">
            <w:pPr>
              <w:ind w:firstLine="0"/>
              <w:jc w:val="left"/>
              <w:rPr>
                <w:rFonts w:cs="Times New Roman"/>
                <w:sz w:val="20"/>
                <w:szCs w:val="20"/>
              </w:rPr>
            </w:pPr>
            <w:r w:rsidRPr="00281C58">
              <w:rPr>
                <w:rFonts w:cs="Times New Roman"/>
                <w:sz w:val="20"/>
                <w:szCs w:val="20"/>
              </w:rPr>
              <w:t>- организации скорой медицинской помощи;</w:t>
            </w:r>
          </w:p>
          <w:p w:rsidR="00DE79C7" w:rsidRPr="00281C58" w:rsidRDefault="00DE79C7" w:rsidP="00DE79C7">
            <w:pPr>
              <w:ind w:firstLine="0"/>
              <w:jc w:val="left"/>
              <w:rPr>
                <w:rFonts w:cs="Times New Roman"/>
                <w:sz w:val="20"/>
                <w:szCs w:val="20"/>
              </w:rPr>
            </w:pPr>
            <w:r w:rsidRPr="00281C58">
              <w:rPr>
                <w:rFonts w:cs="Times New Roman"/>
                <w:sz w:val="20"/>
                <w:szCs w:val="20"/>
              </w:rPr>
              <w:t>- аптечные учреждения;</w:t>
            </w:r>
          </w:p>
          <w:p w:rsidR="00DE79C7" w:rsidRPr="00281C58" w:rsidRDefault="00DE79C7" w:rsidP="00DE79C7">
            <w:pPr>
              <w:ind w:firstLine="0"/>
              <w:jc w:val="left"/>
              <w:rPr>
                <w:rFonts w:cs="Times New Roman"/>
                <w:sz w:val="20"/>
                <w:szCs w:val="20"/>
              </w:rPr>
            </w:pPr>
            <w:r w:rsidRPr="00281C58">
              <w:rPr>
                <w:rFonts w:cs="Times New Roman"/>
                <w:sz w:val="20"/>
                <w:szCs w:val="20"/>
              </w:rPr>
              <w:t>- организации здравоохранения особого типа;</w:t>
            </w:r>
          </w:p>
          <w:p w:rsidR="00DE79C7" w:rsidRPr="00281C58" w:rsidRDefault="00DE79C7" w:rsidP="00DE79C7">
            <w:pPr>
              <w:ind w:firstLine="0"/>
              <w:jc w:val="left"/>
              <w:rPr>
                <w:rFonts w:cs="Times New Roman"/>
                <w:sz w:val="20"/>
                <w:szCs w:val="20"/>
              </w:rPr>
            </w:pPr>
            <w:r w:rsidRPr="00281C58">
              <w:rPr>
                <w:rFonts w:cs="Times New Roman"/>
                <w:sz w:val="20"/>
                <w:szCs w:val="20"/>
              </w:rPr>
              <w:t>- организации здравоохранения по надзору в сфере защиты прав потребителей и благополучия населения;</w:t>
            </w:r>
          </w:p>
          <w:p w:rsidR="00DE79C7" w:rsidRPr="00281C58" w:rsidRDefault="00DE79C7" w:rsidP="00DE79C7">
            <w:pPr>
              <w:ind w:firstLine="0"/>
              <w:jc w:val="left"/>
              <w:rPr>
                <w:rFonts w:cs="Times New Roman"/>
                <w:sz w:val="20"/>
                <w:szCs w:val="20"/>
              </w:rPr>
            </w:pPr>
            <w:r w:rsidRPr="00281C58">
              <w:rPr>
                <w:rFonts w:cs="Times New Roman"/>
                <w:sz w:val="20"/>
                <w:szCs w:val="20"/>
              </w:rPr>
              <w:t>- центры, в том числе научно-практические;</w:t>
            </w:r>
          </w:p>
          <w:p w:rsidR="00DE79C7" w:rsidRPr="00281C58" w:rsidRDefault="00DE79C7" w:rsidP="00DE79C7">
            <w:pPr>
              <w:ind w:firstLine="0"/>
              <w:jc w:val="left"/>
              <w:rPr>
                <w:rFonts w:cs="Times New Roman"/>
                <w:sz w:val="20"/>
                <w:szCs w:val="20"/>
              </w:rPr>
            </w:pPr>
            <w:r w:rsidRPr="00281C58">
              <w:rPr>
                <w:rFonts w:cs="Times New Roman"/>
                <w:sz w:val="20"/>
                <w:szCs w:val="20"/>
              </w:rPr>
              <w:t>- санаторно-курортные организации;</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Организации оказания медицинской помощи, предусмотренной законодательством субъекта Российской Федерации для определенных категорий граждан</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 диспансеры;</w:t>
            </w:r>
          </w:p>
          <w:p w:rsidR="00DE79C7" w:rsidRPr="00281C58" w:rsidRDefault="00DE79C7" w:rsidP="00DE79C7">
            <w:pPr>
              <w:ind w:firstLine="0"/>
              <w:jc w:val="left"/>
              <w:rPr>
                <w:rFonts w:cs="Times New Roman"/>
                <w:sz w:val="20"/>
                <w:szCs w:val="20"/>
              </w:rPr>
            </w:pPr>
            <w:r w:rsidRPr="00281C58">
              <w:rPr>
                <w:rFonts w:cs="Times New Roman"/>
                <w:sz w:val="20"/>
                <w:szCs w:val="20"/>
              </w:rPr>
              <w:t>- учреждения охраны материнства и детства;</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 xml:space="preserve">Осуществления региональных и межмуниципальных программ и проектов в области физической культуры и спорта, организации и </w:t>
            </w:r>
            <w:r w:rsidRPr="00281C58">
              <w:rPr>
                <w:rFonts w:cs="Times New Roman"/>
                <w:sz w:val="20"/>
                <w:szCs w:val="20"/>
              </w:rPr>
              <w:lastRenderedPageBreak/>
              <w:t>проведения официальных региональных и межмуниципальных физкультурных, физкультурно-оздоровительных и спортивных мероприятий,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w:t>
            </w:r>
          </w:p>
        </w:tc>
        <w:tc>
          <w:tcPr>
            <w:tcW w:w="2013" w:type="pct"/>
            <w:tcBorders>
              <w:bottom w:val="single" w:sz="4" w:space="0" w:color="auto"/>
            </w:tcBorders>
          </w:tcPr>
          <w:p w:rsidR="00DE79C7" w:rsidRPr="00281C58" w:rsidRDefault="00DE79C7" w:rsidP="00DE79C7">
            <w:pPr>
              <w:ind w:firstLine="0"/>
              <w:jc w:val="left"/>
              <w:rPr>
                <w:rFonts w:cs="Times New Roman"/>
                <w:sz w:val="20"/>
                <w:szCs w:val="20"/>
              </w:rPr>
            </w:pPr>
            <w:r w:rsidRPr="00281C58">
              <w:rPr>
                <w:rFonts w:cs="Times New Roman"/>
                <w:sz w:val="20"/>
                <w:szCs w:val="20"/>
              </w:rPr>
              <w:lastRenderedPageBreak/>
              <w:t>региональные спортивные сооружения</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организациях), социальная поддержка ветеранов труда, лиц, проработавших в тылу в период Великой Отечественной войны 1941-1945 годов, семей, имеющих детей (в том числе многодетных семей, одиноких родителей), жертв политических репрессий, малоимущих граждан</w:t>
            </w:r>
          </w:p>
        </w:tc>
        <w:tc>
          <w:tcPr>
            <w:tcW w:w="2013" w:type="pct"/>
            <w:tcBorders>
              <w:bottom w:val="single" w:sz="4" w:space="0" w:color="auto"/>
            </w:tcBorders>
          </w:tcPr>
          <w:p w:rsidR="00DE79C7" w:rsidRPr="00281C58" w:rsidRDefault="00DE79C7" w:rsidP="00DE79C7">
            <w:pPr>
              <w:ind w:firstLine="0"/>
              <w:jc w:val="left"/>
              <w:rPr>
                <w:rFonts w:cs="Times New Roman"/>
                <w:sz w:val="20"/>
                <w:szCs w:val="20"/>
              </w:rPr>
            </w:pPr>
            <w:r w:rsidRPr="00281C58">
              <w:rPr>
                <w:rFonts w:cs="Times New Roman"/>
                <w:sz w:val="20"/>
                <w:szCs w:val="20"/>
              </w:rPr>
              <w:t>- стационарные учреждения (с обеспечением проживания):</w:t>
            </w:r>
          </w:p>
          <w:p w:rsidR="00DE79C7" w:rsidRPr="00281C58" w:rsidRDefault="00DE79C7" w:rsidP="00DE79C7">
            <w:pPr>
              <w:ind w:firstLine="0"/>
              <w:jc w:val="left"/>
              <w:rPr>
                <w:rFonts w:cs="Times New Roman"/>
                <w:sz w:val="20"/>
                <w:szCs w:val="20"/>
              </w:rPr>
            </w:pPr>
            <w:r w:rsidRPr="00281C58">
              <w:rPr>
                <w:rFonts w:cs="Times New Roman"/>
                <w:sz w:val="20"/>
                <w:szCs w:val="20"/>
              </w:rPr>
              <w:t>- дом-интернат для престарелых и инвалидов;</w:t>
            </w:r>
          </w:p>
          <w:p w:rsidR="00DE79C7" w:rsidRPr="00281C58" w:rsidRDefault="00DE79C7" w:rsidP="00DE79C7">
            <w:pPr>
              <w:ind w:firstLine="0"/>
              <w:jc w:val="left"/>
              <w:rPr>
                <w:rFonts w:cs="Times New Roman"/>
                <w:sz w:val="20"/>
                <w:szCs w:val="20"/>
              </w:rPr>
            </w:pPr>
            <w:r w:rsidRPr="00281C58">
              <w:rPr>
                <w:rFonts w:cs="Times New Roman"/>
                <w:sz w:val="20"/>
                <w:szCs w:val="20"/>
              </w:rPr>
              <w:t>- дом-интернат малой вместимости для граждан пожилого возраста и инвалидов;</w:t>
            </w:r>
          </w:p>
          <w:p w:rsidR="00DE79C7" w:rsidRPr="00281C58" w:rsidRDefault="00DE79C7" w:rsidP="00DE79C7">
            <w:pPr>
              <w:ind w:firstLine="0"/>
              <w:jc w:val="left"/>
              <w:rPr>
                <w:rFonts w:cs="Times New Roman"/>
                <w:sz w:val="20"/>
                <w:szCs w:val="20"/>
              </w:rPr>
            </w:pPr>
            <w:r w:rsidRPr="00281C58">
              <w:rPr>
                <w:rFonts w:cs="Times New Roman"/>
                <w:sz w:val="20"/>
                <w:szCs w:val="20"/>
              </w:rPr>
              <w:t>- специальный дом-интернат для престарелых и инвалидов;</w:t>
            </w:r>
          </w:p>
          <w:p w:rsidR="00DE79C7" w:rsidRPr="00281C58" w:rsidRDefault="00DE79C7" w:rsidP="00DE79C7">
            <w:pPr>
              <w:ind w:firstLine="0"/>
              <w:jc w:val="left"/>
              <w:rPr>
                <w:rFonts w:cs="Times New Roman"/>
                <w:sz w:val="20"/>
                <w:szCs w:val="20"/>
              </w:rPr>
            </w:pPr>
            <w:r w:rsidRPr="00281C58">
              <w:rPr>
                <w:rFonts w:cs="Times New Roman"/>
                <w:sz w:val="20"/>
                <w:szCs w:val="20"/>
              </w:rPr>
              <w:t>- психоневрологический интернат;</w:t>
            </w:r>
          </w:p>
          <w:p w:rsidR="00DE79C7" w:rsidRPr="00281C58" w:rsidRDefault="00DE79C7" w:rsidP="00DE79C7">
            <w:pPr>
              <w:ind w:firstLine="0"/>
              <w:jc w:val="left"/>
              <w:rPr>
                <w:rFonts w:cs="Times New Roman"/>
                <w:sz w:val="20"/>
                <w:szCs w:val="20"/>
              </w:rPr>
            </w:pPr>
            <w:r w:rsidRPr="00281C58">
              <w:rPr>
                <w:rFonts w:cs="Times New Roman"/>
                <w:sz w:val="20"/>
                <w:szCs w:val="20"/>
              </w:rPr>
              <w:t>- детский дом-интернат для умственно отсталых детей;</w:t>
            </w:r>
          </w:p>
          <w:p w:rsidR="00DE79C7" w:rsidRPr="00281C58" w:rsidRDefault="00DE79C7" w:rsidP="00DE79C7">
            <w:pPr>
              <w:ind w:firstLine="0"/>
              <w:jc w:val="left"/>
              <w:rPr>
                <w:rFonts w:cs="Times New Roman"/>
                <w:sz w:val="20"/>
                <w:szCs w:val="20"/>
              </w:rPr>
            </w:pPr>
            <w:r w:rsidRPr="00281C58">
              <w:rPr>
                <w:rFonts w:cs="Times New Roman"/>
                <w:sz w:val="20"/>
                <w:szCs w:val="20"/>
              </w:rPr>
              <w:t>- социально-реабилитационный центр для несовершеннолетних;</w:t>
            </w:r>
          </w:p>
          <w:p w:rsidR="00DE79C7" w:rsidRPr="00281C58" w:rsidRDefault="00DE79C7" w:rsidP="00DE79C7">
            <w:pPr>
              <w:ind w:firstLine="0"/>
              <w:jc w:val="left"/>
              <w:rPr>
                <w:rFonts w:cs="Times New Roman"/>
                <w:sz w:val="20"/>
                <w:szCs w:val="20"/>
              </w:rPr>
            </w:pPr>
            <w:r w:rsidRPr="00281C58">
              <w:rPr>
                <w:rFonts w:cs="Times New Roman"/>
                <w:sz w:val="20"/>
                <w:szCs w:val="20"/>
              </w:rPr>
              <w:t>- центр социальной адаптации для лиц, освободившихся из мест лишения свободы;</w:t>
            </w:r>
          </w:p>
          <w:p w:rsidR="00DE79C7" w:rsidRPr="00281C58" w:rsidRDefault="00DE79C7" w:rsidP="00DE79C7">
            <w:pPr>
              <w:ind w:firstLine="0"/>
              <w:jc w:val="left"/>
              <w:rPr>
                <w:rFonts w:cs="Times New Roman"/>
                <w:sz w:val="20"/>
                <w:szCs w:val="20"/>
              </w:rPr>
            </w:pPr>
            <w:r w:rsidRPr="00281C58">
              <w:rPr>
                <w:rFonts w:cs="Times New Roman"/>
                <w:sz w:val="20"/>
                <w:szCs w:val="20"/>
              </w:rPr>
              <w:t>- нестационарные учреждения (без обеспечения проживания):</w:t>
            </w:r>
          </w:p>
          <w:p w:rsidR="00DE79C7" w:rsidRPr="00281C58" w:rsidRDefault="00DE79C7" w:rsidP="00DE79C7">
            <w:pPr>
              <w:ind w:firstLine="0"/>
              <w:jc w:val="left"/>
              <w:rPr>
                <w:rFonts w:cs="Times New Roman"/>
                <w:sz w:val="20"/>
                <w:szCs w:val="20"/>
              </w:rPr>
            </w:pPr>
            <w:r w:rsidRPr="00281C58">
              <w:rPr>
                <w:rFonts w:cs="Times New Roman"/>
                <w:sz w:val="20"/>
                <w:szCs w:val="20"/>
              </w:rPr>
              <w:t>- комплексный центр социального обслуживания населения;</w:t>
            </w:r>
          </w:p>
          <w:p w:rsidR="00DE79C7" w:rsidRPr="00281C58" w:rsidRDefault="00DE79C7" w:rsidP="00DE79C7">
            <w:pPr>
              <w:ind w:firstLine="0"/>
              <w:jc w:val="left"/>
              <w:rPr>
                <w:rFonts w:cs="Times New Roman"/>
                <w:sz w:val="20"/>
                <w:szCs w:val="20"/>
              </w:rPr>
            </w:pPr>
            <w:r w:rsidRPr="00281C58">
              <w:rPr>
                <w:rFonts w:cs="Times New Roman"/>
                <w:sz w:val="20"/>
                <w:szCs w:val="20"/>
              </w:rPr>
              <w:t>- центр (кризисный центр) социальной помощи семье, женщинам и детям;</w:t>
            </w:r>
          </w:p>
          <w:p w:rsidR="00DE79C7" w:rsidRPr="00281C58" w:rsidRDefault="00DE79C7" w:rsidP="00DE79C7">
            <w:pPr>
              <w:ind w:firstLine="0"/>
              <w:jc w:val="left"/>
              <w:rPr>
                <w:rFonts w:cs="Times New Roman"/>
                <w:sz w:val="20"/>
                <w:szCs w:val="20"/>
              </w:rPr>
            </w:pPr>
            <w:r w:rsidRPr="00281C58">
              <w:rPr>
                <w:rFonts w:cs="Times New Roman"/>
                <w:sz w:val="20"/>
                <w:szCs w:val="20"/>
              </w:rPr>
              <w:t>- реабилитационный центр для детей и подростков с ограниченными возможностями;</w:t>
            </w:r>
          </w:p>
          <w:p w:rsidR="00DE79C7" w:rsidRPr="00281C58" w:rsidRDefault="00DE79C7" w:rsidP="00DE79C7">
            <w:pPr>
              <w:ind w:firstLine="0"/>
              <w:jc w:val="left"/>
              <w:rPr>
                <w:rFonts w:cs="Times New Roman"/>
                <w:sz w:val="20"/>
                <w:szCs w:val="20"/>
              </w:rPr>
            </w:pPr>
            <w:r w:rsidRPr="00281C58">
              <w:rPr>
                <w:rFonts w:cs="Times New Roman"/>
                <w:sz w:val="20"/>
                <w:szCs w:val="20"/>
              </w:rPr>
              <w:t>- полустационарные учреждения (с обеспечением проживания):</w:t>
            </w:r>
          </w:p>
          <w:p w:rsidR="00DE79C7" w:rsidRPr="00281C58" w:rsidRDefault="00DE79C7" w:rsidP="00DE79C7">
            <w:pPr>
              <w:ind w:firstLine="0"/>
              <w:jc w:val="left"/>
              <w:rPr>
                <w:rFonts w:cs="Times New Roman"/>
                <w:sz w:val="20"/>
                <w:szCs w:val="20"/>
              </w:rPr>
            </w:pPr>
            <w:r w:rsidRPr="00281C58">
              <w:rPr>
                <w:rFonts w:cs="Times New Roman"/>
                <w:sz w:val="20"/>
                <w:szCs w:val="20"/>
              </w:rPr>
              <w:t>- геронтологический центр;</w:t>
            </w:r>
          </w:p>
          <w:p w:rsidR="00DE79C7" w:rsidRPr="00281C58" w:rsidRDefault="00DE79C7" w:rsidP="00DE79C7">
            <w:pPr>
              <w:ind w:firstLine="0"/>
              <w:jc w:val="left"/>
              <w:rPr>
                <w:rFonts w:cs="Times New Roman"/>
                <w:sz w:val="20"/>
                <w:szCs w:val="20"/>
              </w:rPr>
            </w:pPr>
            <w:r w:rsidRPr="00281C58">
              <w:rPr>
                <w:rFonts w:cs="Times New Roman"/>
                <w:sz w:val="20"/>
                <w:szCs w:val="20"/>
              </w:rPr>
              <w:t>- дом ночного пребывания;</w:t>
            </w:r>
          </w:p>
          <w:p w:rsidR="00DE79C7" w:rsidRPr="00281C58" w:rsidRDefault="00DE79C7" w:rsidP="00DE79C7">
            <w:pPr>
              <w:ind w:firstLine="0"/>
              <w:jc w:val="left"/>
              <w:rPr>
                <w:rFonts w:cs="Times New Roman"/>
                <w:sz w:val="20"/>
                <w:szCs w:val="20"/>
              </w:rPr>
            </w:pPr>
            <w:r w:rsidRPr="00281C58">
              <w:rPr>
                <w:rFonts w:cs="Times New Roman"/>
                <w:sz w:val="20"/>
                <w:szCs w:val="20"/>
              </w:rPr>
              <w:t>- социальная гостиница;</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краевая библиотека (универсальная научная, детская, юношеская, специализированная для инвалидов по зрению)</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Государственный музей (за исключением федеральных государственных музеев, перечень которых утвержден Распоряжением Правительства Российской Федерации от 05.01.2005 № 4-р)</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Организация и поддержка учреждений культуры и искусства регионального значения</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 xml:space="preserve">- театр; </w:t>
            </w:r>
          </w:p>
          <w:p w:rsidR="00DE79C7" w:rsidRPr="00281C58" w:rsidRDefault="00DE79C7" w:rsidP="00DE79C7">
            <w:pPr>
              <w:ind w:firstLine="0"/>
              <w:jc w:val="left"/>
              <w:rPr>
                <w:rFonts w:cs="Times New Roman"/>
                <w:sz w:val="20"/>
                <w:szCs w:val="20"/>
              </w:rPr>
            </w:pPr>
            <w:r w:rsidRPr="00281C58">
              <w:rPr>
                <w:rFonts w:cs="Times New Roman"/>
                <w:sz w:val="20"/>
                <w:szCs w:val="20"/>
              </w:rPr>
              <w:t>- концертный зал;</w:t>
            </w:r>
          </w:p>
          <w:p w:rsidR="00DE79C7" w:rsidRPr="00281C58" w:rsidRDefault="00DE79C7" w:rsidP="00DE79C7">
            <w:pPr>
              <w:ind w:firstLine="0"/>
              <w:jc w:val="left"/>
              <w:rPr>
                <w:rFonts w:cs="Times New Roman"/>
                <w:sz w:val="20"/>
                <w:szCs w:val="20"/>
              </w:rPr>
            </w:pPr>
            <w:r w:rsidRPr="00281C58">
              <w:rPr>
                <w:rFonts w:cs="Times New Roman"/>
                <w:sz w:val="20"/>
                <w:szCs w:val="20"/>
              </w:rPr>
              <w:t>- цирк;</w:t>
            </w:r>
          </w:p>
          <w:p w:rsidR="00DE79C7" w:rsidRPr="00281C58" w:rsidRDefault="00DE79C7" w:rsidP="00DE79C7">
            <w:pPr>
              <w:ind w:firstLine="0"/>
              <w:jc w:val="left"/>
              <w:rPr>
                <w:rFonts w:cs="Times New Roman"/>
                <w:sz w:val="20"/>
                <w:szCs w:val="20"/>
              </w:rPr>
            </w:pPr>
            <w:r w:rsidRPr="00281C58">
              <w:rPr>
                <w:rFonts w:cs="Times New Roman"/>
                <w:sz w:val="20"/>
                <w:szCs w:val="20"/>
              </w:rPr>
              <w:t>- клубные учреждения;</w:t>
            </w:r>
          </w:p>
          <w:p w:rsidR="00DE79C7" w:rsidRPr="00281C58" w:rsidRDefault="00DE79C7" w:rsidP="00DE79C7">
            <w:pPr>
              <w:ind w:firstLine="0"/>
              <w:jc w:val="left"/>
              <w:rPr>
                <w:rFonts w:cs="Times New Roman"/>
                <w:sz w:val="20"/>
                <w:szCs w:val="20"/>
              </w:rPr>
            </w:pPr>
            <w:r w:rsidRPr="00281C58">
              <w:rPr>
                <w:rFonts w:cs="Times New Roman"/>
                <w:sz w:val="20"/>
                <w:szCs w:val="20"/>
              </w:rPr>
              <w:t>- кинотеатр;</w:t>
            </w:r>
          </w:p>
          <w:p w:rsidR="00DE79C7" w:rsidRPr="00281C58" w:rsidRDefault="00DE79C7" w:rsidP="00DE79C7">
            <w:pPr>
              <w:ind w:firstLine="0"/>
              <w:jc w:val="left"/>
              <w:rPr>
                <w:rFonts w:cs="Times New Roman"/>
                <w:sz w:val="20"/>
                <w:szCs w:val="20"/>
              </w:rPr>
            </w:pPr>
            <w:r w:rsidRPr="00281C58">
              <w:rPr>
                <w:rFonts w:cs="Times New Roman"/>
                <w:sz w:val="20"/>
                <w:szCs w:val="20"/>
              </w:rPr>
              <w:t>- выставочный зал;</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Создание благоприятных условий для развития туризма в субъекте Российской Федерации</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 дом отдыха (пансионат);</w:t>
            </w:r>
          </w:p>
          <w:p w:rsidR="00DE79C7" w:rsidRPr="00281C58" w:rsidRDefault="00DE79C7" w:rsidP="00DE79C7">
            <w:pPr>
              <w:ind w:firstLine="0"/>
              <w:jc w:val="left"/>
              <w:rPr>
                <w:rFonts w:cs="Times New Roman"/>
                <w:sz w:val="20"/>
                <w:szCs w:val="20"/>
              </w:rPr>
            </w:pPr>
            <w:r w:rsidRPr="00281C58">
              <w:rPr>
                <w:rFonts w:cs="Times New Roman"/>
                <w:sz w:val="20"/>
                <w:szCs w:val="20"/>
              </w:rPr>
              <w:t>- база отдыха;</w:t>
            </w:r>
          </w:p>
          <w:p w:rsidR="00DE79C7" w:rsidRPr="00281C58" w:rsidRDefault="00DE79C7" w:rsidP="00DE79C7">
            <w:pPr>
              <w:ind w:firstLine="0"/>
              <w:jc w:val="left"/>
              <w:rPr>
                <w:rFonts w:cs="Times New Roman"/>
                <w:sz w:val="20"/>
                <w:szCs w:val="20"/>
              </w:rPr>
            </w:pPr>
            <w:r w:rsidRPr="00281C58">
              <w:rPr>
                <w:rFonts w:cs="Times New Roman"/>
                <w:sz w:val="20"/>
                <w:szCs w:val="20"/>
              </w:rPr>
              <w:t>- туристская база;</w:t>
            </w:r>
          </w:p>
          <w:p w:rsidR="00DE79C7" w:rsidRPr="00281C58" w:rsidRDefault="00DE79C7" w:rsidP="00DE79C7">
            <w:pPr>
              <w:ind w:firstLine="0"/>
              <w:jc w:val="left"/>
              <w:rPr>
                <w:rFonts w:cs="Times New Roman"/>
                <w:sz w:val="20"/>
                <w:szCs w:val="20"/>
              </w:rPr>
            </w:pPr>
            <w:r w:rsidRPr="00281C58">
              <w:rPr>
                <w:rFonts w:cs="Times New Roman"/>
                <w:sz w:val="20"/>
                <w:szCs w:val="20"/>
              </w:rPr>
              <w:t>- гостиница;</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Формирование архивных фондов субъекта Российской Федерации</w:t>
            </w:r>
          </w:p>
        </w:tc>
        <w:tc>
          <w:tcPr>
            <w:tcW w:w="2013" w:type="pct"/>
            <w:tcBorders>
              <w:top w:val="single" w:sz="4" w:space="0" w:color="auto"/>
            </w:tcBorders>
          </w:tcPr>
          <w:p w:rsidR="00DE79C7" w:rsidRPr="00281C58" w:rsidRDefault="00DE79C7" w:rsidP="00DE79C7">
            <w:pPr>
              <w:ind w:firstLine="0"/>
              <w:jc w:val="left"/>
              <w:rPr>
                <w:rFonts w:cs="Times New Roman"/>
                <w:sz w:val="20"/>
                <w:szCs w:val="20"/>
              </w:rPr>
            </w:pPr>
            <w:r w:rsidRPr="00281C58">
              <w:rPr>
                <w:rFonts w:cs="Times New Roman"/>
                <w:sz w:val="20"/>
                <w:szCs w:val="20"/>
              </w:rPr>
              <w:t>архив субъекта Российской Федерации</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 xml:space="preserve">Организация и осуществление межмуниципальных инвестиционных проектов, а также инвестиционных проектов, направленных на развитие социальной и инженерной </w:t>
            </w:r>
            <w:r w:rsidRPr="00281C58">
              <w:rPr>
                <w:rFonts w:cs="Times New Roman"/>
                <w:sz w:val="20"/>
                <w:szCs w:val="20"/>
              </w:rPr>
              <w:lastRenderedPageBreak/>
              <w:t>инфраструктуры муниципальных образований</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lastRenderedPageBreak/>
              <w:t>инвестиционные площадки</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Организация и осуществление региональных научно-технических и инновационных программ и проектов, в том числе научными организациями субъекта Российской Федерации</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 научно-технические организации субъекта Российской Федерации;</w:t>
            </w:r>
          </w:p>
          <w:p w:rsidR="00DE79C7" w:rsidRPr="00281C58" w:rsidRDefault="00DE79C7" w:rsidP="00DE79C7">
            <w:pPr>
              <w:ind w:firstLine="0"/>
              <w:jc w:val="left"/>
              <w:rPr>
                <w:rFonts w:cs="Times New Roman"/>
                <w:sz w:val="20"/>
                <w:szCs w:val="20"/>
              </w:rPr>
            </w:pPr>
            <w:r w:rsidRPr="00281C58">
              <w:rPr>
                <w:rFonts w:cs="Times New Roman"/>
                <w:sz w:val="20"/>
                <w:szCs w:val="20"/>
              </w:rPr>
              <w:t>- научно-исследовательские организации субъекта Российской Федерации;</w:t>
            </w:r>
          </w:p>
        </w:tc>
      </w:tr>
      <w:tr w:rsidR="00DE79C7" w:rsidRPr="00281C58" w:rsidTr="00DE79C7">
        <w:trPr>
          <w:trHeight w:val="20"/>
          <w:jc w:val="center"/>
        </w:trPr>
        <w:tc>
          <w:tcPr>
            <w:tcW w:w="2987"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tc>
        <w:tc>
          <w:tcPr>
            <w:tcW w:w="2013" w:type="pct"/>
          </w:tcPr>
          <w:p w:rsidR="00DE79C7" w:rsidRPr="00281C58" w:rsidRDefault="00DE79C7" w:rsidP="00DE79C7">
            <w:pPr>
              <w:ind w:firstLine="0"/>
              <w:jc w:val="left"/>
              <w:rPr>
                <w:rFonts w:cs="Times New Roman"/>
                <w:sz w:val="20"/>
                <w:szCs w:val="20"/>
              </w:rPr>
            </w:pPr>
            <w:r w:rsidRPr="00281C58">
              <w:rPr>
                <w:rFonts w:cs="Times New Roman"/>
                <w:sz w:val="20"/>
                <w:szCs w:val="20"/>
              </w:rPr>
              <w:t>пожарные депо (части)</w:t>
            </w:r>
          </w:p>
        </w:tc>
      </w:tr>
    </w:tbl>
    <w:p w:rsidR="00DE79C7" w:rsidRPr="00281C58" w:rsidRDefault="00DE79C7" w:rsidP="00DE79C7"/>
    <w:p w:rsidR="00DE79C7" w:rsidRPr="00281C58" w:rsidRDefault="00DE79C7" w:rsidP="00DE79C7">
      <w:r w:rsidRPr="00281C58">
        <w:t>Таблица</w:t>
      </w:r>
      <w:r w:rsidR="000F3BCA" w:rsidRPr="00281C58">
        <w:t xml:space="preserve"> 4-2</w:t>
      </w:r>
      <w:r w:rsidRPr="00281C58">
        <w:t>. Система культурно-бытовог</w:t>
      </w:r>
      <w:r w:rsidR="00017942" w:rsidRPr="00281C58">
        <w:t>о обслуживания Камчатского края</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7256"/>
      </w:tblGrid>
      <w:tr w:rsidR="00DE79C7" w:rsidRPr="00281C58" w:rsidTr="00DE79C7">
        <w:trPr>
          <w:trHeight w:val="312"/>
          <w:jc w:val="center"/>
        </w:trPr>
        <w:tc>
          <w:tcPr>
            <w:tcW w:w="1318" w:type="pct"/>
            <w:shd w:val="clear" w:color="auto" w:fill="auto"/>
            <w:vAlign w:val="center"/>
          </w:tcPr>
          <w:p w:rsidR="00DE79C7" w:rsidRPr="00281C58" w:rsidRDefault="00DE79C7" w:rsidP="00DE79C7">
            <w:pPr>
              <w:ind w:firstLine="0"/>
              <w:jc w:val="center"/>
              <w:rPr>
                <w:rFonts w:cs="Times New Roman"/>
                <w:sz w:val="20"/>
                <w:szCs w:val="20"/>
              </w:rPr>
            </w:pPr>
            <w:r w:rsidRPr="00281C58">
              <w:rPr>
                <w:rFonts w:cs="Times New Roman"/>
                <w:sz w:val="20"/>
                <w:szCs w:val="20"/>
              </w:rPr>
              <w:t>Наименование центра обслуживания</w:t>
            </w:r>
          </w:p>
        </w:tc>
        <w:tc>
          <w:tcPr>
            <w:tcW w:w="3682" w:type="pct"/>
            <w:shd w:val="clear" w:color="auto" w:fill="auto"/>
            <w:vAlign w:val="center"/>
          </w:tcPr>
          <w:p w:rsidR="00DE79C7" w:rsidRPr="00281C58" w:rsidRDefault="00DE79C7" w:rsidP="00DE79C7">
            <w:pPr>
              <w:ind w:firstLine="0"/>
              <w:jc w:val="center"/>
              <w:rPr>
                <w:rFonts w:cs="Times New Roman"/>
                <w:sz w:val="20"/>
                <w:szCs w:val="20"/>
              </w:rPr>
            </w:pPr>
            <w:r w:rsidRPr="00281C58">
              <w:rPr>
                <w:rFonts w:cs="Times New Roman"/>
                <w:sz w:val="20"/>
                <w:szCs w:val="20"/>
              </w:rPr>
              <w:t>Нормативные параметры</w:t>
            </w:r>
          </w:p>
        </w:tc>
      </w:tr>
      <w:tr w:rsidR="00DE79C7" w:rsidRPr="00281C58" w:rsidTr="00DE79C7">
        <w:tblPrEx>
          <w:tblBorders>
            <w:bottom w:val="single" w:sz="4" w:space="0" w:color="auto"/>
          </w:tblBorders>
        </w:tblPrEx>
        <w:trPr>
          <w:jc w:val="center"/>
        </w:trPr>
        <w:tc>
          <w:tcPr>
            <w:tcW w:w="1318"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Краевой опорный (межрегиональный) центр</w:t>
            </w:r>
          </w:p>
        </w:tc>
        <w:tc>
          <w:tcPr>
            <w:tcW w:w="3682"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 xml:space="preserve">Центр должен концентрировать объекты специализированных видов обслуживания и распространять свое влияние на всю территорию Камчатского края. </w:t>
            </w:r>
          </w:p>
          <w:p w:rsidR="00DE79C7" w:rsidRPr="00281C58" w:rsidRDefault="00DE79C7" w:rsidP="00DE79C7">
            <w:pPr>
              <w:ind w:firstLine="0"/>
              <w:jc w:val="left"/>
              <w:rPr>
                <w:rFonts w:cs="Times New Roman"/>
                <w:sz w:val="20"/>
                <w:szCs w:val="20"/>
              </w:rPr>
            </w:pPr>
            <w:r w:rsidRPr="00281C58">
              <w:rPr>
                <w:rFonts w:cs="Times New Roman"/>
                <w:sz w:val="20"/>
                <w:szCs w:val="20"/>
              </w:rPr>
              <w:t>Уровень центра – полный набор объектов регионального и местного значения для повседневного, периодического и эпизодического обслуживания, то есть формируется многофункциональный центр, который выполняет в регионе функции опорного центра со всеми уровнями обслуживания населения в радиусе 2-часовой транспортной доступности.</w:t>
            </w:r>
          </w:p>
          <w:p w:rsidR="00DE79C7" w:rsidRPr="00281C58" w:rsidRDefault="00DE79C7" w:rsidP="00DE79C7">
            <w:pPr>
              <w:ind w:firstLine="0"/>
              <w:jc w:val="left"/>
              <w:rPr>
                <w:rFonts w:cs="Times New Roman"/>
                <w:sz w:val="20"/>
                <w:szCs w:val="20"/>
              </w:rPr>
            </w:pPr>
            <w:r w:rsidRPr="00281C58">
              <w:rPr>
                <w:rFonts w:cs="Times New Roman"/>
                <w:sz w:val="20"/>
                <w:szCs w:val="20"/>
              </w:rPr>
              <w:t>Центр может также распространять свое влияние на соседние регионы – Магаданскую область, Чукотский автономный округ, Республику Саха (Якутия), Сахалинскую область и другие регионы Дальневосточного федерального округа в эпизодическом обслуживании в сфере среднего и высшего образования, высококвалифицированного здравоохранения и уникальных объектов культуры, спорта, рекреации.</w:t>
            </w:r>
          </w:p>
        </w:tc>
      </w:tr>
      <w:tr w:rsidR="00DE79C7" w:rsidRPr="00281C58" w:rsidTr="00DE79C7">
        <w:tblPrEx>
          <w:tblBorders>
            <w:bottom w:val="single" w:sz="4" w:space="0" w:color="auto"/>
          </w:tblBorders>
        </w:tblPrEx>
        <w:trPr>
          <w:jc w:val="center"/>
        </w:trPr>
        <w:tc>
          <w:tcPr>
            <w:tcW w:w="1318"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Межрайонный центр</w:t>
            </w:r>
          </w:p>
        </w:tc>
        <w:tc>
          <w:tcPr>
            <w:tcW w:w="3682"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 xml:space="preserve">В дополнение к опорному центру обслуживания в городских округах и административных центрах муниципальных районов формируются центры межрайонного обслуживания, которые обслуживают население в радиусе 2-часовой транспортной доступности. </w:t>
            </w:r>
          </w:p>
          <w:p w:rsidR="00DE79C7" w:rsidRPr="00281C58" w:rsidRDefault="00DE79C7" w:rsidP="00DE79C7">
            <w:pPr>
              <w:ind w:firstLine="0"/>
              <w:jc w:val="left"/>
              <w:rPr>
                <w:rFonts w:cs="Times New Roman"/>
                <w:sz w:val="20"/>
                <w:szCs w:val="20"/>
              </w:rPr>
            </w:pPr>
            <w:r w:rsidRPr="00281C58">
              <w:rPr>
                <w:rFonts w:cs="Times New Roman"/>
                <w:sz w:val="20"/>
                <w:szCs w:val="20"/>
              </w:rPr>
              <w:t>В межрайонных центрах должен концентрироваться полный набор объектов регионального и местного значения для периодического и повседневного обслуживания, ряд объектов эпизодического обслуживания.</w:t>
            </w:r>
          </w:p>
          <w:p w:rsidR="00DE79C7" w:rsidRPr="00281C58" w:rsidRDefault="00DE79C7" w:rsidP="00DE79C7">
            <w:pPr>
              <w:ind w:firstLine="0"/>
              <w:jc w:val="left"/>
              <w:rPr>
                <w:rFonts w:cs="Times New Roman"/>
                <w:sz w:val="20"/>
                <w:szCs w:val="20"/>
              </w:rPr>
            </w:pPr>
            <w:r w:rsidRPr="00281C58">
              <w:rPr>
                <w:rFonts w:cs="Times New Roman"/>
                <w:sz w:val="20"/>
                <w:szCs w:val="20"/>
              </w:rPr>
              <w:t xml:space="preserve">Общественные центры городских округов и административных центров муниципальных районов формируют систему обслуживания данных муниципальных образований в пределах часовой транспортной доступности. </w:t>
            </w:r>
          </w:p>
          <w:p w:rsidR="00DE79C7" w:rsidRPr="00281C58" w:rsidRDefault="00DE79C7" w:rsidP="00DE79C7">
            <w:pPr>
              <w:ind w:firstLine="0"/>
              <w:jc w:val="left"/>
              <w:rPr>
                <w:rFonts w:cs="Times New Roman"/>
                <w:sz w:val="20"/>
                <w:szCs w:val="20"/>
              </w:rPr>
            </w:pPr>
            <w:r w:rsidRPr="00281C58">
              <w:rPr>
                <w:rFonts w:cs="Times New Roman"/>
                <w:sz w:val="20"/>
                <w:szCs w:val="20"/>
              </w:rPr>
              <w:t>Центры муниципальных образований должны обеспечивать полный набор объектов регионального и местного значения для периодического и повседневного обслуживания.</w:t>
            </w:r>
          </w:p>
        </w:tc>
      </w:tr>
      <w:tr w:rsidR="00DE79C7" w:rsidRPr="00281C58" w:rsidTr="00DE79C7">
        <w:tblPrEx>
          <w:tblBorders>
            <w:bottom w:val="single" w:sz="4" w:space="0" w:color="auto"/>
          </w:tblBorders>
        </w:tblPrEx>
        <w:trPr>
          <w:jc w:val="center"/>
        </w:trPr>
        <w:tc>
          <w:tcPr>
            <w:tcW w:w="1318"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Районный центр</w:t>
            </w:r>
          </w:p>
        </w:tc>
        <w:tc>
          <w:tcPr>
            <w:tcW w:w="3682"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Центр должен концентрировать объекты периодического и повседневного обслуживания населения муниципального района.</w:t>
            </w:r>
          </w:p>
          <w:p w:rsidR="00DE79C7" w:rsidRPr="00281C58" w:rsidRDefault="00DE79C7" w:rsidP="00DE79C7">
            <w:pPr>
              <w:ind w:firstLine="0"/>
              <w:jc w:val="left"/>
              <w:rPr>
                <w:rFonts w:cs="Times New Roman"/>
                <w:sz w:val="20"/>
                <w:szCs w:val="20"/>
              </w:rPr>
            </w:pPr>
            <w:r w:rsidRPr="00281C58">
              <w:rPr>
                <w:rFonts w:cs="Times New Roman"/>
                <w:sz w:val="20"/>
                <w:szCs w:val="20"/>
              </w:rPr>
              <w:t>Уровень центра – набор ряда объектов для периодического и повседневного обслуживания населения.</w:t>
            </w:r>
          </w:p>
        </w:tc>
      </w:tr>
      <w:tr w:rsidR="00DE79C7" w:rsidRPr="00281C58" w:rsidTr="00DE79C7">
        <w:tblPrEx>
          <w:tblBorders>
            <w:bottom w:val="single" w:sz="4" w:space="0" w:color="auto"/>
          </w:tblBorders>
        </w:tblPrEx>
        <w:trPr>
          <w:jc w:val="center"/>
        </w:trPr>
        <w:tc>
          <w:tcPr>
            <w:tcW w:w="1318"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Подцентр межселенного обслуживания</w:t>
            </w:r>
          </w:p>
        </w:tc>
        <w:tc>
          <w:tcPr>
            <w:tcW w:w="3682"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Подцентр дополняет районные центры объектами периодического обслуживания населения муниципальных районов. Радиус обслуживания – в пределах  30-45-минутной транспортной доступности.</w:t>
            </w:r>
          </w:p>
        </w:tc>
      </w:tr>
      <w:tr w:rsidR="00DE79C7" w:rsidRPr="00281C58" w:rsidTr="00DE79C7">
        <w:tblPrEx>
          <w:tblBorders>
            <w:bottom w:val="single" w:sz="4" w:space="0" w:color="auto"/>
          </w:tblBorders>
        </w:tblPrEx>
        <w:trPr>
          <w:jc w:val="center"/>
        </w:trPr>
        <w:tc>
          <w:tcPr>
            <w:tcW w:w="1318"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 xml:space="preserve">Центр городского округа, городского поселения, сельского поселения </w:t>
            </w:r>
          </w:p>
        </w:tc>
        <w:tc>
          <w:tcPr>
            <w:tcW w:w="3682" w:type="pct"/>
            <w:shd w:val="clear" w:color="auto" w:fill="auto"/>
          </w:tcPr>
          <w:p w:rsidR="00DE79C7" w:rsidRPr="00281C58" w:rsidRDefault="00DE79C7" w:rsidP="00DE79C7">
            <w:pPr>
              <w:ind w:firstLine="0"/>
              <w:jc w:val="left"/>
              <w:rPr>
                <w:rFonts w:cs="Times New Roman"/>
                <w:sz w:val="20"/>
                <w:szCs w:val="20"/>
              </w:rPr>
            </w:pPr>
            <w:r w:rsidRPr="00281C58">
              <w:rPr>
                <w:rFonts w:cs="Times New Roman"/>
                <w:sz w:val="20"/>
                <w:szCs w:val="20"/>
              </w:rPr>
              <w:t>Одновременно с функциями межрайонных, районных центров и подцентров осуществляют функции местного центра обслуживания.</w:t>
            </w:r>
          </w:p>
          <w:p w:rsidR="00DE79C7" w:rsidRPr="00281C58" w:rsidRDefault="00DE79C7" w:rsidP="00DE79C7">
            <w:pPr>
              <w:ind w:firstLine="0"/>
              <w:jc w:val="left"/>
              <w:rPr>
                <w:rFonts w:cs="Times New Roman"/>
                <w:sz w:val="20"/>
                <w:szCs w:val="20"/>
              </w:rPr>
            </w:pPr>
            <w:r w:rsidRPr="00281C58">
              <w:rPr>
                <w:rFonts w:cs="Times New Roman"/>
                <w:sz w:val="20"/>
                <w:szCs w:val="20"/>
              </w:rPr>
              <w:t>Уровень местного центра – полный набор объектов повседневного обслуживания, расположенных в непосредственной близости к местам проживания и работы населения. Радиус обслуживания – в пределах 10-20-минутной пешеходно-транспортной доступности.</w:t>
            </w:r>
          </w:p>
        </w:tc>
      </w:tr>
    </w:tbl>
    <w:p w:rsidR="00DE79C7" w:rsidRPr="00281C58" w:rsidRDefault="00DE79C7" w:rsidP="004C7B3E">
      <w:pPr>
        <w:pStyle w:val="2"/>
        <w:ind w:left="0"/>
      </w:pPr>
      <w:bookmarkStart w:id="9" w:name="_Toc500520030"/>
      <w:bookmarkStart w:id="10" w:name="_Toc58361720"/>
      <w:r w:rsidRPr="00281C58">
        <w:lastRenderedPageBreak/>
        <w:t>Объекты образования</w:t>
      </w:r>
      <w:bookmarkEnd w:id="9"/>
      <w:bookmarkEnd w:id="10"/>
    </w:p>
    <w:p w:rsidR="00DE79C7" w:rsidRPr="00281C58" w:rsidRDefault="00DE79C7" w:rsidP="00DE79C7">
      <w:r w:rsidRPr="00281C58">
        <w:t>Строительство и реконструкция объектов регионального значения определяется государственными программами Камчатского края о развити</w:t>
      </w:r>
      <w:r w:rsidR="004D3115" w:rsidRPr="00281C58">
        <w:t>и</w:t>
      </w:r>
      <w:r w:rsidRPr="00281C58">
        <w:t xml:space="preserve"> образования. В настоящее время на территории </w:t>
      </w:r>
      <w:r w:rsidR="00416221" w:rsidRPr="00281C58">
        <w:t>края</w:t>
      </w:r>
      <w:r w:rsidRPr="00281C58">
        <w:t xml:space="preserve"> действует государственная программа "Развитие образования в Камчатском крае", утвержденная постановлением от 29.11.2013 года N 532-П с изменениями на 4 сентября 2018 года).</w:t>
      </w:r>
    </w:p>
    <w:p w:rsidR="00DE79C7" w:rsidRPr="00281C58" w:rsidRDefault="00DE79C7" w:rsidP="00DE79C7">
      <w:r w:rsidRPr="00281C58">
        <w:t xml:space="preserve">В её подпрограммах заложен ряд новых объектов </w:t>
      </w:r>
      <w:r w:rsidR="00416221" w:rsidRPr="00281C58">
        <w:t xml:space="preserve">регионального </w:t>
      </w:r>
      <w:r w:rsidRPr="00281C58">
        <w:t>значения, а также реконструкция существующих.</w:t>
      </w:r>
    </w:p>
    <w:p w:rsidR="00DE79C7" w:rsidRPr="00281C58" w:rsidRDefault="00DE79C7" w:rsidP="00DE79C7">
      <w:pPr>
        <w:pStyle w:val="3"/>
      </w:pPr>
      <w:bookmarkStart w:id="11" w:name="_Toc500520031"/>
      <w:bookmarkStart w:id="12" w:name="_Toc58361721"/>
      <w:r w:rsidRPr="00281C58">
        <w:t>Профессиональные образовательные организации и высшие учебные заведения</w:t>
      </w:r>
      <w:bookmarkEnd w:id="11"/>
      <w:bookmarkEnd w:id="12"/>
    </w:p>
    <w:p w:rsidR="00DE79C7" w:rsidRPr="00281C58" w:rsidRDefault="00DE79C7" w:rsidP="00DE79C7">
      <w:r w:rsidRPr="00281C58">
        <w:t>К объектам регионального значения в области образования, подлежащим отображению на схеме территориального планирования Камчатского края, относятся следующие объекты:</w:t>
      </w:r>
    </w:p>
    <w:p w:rsidR="00753B9C" w:rsidRPr="00281C58" w:rsidRDefault="00753B9C" w:rsidP="00B543D8">
      <w:pPr>
        <w:numPr>
          <w:ilvl w:val="0"/>
          <w:numId w:val="6"/>
        </w:numPr>
        <w:tabs>
          <w:tab w:val="left" w:pos="851"/>
        </w:tabs>
        <w:ind w:left="0" w:firstLine="567"/>
      </w:pPr>
      <w:r w:rsidRPr="00281C58">
        <w:t>государственные образовательные организации среднего профессионального образования;</w:t>
      </w:r>
    </w:p>
    <w:p w:rsidR="00753B9C" w:rsidRPr="00281C58" w:rsidRDefault="00753B9C" w:rsidP="00B543D8">
      <w:pPr>
        <w:numPr>
          <w:ilvl w:val="0"/>
          <w:numId w:val="6"/>
        </w:numPr>
        <w:tabs>
          <w:tab w:val="left" w:pos="851"/>
        </w:tabs>
        <w:ind w:left="0" w:firstLine="567"/>
      </w:pPr>
      <w:r w:rsidRPr="00281C58">
        <w:t>государственные образовательные учреждения дополнительного образования взрослых.</w:t>
      </w:r>
    </w:p>
    <w:p w:rsidR="00753B9C" w:rsidRPr="00281C58" w:rsidRDefault="00753B9C" w:rsidP="00753B9C">
      <w:r w:rsidRPr="00281C58">
        <w:t xml:space="preserve"> Проблемы среднего профессионального образования,</w:t>
      </w:r>
      <w:r w:rsidR="00DE79C7" w:rsidRPr="00281C58">
        <w:t xml:space="preserve"> характерны как в целом для Российской Федерации, так и для регионов. В настоящее время в России остро стоит проблема повышения качества подготовки выпускников профессиональных образовательных учреждений, готовящих квалифицированных рабочих и служащих, специалистов среднего звена для организаций различных форм собственности. </w:t>
      </w:r>
      <w:r w:rsidRPr="00281C58">
        <w:t>В Камчатском крае остро стоит вопрос развития сети профессионального образования так как есть недостаток в квалифицированных кадрах при наличии запроса от предприятий края.</w:t>
      </w:r>
    </w:p>
    <w:p w:rsidR="00DE79C7" w:rsidRPr="00281C58" w:rsidRDefault="00DE79C7" w:rsidP="00DE79C7">
      <w:r w:rsidRPr="00281C58">
        <w:t xml:space="preserve">Требуется развивать профессиональные образовательные организации, внедряя дисциплины и отделения инновационной направленности в инженерии, химии, а также менеджменте. </w:t>
      </w:r>
    </w:p>
    <w:p w:rsidR="00DE79C7" w:rsidRPr="00281C58" w:rsidRDefault="00DE79C7" w:rsidP="00DE79C7">
      <w:r w:rsidRPr="00281C58">
        <w:t>В соответствии с</w:t>
      </w:r>
      <w:r w:rsidR="00753B9C" w:rsidRPr="00281C58">
        <w:t>о</w:t>
      </w:r>
      <w:r w:rsidRPr="00281C58">
        <w:t xml:space="preserve"> Схемой территориального планирования Российской Федерации в области высшего профессионального образования, утвержденн</w:t>
      </w:r>
      <w:r w:rsidR="00753B9C" w:rsidRPr="00281C58">
        <w:t>ой</w:t>
      </w:r>
      <w:r w:rsidR="00AB0950" w:rsidRPr="00281C58">
        <w:t xml:space="preserve"> </w:t>
      </w:r>
      <w:r w:rsidR="00753B9C" w:rsidRPr="00281C58">
        <w:t>р</w:t>
      </w:r>
      <w:r w:rsidRPr="00281C58">
        <w:t>аспоряжением Правительства Российской Федерации от 26.</w:t>
      </w:r>
      <w:r w:rsidR="00AB0950" w:rsidRPr="00281C58">
        <w:t>0</w:t>
      </w:r>
      <w:r w:rsidRPr="00281C58">
        <w:t>2.2013 г. № 247-р, размещение объектов федерального значения на территории Камчатского края не предусмотрено.</w:t>
      </w:r>
    </w:p>
    <w:p w:rsidR="00DE79C7" w:rsidRPr="00281C58" w:rsidRDefault="00DE79C7" w:rsidP="00DE79C7">
      <w:r w:rsidRPr="00281C58">
        <w:t>Потребность в новых образовательных учреждениях среднего профессионального определяется в первую очередь исходя из потребности в профессиональных кадрах той или иной квалификации с учетом прогнозов рынка труда и действующих профессиональных образовательных учреждений.</w:t>
      </w:r>
    </w:p>
    <w:p w:rsidR="00DE79C7" w:rsidRPr="00281C58" w:rsidRDefault="00DE79C7" w:rsidP="00DE79C7">
      <w:r w:rsidRPr="00281C58">
        <w:t>В Камчатском крае не предусмотрено</w:t>
      </w:r>
      <w:r w:rsidR="00753B9C" w:rsidRPr="00281C58">
        <w:t xml:space="preserve"> размещение </w:t>
      </w:r>
      <w:r w:rsidRPr="00281C58">
        <w:t xml:space="preserve">новых объектов среднего профессионального </w:t>
      </w:r>
      <w:r w:rsidR="00753B9C" w:rsidRPr="00281C58">
        <w:t xml:space="preserve">и высшего </w:t>
      </w:r>
      <w:r w:rsidRPr="00281C58">
        <w:t>образования в соответствии с Государственной программой Камчатского края «Развитие образования в Камчатском крае».</w:t>
      </w:r>
    </w:p>
    <w:p w:rsidR="00DE79C7" w:rsidRPr="00281C58" w:rsidRDefault="00DE79C7" w:rsidP="00DE79C7">
      <w:r w:rsidRPr="00281C58">
        <w:t xml:space="preserve">Действующая система профессионального образования в целом соответствует отраслевой структуре хозяйственного комплекса региона и централизованным размещением объектов в административном центре края. Приоритетные задачи - модернизация материально-технической базы, привлечение квалифицированных преподавательских кадров, улучшение условий обучения и проживания путём качественной реконструкции существующего и строительства нового капитального фонда учебных корпусов и общежитий. </w:t>
      </w:r>
    </w:p>
    <w:p w:rsidR="00DE79C7" w:rsidRPr="00281C58" w:rsidRDefault="00DE79C7" w:rsidP="00DE79C7">
      <w:r w:rsidRPr="00281C58">
        <w:t>В соответствии с Региональными нормативами градостроительного проектирования Камчатского края обеспеченность Организациями высшего образования и Организациями среднего профессионального образования, Организациями дополнительного профессионального образования (повышение квалификации, заочное обучение) приводится по заданию на проектирование и не подлежит расчету.</w:t>
      </w:r>
    </w:p>
    <w:p w:rsidR="00753B9C" w:rsidRPr="00281C58" w:rsidRDefault="00753B9C" w:rsidP="00753B9C">
      <w:r w:rsidRPr="00281C58">
        <w:t>Ресурсные центры профессионального образования также размещаются по заданию на проектирование, ориентировочно 25-35 % от общей численности учащихся в организациях среднего профессионального образования.</w:t>
      </w:r>
    </w:p>
    <w:p w:rsidR="00DE79C7" w:rsidRPr="00281C58" w:rsidRDefault="00DE79C7" w:rsidP="00DE79C7">
      <w:r w:rsidRPr="00281C58">
        <w:lastRenderedPageBreak/>
        <w:t>Согласно Методическим рекомендациям по развитию сети образовательных организаций и обеспеченности населения услугами таких организаций Министерства образования и науки Российской Федерации (утв. 4 мая 2016 г. N АК-15/02вн), в  качестве норматива при расчете сети среднего профессионального образования, необходимо использовать показатель приема на программы среднего профессионального образования за счет бюджетных ассигнований в расчете 50 мест на 100 человек, окончивших обучение по программам основного общего и среднего общего образования. При расчете сети высшего образования, финансируемого из федерального бюджета, норматив составляет 800 мест на каждые 10 тыс. человек в возрасте от 17 до 30 лет.</w:t>
      </w:r>
    </w:p>
    <w:p w:rsidR="00753B9C" w:rsidRPr="00281C58" w:rsidRDefault="00DE79C7" w:rsidP="00DE79C7">
      <w:r w:rsidRPr="00281C58">
        <w:t xml:space="preserve">Ввиду отсутствия данных о существующем количестве выпускников и сложности оценки ежегодного количества выпускников на первую очередь и расчетный срок, при оценке потребности Камчатского края в организациях среднего профессионального образования принят норматив 16 студентов на тысячу населения. </w:t>
      </w:r>
    </w:p>
    <w:p w:rsidR="00753B9C" w:rsidRPr="00281C58" w:rsidRDefault="00753B9C" w:rsidP="00753B9C">
      <w:r w:rsidRPr="00281C58">
        <w:t>В соответствии с «Градостроительным кодексом Российской Федерации» от 29.12.2004 № 190-ФЗ (ред. от 25.12.2018), вопросы размещения объектов высшего образования относятся к уровню документов территориального планирования Российской Федерации и должны определяться схемой территориального планирования Российской Федерации в области высшего образования.</w:t>
      </w:r>
    </w:p>
    <w:p w:rsidR="00DE79C7" w:rsidRPr="00281C58" w:rsidRDefault="00DE79C7" w:rsidP="00DE79C7"/>
    <w:p w:rsidR="00DE79C7" w:rsidRPr="00281C58" w:rsidRDefault="00DE79C7" w:rsidP="00DE79C7">
      <w:r w:rsidRPr="00281C58">
        <w:t>Таблица 4.1.1-1. Расчет потребности в профессиональных учебных заведениях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1"/>
        <w:gridCol w:w="1435"/>
        <w:gridCol w:w="1435"/>
        <w:gridCol w:w="1433"/>
      </w:tblGrid>
      <w:tr w:rsidR="00DE79C7" w:rsidRPr="00281C58" w:rsidTr="00DE79C7">
        <w:trPr>
          <w:trHeight w:val="154"/>
          <w:tblHeader/>
          <w:jc w:val="center"/>
        </w:trPr>
        <w:tc>
          <w:tcPr>
            <w:tcW w:w="2817" w:type="pct"/>
            <w:vMerge w:val="restart"/>
            <w:shd w:val="clear" w:color="auto" w:fill="auto"/>
            <w:vAlign w:val="center"/>
          </w:tcPr>
          <w:p w:rsidR="00DE79C7" w:rsidRPr="00281C58" w:rsidRDefault="00DE79C7" w:rsidP="00DE79C7">
            <w:pPr>
              <w:ind w:firstLine="0"/>
              <w:jc w:val="center"/>
              <w:rPr>
                <w:rFonts w:cs="Times New Roman"/>
                <w:sz w:val="20"/>
                <w:szCs w:val="20"/>
              </w:rPr>
            </w:pPr>
            <w:r w:rsidRPr="00281C58">
              <w:rPr>
                <w:rFonts w:cs="Times New Roman"/>
                <w:sz w:val="20"/>
                <w:szCs w:val="20"/>
              </w:rPr>
              <w:t>Наименование организации</w:t>
            </w:r>
          </w:p>
        </w:tc>
        <w:tc>
          <w:tcPr>
            <w:tcW w:w="2183" w:type="pct"/>
            <w:gridSpan w:val="3"/>
            <w:shd w:val="clear" w:color="auto" w:fill="auto"/>
            <w:vAlign w:val="center"/>
          </w:tcPr>
          <w:p w:rsidR="00DE79C7" w:rsidRPr="00281C58" w:rsidRDefault="00DE79C7" w:rsidP="00DE79C7">
            <w:pPr>
              <w:ind w:firstLine="0"/>
              <w:jc w:val="center"/>
              <w:rPr>
                <w:rFonts w:cs="Times New Roman"/>
                <w:sz w:val="20"/>
                <w:szCs w:val="20"/>
              </w:rPr>
            </w:pPr>
            <w:r w:rsidRPr="00281C58">
              <w:rPr>
                <w:rFonts w:cs="Times New Roman"/>
                <w:sz w:val="20"/>
                <w:szCs w:val="20"/>
              </w:rPr>
              <w:t>Потребность</w:t>
            </w:r>
          </w:p>
        </w:tc>
      </w:tr>
      <w:tr w:rsidR="00DE79C7" w:rsidRPr="00281C58" w:rsidTr="00DE79C7">
        <w:trPr>
          <w:trHeight w:val="70"/>
          <w:tblHeader/>
          <w:jc w:val="center"/>
        </w:trPr>
        <w:tc>
          <w:tcPr>
            <w:tcW w:w="2817" w:type="pct"/>
            <w:vMerge/>
            <w:shd w:val="clear" w:color="auto" w:fill="auto"/>
            <w:vAlign w:val="center"/>
          </w:tcPr>
          <w:p w:rsidR="00DE79C7" w:rsidRPr="00281C58" w:rsidRDefault="00DE79C7" w:rsidP="00DE79C7">
            <w:pPr>
              <w:ind w:firstLine="0"/>
              <w:jc w:val="center"/>
              <w:rPr>
                <w:rFonts w:cs="Times New Roman"/>
                <w:sz w:val="20"/>
                <w:szCs w:val="20"/>
              </w:rPr>
            </w:pPr>
          </w:p>
        </w:tc>
        <w:tc>
          <w:tcPr>
            <w:tcW w:w="728" w:type="pct"/>
            <w:shd w:val="clear" w:color="auto" w:fill="auto"/>
            <w:vAlign w:val="center"/>
          </w:tcPr>
          <w:p w:rsidR="00DE79C7" w:rsidRPr="00281C58" w:rsidRDefault="00DE79C7" w:rsidP="00A25E4B">
            <w:pPr>
              <w:ind w:firstLine="0"/>
              <w:jc w:val="center"/>
              <w:rPr>
                <w:rFonts w:cs="Times New Roman"/>
                <w:sz w:val="20"/>
                <w:szCs w:val="20"/>
              </w:rPr>
            </w:pPr>
            <w:r w:rsidRPr="00281C58">
              <w:rPr>
                <w:rFonts w:cs="Times New Roman"/>
                <w:sz w:val="20"/>
                <w:szCs w:val="20"/>
              </w:rPr>
              <w:t>На 20</w:t>
            </w:r>
            <w:r w:rsidR="00A25E4B" w:rsidRPr="00281C58">
              <w:rPr>
                <w:rFonts w:cs="Times New Roman"/>
                <w:sz w:val="20"/>
                <w:szCs w:val="20"/>
              </w:rPr>
              <w:t>20</w:t>
            </w:r>
            <w:r w:rsidRPr="00281C58">
              <w:rPr>
                <w:rFonts w:cs="Times New Roman"/>
                <w:sz w:val="20"/>
                <w:szCs w:val="20"/>
              </w:rPr>
              <w:t xml:space="preserve"> год</w:t>
            </w:r>
          </w:p>
        </w:tc>
        <w:tc>
          <w:tcPr>
            <w:tcW w:w="728" w:type="pct"/>
            <w:shd w:val="clear" w:color="auto" w:fill="auto"/>
            <w:vAlign w:val="center"/>
          </w:tcPr>
          <w:p w:rsidR="00DE79C7" w:rsidRPr="00281C58" w:rsidRDefault="00DE79C7" w:rsidP="00DE79C7">
            <w:pPr>
              <w:ind w:firstLine="0"/>
              <w:jc w:val="center"/>
              <w:rPr>
                <w:rFonts w:cs="Times New Roman"/>
                <w:sz w:val="20"/>
                <w:szCs w:val="20"/>
              </w:rPr>
            </w:pPr>
            <w:r w:rsidRPr="00281C58">
              <w:rPr>
                <w:rFonts w:cs="Times New Roman"/>
                <w:sz w:val="20"/>
                <w:szCs w:val="20"/>
              </w:rPr>
              <w:t>На 2030 год</w:t>
            </w:r>
          </w:p>
        </w:tc>
        <w:tc>
          <w:tcPr>
            <w:tcW w:w="727" w:type="pct"/>
            <w:shd w:val="clear" w:color="auto" w:fill="auto"/>
            <w:vAlign w:val="center"/>
          </w:tcPr>
          <w:p w:rsidR="00DE79C7" w:rsidRPr="00281C58" w:rsidRDefault="00DE79C7" w:rsidP="00DE79C7">
            <w:pPr>
              <w:ind w:firstLine="0"/>
              <w:jc w:val="center"/>
              <w:rPr>
                <w:rFonts w:cs="Times New Roman"/>
                <w:sz w:val="20"/>
                <w:szCs w:val="20"/>
              </w:rPr>
            </w:pPr>
            <w:r w:rsidRPr="00281C58">
              <w:rPr>
                <w:rFonts w:cs="Times New Roman"/>
                <w:sz w:val="20"/>
                <w:szCs w:val="20"/>
              </w:rPr>
              <w:t>На 2040 год</w:t>
            </w:r>
          </w:p>
        </w:tc>
      </w:tr>
      <w:tr w:rsidR="00BE62D8" w:rsidRPr="00281C58" w:rsidTr="00DE79C7">
        <w:trPr>
          <w:trHeight w:val="70"/>
          <w:jc w:val="center"/>
        </w:trPr>
        <w:tc>
          <w:tcPr>
            <w:tcW w:w="2817" w:type="pct"/>
            <w:shd w:val="clear" w:color="auto" w:fill="auto"/>
            <w:vAlign w:val="center"/>
          </w:tcPr>
          <w:p w:rsidR="00BE62D8" w:rsidRPr="00281C58" w:rsidRDefault="00BE62D8" w:rsidP="00BE62D8">
            <w:pPr>
              <w:ind w:firstLine="0"/>
              <w:jc w:val="left"/>
              <w:rPr>
                <w:rFonts w:cs="Times New Roman"/>
                <w:sz w:val="20"/>
                <w:szCs w:val="20"/>
              </w:rPr>
            </w:pPr>
            <w:r w:rsidRPr="00281C58">
              <w:rPr>
                <w:rFonts w:cs="Times New Roman"/>
                <w:sz w:val="20"/>
                <w:szCs w:val="20"/>
              </w:rPr>
              <w:t>Среднее профессиональное образование, мест</w:t>
            </w:r>
          </w:p>
        </w:tc>
        <w:tc>
          <w:tcPr>
            <w:tcW w:w="728" w:type="pct"/>
            <w:shd w:val="clear" w:color="auto" w:fill="auto"/>
            <w:vAlign w:val="center"/>
          </w:tcPr>
          <w:p w:rsidR="00BE62D8" w:rsidRPr="00281C58" w:rsidRDefault="00BE62D8" w:rsidP="00A25E4B">
            <w:pPr>
              <w:ind w:firstLine="0"/>
              <w:jc w:val="center"/>
              <w:rPr>
                <w:rFonts w:cs="Times New Roman"/>
                <w:sz w:val="20"/>
                <w:szCs w:val="20"/>
              </w:rPr>
            </w:pPr>
            <w:r w:rsidRPr="00281C58">
              <w:rPr>
                <w:rFonts w:cs="Times New Roman"/>
                <w:sz w:val="20"/>
                <w:szCs w:val="20"/>
              </w:rPr>
              <w:t>5</w:t>
            </w:r>
            <w:r w:rsidR="00A25E4B" w:rsidRPr="00281C58">
              <w:rPr>
                <w:rFonts w:cs="Times New Roman"/>
                <w:sz w:val="20"/>
                <w:szCs w:val="20"/>
              </w:rPr>
              <w:t>008</w:t>
            </w:r>
          </w:p>
        </w:tc>
        <w:tc>
          <w:tcPr>
            <w:tcW w:w="728" w:type="pct"/>
            <w:shd w:val="clear" w:color="auto" w:fill="auto"/>
            <w:vAlign w:val="center"/>
          </w:tcPr>
          <w:p w:rsidR="00BE62D8" w:rsidRPr="00281C58" w:rsidRDefault="00BE62D8" w:rsidP="00BE62D8">
            <w:pPr>
              <w:ind w:firstLine="0"/>
              <w:jc w:val="center"/>
              <w:rPr>
                <w:rFonts w:cs="Times New Roman"/>
                <w:sz w:val="20"/>
                <w:szCs w:val="20"/>
              </w:rPr>
            </w:pPr>
            <w:r w:rsidRPr="00281C58">
              <w:rPr>
                <w:rFonts w:cs="Times New Roman"/>
                <w:sz w:val="20"/>
                <w:szCs w:val="20"/>
              </w:rPr>
              <w:t>5208</w:t>
            </w:r>
          </w:p>
        </w:tc>
        <w:tc>
          <w:tcPr>
            <w:tcW w:w="727" w:type="pct"/>
            <w:shd w:val="clear" w:color="auto" w:fill="auto"/>
            <w:vAlign w:val="center"/>
          </w:tcPr>
          <w:p w:rsidR="00BE62D8" w:rsidRPr="00281C58" w:rsidRDefault="00BE62D8" w:rsidP="00BE62D8">
            <w:pPr>
              <w:ind w:firstLine="0"/>
              <w:jc w:val="center"/>
              <w:rPr>
                <w:rFonts w:cs="Times New Roman"/>
                <w:sz w:val="20"/>
                <w:szCs w:val="20"/>
              </w:rPr>
            </w:pPr>
            <w:r w:rsidRPr="00281C58">
              <w:rPr>
                <w:rFonts w:cs="Times New Roman"/>
                <w:sz w:val="20"/>
                <w:szCs w:val="20"/>
              </w:rPr>
              <w:t>5306</w:t>
            </w:r>
          </w:p>
        </w:tc>
      </w:tr>
    </w:tbl>
    <w:p w:rsidR="00DE79C7" w:rsidRPr="00281C58" w:rsidRDefault="00DE79C7" w:rsidP="00DE79C7"/>
    <w:p w:rsidR="00DE79C7" w:rsidRPr="00281C58" w:rsidRDefault="00DE79C7" w:rsidP="00DE79C7">
      <w:r w:rsidRPr="00281C58">
        <w:t>Программой комплексного развития социальной инфраструктуры Петропавловск-Камчатского городского округа до 2029 года, приложение к постановлению администрации предусматривается:</w:t>
      </w:r>
    </w:p>
    <w:p w:rsidR="00BE62D8" w:rsidRPr="00281C58" w:rsidRDefault="00BE62D8" w:rsidP="00B543D8">
      <w:pPr>
        <w:numPr>
          <w:ilvl w:val="0"/>
          <w:numId w:val="6"/>
        </w:numPr>
        <w:tabs>
          <w:tab w:val="left" w:pos="851"/>
        </w:tabs>
        <w:ind w:left="0" w:firstLine="567"/>
      </w:pPr>
      <w:bookmarkStart w:id="13" w:name="_Toc500520032"/>
      <w:r w:rsidRPr="00281C58">
        <w:t>Пристройка здания художественного отделения к зданию КГБПОУ «Камчатский колледж искусств».</w:t>
      </w:r>
    </w:p>
    <w:p w:rsidR="00DE79C7" w:rsidRPr="00281C58" w:rsidRDefault="00DE79C7" w:rsidP="00DE79C7">
      <w:pPr>
        <w:pStyle w:val="3"/>
      </w:pPr>
      <w:bookmarkStart w:id="14" w:name="_Toc58361722"/>
      <w:r w:rsidRPr="00281C58">
        <w:t>Общеобразовательные организации</w:t>
      </w:r>
      <w:bookmarkEnd w:id="13"/>
      <w:bookmarkEnd w:id="14"/>
    </w:p>
    <w:p w:rsidR="00DE79C7" w:rsidRPr="00281C58" w:rsidRDefault="00DE79C7" w:rsidP="00DE79C7">
      <w:r w:rsidRPr="00281C58">
        <w:t xml:space="preserve">К учреждениям </w:t>
      </w:r>
      <w:r w:rsidR="00416221" w:rsidRPr="00281C58">
        <w:t xml:space="preserve">регионального </w:t>
      </w:r>
      <w:r w:rsidRPr="00281C58">
        <w:t>значения, находящихся в ведении Камчатского края относятся: общеобразовательные организации, реализующие адаптированные образовательные программы, отдельные учреждения дополнительного образования детей.</w:t>
      </w:r>
    </w:p>
    <w:p w:rsidR="00DE79C7" w:rsidRPr="00281C58" w:rsidRDefault="00DE79C7" w:rsidP="00DE79C7">
      <w:r w:rsidRPr="00281C58">
        <w:t>Общеобразовательные организации относятся к муниципальным образованиям Камчатского края и являются объектами местного значения.</w:t>
      </w:r>
    </w:p>
    <w:p w:rsidR="00DE79C7" w:rsidRPr="00281C58" w:rsidRDefault="00DE79C7" w:rsidP="00DE79C7">
      <w:r w:rsidRPr="00281C58">
        <w:t>В соответствии с Региональными нормативами градостроительного проектирования Камчатского края потребность в местах в общеобразовательных организациях составляет не менее 106 мест на 1000 человек в городских округах и населенных пунктах и 101 места на 1000 человек в сельских поселениях и населённых пунктах. исходя из этого норматива, существующие общеобразовательные организации полностью покрывают потребность Камчатского края на первую очередь и расчетный срок.</w:t>
      </w:r>
    </w:p>
    <w:p w:rsidR="00DE79C7" w:rsidRPr="00281C58" w:rsidRDefault="00DE79C7" w:rsidP="00DE79C7">
      <w:r w:rsidRPr="00281C58">
        <w:t xml:space="preserve">Согласно Методическим рекомендациям по развитию сети образовательных организаций и обеспеченности населения услугами таких организаций Министерства образования и науки Российской Федерации (утв. 4 мая 2016 г. N АК-15/02вн), норматив при расчете сети организаций общего образования составляет 95 мест на 100 детей в возрасте от 7 до 18 лет для городских поселений и 45 мест на 100 детей в сельских. Существующая ёмкость общеобразовательных организаций полностью покрывает потребность в соответствии с данным нормативом на первую очередь и расчётный срок. </w:t>
      </w:r>
    </w:p>
    <w:p w:rsidR="00DE79C7" w:rsidRPr="00281C58" w:rsidRDefault="00DE79C7" w:rsidP="00DE79C7">
      <w:r w:rsidRPr="00281C58">
        <w:t xml:space="preserve">Согласно Методическим рекомендациям по развитию сети образовательных организаций и обеспеченности населения услугами таких организаций Министерства образования и науки Российской Федерации (утв. 4 мая 2016 г. N АК-15/02вн), норматив при расчете сети организаций детского дошкольного образования норматив составляет 65 мест </w:t>
      </w:r>
      <w:r w:rsidRPr="00281C58">
        <w:lastRenderedPageBreak/>
        <w:t xml:space="preserve">на 100 детей в возрасте от 0 до 7 лет для городских поселений и 45 мест на 100 детей для сельских. Существующая ёмкость дошкольных образовательных организаций полностью покрывает потребность в соответствии с данным нормативом на первую очередь и расчётный срок. </w:t>
      </w:r>
    </w:p>
    <w:p w:rsidR="00DE79C7" w:rsidRPr="00281C58" w:rsidRDefault="00DE79C7" w:rsidP="00DE79C7">
      <w:r w:rsidRPr="00281C58">
        <w:t>В Камчатском крае присутствует диспропорция в обеспеченности общеобразовательными организациями среди муниципальных районов и поселений края – в малообеспеченных может потребоваться строительство новых объектов. Размещение новых общеобразовательных организаций также может потребоваться и в других муниципальных образованиях ввиду развития жилищного фонда и размещения нового жилья вне зон радиусов доступности существующих организаций. Размещение таких объектов определяется программами развития муниципальных образований Камчатского края и нижестоящими документами территориального планирования.</w:t>
      </w:r>
    </w:p>
    <w:p w:rsidR="00DE79C7" w:rsidRPr="00281C58" w:rsidRDefault="00DE79C7" w:rsidP="00DE79C7"/>
    <w:p w:rsidR="00DE79C7" w:rsidRPr="00281C58" w:rsidRDefault="00DE79C7" w:rsidP="00DE79C7">
      <w:r w:rsidRPr="00281C58">
        <w:t xml:space="preserve">Таблица 4.1.2-1. Общеобразовательные организации местного значения, планируемые к строительству до 2025 года в Камчатском крае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5646"/>
        <w:gridCol w:w="1324"/>
        <w:gridCol w:w="2375"/>
      </w:tblGrid>
      <w:tr w:rsidR="00BE62D8" w:rsidRPr="00281C58" w:rsidTr="00A60BF2">
        <w:trPr>
          <w:trHeight w:val="20"/>
        </w:trPr>
        <w:tc>
          <w:tcPr>
            <w:tcW w:w="0" w:type="auto"/>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 п/п</w:t>
            </w:r>
          </w:p>
        </w:tc>
        <w:tc>
          <w:tcPr>
            <w:tcW w:w="5646" w:type="dxa"/>
            <w:shd w:val="clear" w:color="auto" w:fill="auto"/>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Наименование</w:t>
            </w:r>
          </w:p>
        </w:tc>
        <w:tc>
          <w:tcPr>
            <w:tcW w:w="1324" w:type="dxa"/>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Год мероприятия</w:t>
            </w:r>
          </w:p>
        </w:tc>
        <w:tc>
          <w:tcPr>
            <w:tcW w:w="2375" w:type="dxa"/>
            <w:shd w:val="clear" w:color="auto" w:fill="auto"/>
          </w:tcPr>
          <w:p w:rsidR="00BE62D8" w:rsidRPr="00281C58" w:rsidRDefault="00120B93" w:rsidP="0011451F">
            <w:pPr>
              <w:spacing w:before="0" w:after="0"/>
              <w:ind w:firstLine="0"/>
              <w:jc w:val="center"/>
              <w:rPr>
                <w:rFonts w:cs="Times New Roman"/>
                <w:sz w:val="20"/>
                <w:szCs w:val="20"/>
              </w:rPr>
            </w:pPr>
            <w:r w:rsidRPr="00281C58">
              <w:rPr>
                <w:rFonts w:cs="Times New Roman"/>
                <w:sz w:val="20"/>
                <w:szCs w:val="20"/>
              </w:rPr>
              <w:t>Мероприятия</w:t>
            </w:r>
          </w:p>
        </w:tc>
      </w:tr>
      <w:tr w:rsidR="00BE62D8" w:rsidRPr="00281C58" w:rsidTr="00A60BF2">
        <w:trPr>
          <w:trHeight w:val="20"/>
        </w:trPr>
        <w:tc>
          <w:tcPr>
            <w:tcW w:w="0" w:type="auto"/>
          </w:tcPr>
          <w:p w:rsidR="00BE62D8" w:rsidRPr="00281C58" w:rsidRDefault="00BE62D8" w:rsidP="00B543D8">
            <w:pPr>
              <w:pStyle w:val="aa"/>
              <w:numPr>
                <w:ilvl w:val="0"/>
                <w:numId w:val="7"/>
              </w:numPr>
              <w:spacing w:before="0" w:after="0"/>
              <w:jc w:val="left"/>
              <w:rPr>
                <w:rFonts w:cs="Times New Roman"/>
                <w:sz w:val="20"/>
                <w:szCs w:val="20"/>
              </w:rPr>
            </w:pPr>
          </w:p>
        </w:tc>
        <w:tc>
          <w:tcPr>
            <w:tcW w:w="5646"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 xml:space="preserve">Сельский учебный комплекс «Школа-детский сад» в с. Каменское Пенжинского района на 161 ученических и 80 дошкольных мест </w:t>
            </w:r>
          </w:p>
        </w:tc>
        <w:tc>
          <w:tcPr>
            <w:tcW w:w="1324" w:type="dxa"/>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2020</w:t>
            </w:r>
          </w:p>
        </w:tc>
        <w:tc>
          <w:tcPr>
            <w:tcW w:w="2375"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ввод в эксплуатацию</w:t>
            </w:r>
          </w:p>
        </w:tc>
      </w:tr>
      <w:tr w:rsidR="00BE62D8" w:rsidRPr="00281C58" w:rsidTr="00A60BF2">
        <w:trPr>
          <w:trHeight w:val="20"/>
        </w:trPr>
        <w:tc>
          <w:tcPr>
            <w:tcW w:w="0" w:type="auto"/>
          </w:tcPr>
          <w:p w:rsidR="00BE62D8" w:rsidRPr="00281C58" w:rsidRDefault="00BE62D8" w:rsidP="00B543D8">
            <w:pPr>
              <w:pStyle w:val="aa"/>
              <w:numPr>
                <w:ilvl w:val="0"/>
                <w:numId w:val="7"/>
              </w:numPr>
              <w:spacing w:before="0" w:after="0"/>
              <w:jc w:val="left"/>
              <w:rPr>
                <w:rFonts w:cs="Times New Roman"/>
                <w:sz w:val="20"/>
                <w:szCs w:val="20"/>
              </w:rPr>
            </w:pPr>
          </w:p>
        </w:tc>
        <w:tc>
          <w:tcPr>
            <w:tcW w:w="5646"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Общеобразовательная школа на 250 мест с. Соболево Соболевского района</w:t>
            </w:r>
          </w:p>
        </w:tc>
        <w:tc>
          <w:tcPr>
            <w:tcW w:w="1324" w:type="dxa"/>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2021</w:t>
            </w:r>
          </w:p>
        </w:tc>
        <w:tc>
          <w:tcPr>
            <w:tcW w:w="2375"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ввод в эксплуатацию</w:t>
            </w:r>
          </w:p>
        </w:tc>
      </w:tr>
      <w:tr w:rsidR="00BE62D8" w:rsidRPr="00281C58" w:rsidTr="00A60BF2">
        <w:trPr>
          <w:trHeight w:val="20"/>
        </w:trPr>
        <w:tc>
          <w:tcPr>
            <w:tcW w:w="0" w:type="auto"/>
          </w:tcPr>
          <w:p w:rsidR="00BE62D8" w:rsidRPr="00281C58" w:rsidRDefault="00BE62D8" w:rsidP="00B543D8">
            <w:pPr>
              <w:pStyle w:val="aa"/>
              <w:numPr>
                <w:ilvl w:val="0"/>
                <w:numId w:val="7"/>
              </w:numPr>
              <w:spacing w:before="0" w:after="0"/>
              <w:jc w:val="left"/>
              <w:rPr>
                <w:rFonts w:cs="Times New Roman"/>
                <w:sz w:val="20"/>
                <w:szCs w:val="20"/>
              </w:rPr>
            </w:pPr>
          </w:p>
        </w:tc>
        <w:tc>
          <w:tcPr>
            <w:tcW w:w="5646"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Начальная общеобразовательная школа в районе Космического проезда в г Петропавловск-Камчатский</w:t>
            </w:r>
          </w:p>
        </w:tc>
        <w:tc>
          <w:tcPr>
            <w:tcW w:w="1324" w:type="dxa"/>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2022</w:t>
            </w:r>
          </w:p>
        </w:tc>
        <w:tc>
          <w:tcPr>
            <w:tcW w:w="2375" w:type="dxa"/>
            <w:vMerge w:val="restart"/>
            <w:shd w:val="clear" w:color="auto" w:fill="auto"/>
            <w:hideMark/>
          </w:tcPr>
          <w:p w:rsidR="00BE62D8" w:rsidRPr="00281C58" w:rsidRDefault="00BE62D8" w:rsidP="00120B93">
            <w:pPr>
              <w:spacing w:before="0" w:after="0"/>
              <w:ind w:firstLine="0"/>
              <w:jc w:val="left"/>
              <w:rPr>
                <w:rFonts w:cs="Times New Roman"/>
                <w:sz w:val="20"/>
                <w:szCs w:val="20"/>
              </w:rPr>
            </w:pPr>
            <w:r w:rsidRPr="00281C58">
              <w:rPr>
                <w:rFonts w:cs="Times New Roman"/>
                <w:sz w:val="20"/>
                <w:szCs w:val="20"/>
              </w:rPr>
              <w:t>1-пристройка к основному зданию школы</w:t>
            </w:r>
            <w:r w:rsidRPr="00281C58">
              <w:rPr>
                <w:rFonts w:cs="Times New Roman"/>
                <w:sz w:val="20"/>
                <w:szCs w:val="20"/>
              </w:rPr>
              <w:br/>
              <w:t>1-ввод в эксплуатацию</w:t>
            </w:r>
          </w:p>
        </w:tc>
      </w:tr>
      <w:tr w:rsidR="00BE62D8" w:rsidRPr="00281C58" w:rsidTr="00A60BF2">
        <w:trPr>
          <w:trHeight w:val="20"/>
        </w:trPr>
        <w:tc>
          <w:tcPr>
            <w:tcW w:w="0" w:type="auto"/>
          </w:tcPr>
          <w:p w:rsidR="00BE62D8" w:rsidRPr="00281C58" w:rsidRDefault="00BE62D8" w:rsidP="00B543D8">
            <w:pPr>
              <w:pStyle w:val="aa"/>
              <w:numPr>
                <w:ilvl w:val="0"/>
                <w:numId w:val="7"/>
              </w:numPr>
              <w:spacing w:before="0" w:after="0"/>
              <w:jc w:val="left"/>
              <w:rPr>
                <w:rFonts w:cs="Times New Roman"/>
                <w:sz w:val="20"/>
                <w:szCs w:val="20"/>
              </w:rPr>
            </w:pPr>
          </w:p>
        </w:tc>
        <w:tc>
          <w:tcPr>
            <w:tcW w:w="5646"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Строительство дополнительного корпуса начальной школы МБОУ «Средняя школа № 40» г Петропавловск-Камчатский</w:t>
            </w:r>
          </w:p>
        </w:tc>
        <w:tc>
          <w:tcPr>
            <w:tcW w:w="1324" w:type="dxa"/>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w:t>
            </w:r>
          </w:p>
        </w:tc>
        <w:tc>
          <w:tcPr>
            <w:tcW w:w="2375" w:type="dxa"/>
            <w:vMerge/>
            <w:shd w:val="clear" w:color="auto" w:fill="auto"/>
            <w:hideMark/>
          </w:tcPr>
          <w:p w:rsidR="00BE62D8" w:rsidRPr="00281C58" w:rsidRDefault="00BE62D8" w:rsidP="0011451F">
            <w:pPr>
              <w:spacing w:before="0" w:after="0"/>
              <w:ind w:firstLine="0"/>
              <w:jc w:val="left"/>
              <w:rPr>
                <w:rFonts w:cs="Times New Roman"/>
                <w:sz w:val="20"/>
                <w:szCs w:val="20"/>
              </w:rPr>
            </w:pPr>
          </w:p>
        </w:tc>
      </w:tr>
      <w:tr w:rsidR="00BE62D8" w:rsidRPr="00281C58" w:rsidTr="00A60BF2">
        <w:trPr>
          <w:trHeight w:val="20"/>
        </w:trPr>
        <w:tc>
          <w:tcPr>
            <w:tcW w:w="0" w:type="auto"/>
          </w:tcPr>
          <w:p w:rsidR="00BE62D8" w:rsidRPr="00281C58" w:rsidRDefault="00BE62D8" w:rsidP="00B543D8">
            <w:pPr>
              <w:pStyle w:val="aa"/>
              <w:numPr>
                <w:ilvl w:val="0"/>
                <w:numId w:val="7"/>
              </w:numPr>
              <w:spacing w:before="0" w:after="0"/>
              <w:jc w:val="left"/>
              <w:rPr>
                <w:rFonts w:cs="Times New Roman"/>
                <w:sz w:val="20"/>
                <w:szCs w:val="20"/>
              </w:rPr>
            </w:pPr>
          </w:p>
        </w:tc>
        <w:tc>
          <w:tcPr>
            <w:tcW w:w="5646"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Строительство средней общеобразовательной школы г. Вилючинск</w:t>
            </w:r>
          </w:p>
        </w:tc>
        <w:tc>
          <w:tcPr>
            <w:tcW w:w="1324" w:type="dxa"/>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2024</w:t>
            </w:r>
          </w:p>
        </w:tc>
        <w:tc>
          <w:tcPr>
            <w:tcW w:w="2375" w:type="dxa"/>
            <w:vMerge w:val="restart"/>
            <w:shd w:val="clear" w:color="auto" w:fill="auto"/>
            <w:hideMark/>
          </w:tcPr>
          <w:p w:rsidR="00BE62D8" w:rsidRPr="00281C58" w:rsidRDefault="00BE62D8" w:rsidP="00120B93">
            <w:pPr>
              <w:spacing w:before="0" w:after="0"/>
              <w:ind w:firstLine="0"/>
              <w:jc w:val="left"/>
              <w:rPr>
                <w:rFonts w:cs="Times New Roman"/>
                <w:sz w:val="20"/>
                <w:szCs w:val="20"/>
              </w:rPr>
            </w:pPr>
            <w:r w:rsidRPr="00281C58">
              <w:rPr>
                <w:rFonts w:cs="Times New Roman"/>
                <w:sz w:val="20"/>
                <w:szCs w:val="20"/>
              </w:rPr>
              <w:t>1-пристр</w:t>
            </w:r>
            <w:r w:rsidR="00120B93" w:rsidRPr="00281C58">
              <w:rPr>
                <w:rFonts w:cs="Times New Roman"/>
                <w:sz w:val="20"/>
                <w:szCs w:val="20"/>
              </w:rPr>
              <w:t>ойка к основному зданию школы</w:t>
            </w:r>
            <w:r w:rsidR="00120B93" w:rsidRPr="00281C58">
              <w:rPr>
                <w:rFonts w:cs="Times New Roman"/>
                <w:sz w:val="20"/>
                <w:szCs w:val="20"/>
              </w:rPr>
              <w:br/>
              <w:t>1-</w:t>
            </w:r>
            <w:r w:rsidRPr="00281C58">
              <w:rPr>
                <w:rFonts w:cs="Times New Roman"/>
                <w:sz w:val="20"/>
                <w:szCs w:val="20"/>
              </w:rPr>
              <w:t>ввод в эксплуатацию</w:t>
            </w:r>
          </w:p>
        </w:tc>
      </w:tr>
      <w:tr w:rsidR="00BE62D8" w:rsidRPr="00281C58" w:rsidTr="00A60BF2">
        <w:trPr>
          <w:trHeight w:val="20"/>
        </w:trPr>
        <w:tc>
          <w:tcPr>
            <w:tcW w:w="0" w:type="auto"/>
          </w:tcPr>
          <w:p w:rsidR="00BE62D8" w:rsidRPr="00281C58" w:rsidRDefault="00BE62D8" w:rsidP="00B543D8">
            <w:pPr>
              <w:pStyle w:val="aa"/>
              <w:numPr>
                <w:ilvl w:val="0"/>
                <w:numId w:val="7"/>
              </w:numPr>
              <w:spacing w:before="0" w:after="0"/>
              <w:jc w:val="left"/>
              <w:rPr>
                <w:rFonts w:cs="Times New Roman"/>
                <w:sz w:val="20"/>
                <w:szCs w:val="20"/>
              </w:rPr>
            </w:pPr>
          </w:p>
        </w:tc>
        <w:tc>
          <w:tcPr>
            <w:tcW w:w="5646"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 xml:space="preserve">Общеобразовательная школа по проспекту Рыбаков в г. Петропавловск-Камчатский </w:t>
            </w:r>
          </w:p>
        </w:tc>
        <w:tc>
          <w:tcPr>
            <w:tcW w:w="1324" w:type="dxa"/>
          </w:tcPr>
          <w:p w:rsidR="00BE62D8" w:rsidRPr="00281C58" w:rsidRDefault="00BE62D8" w:rsidP="0011451F">
            <w:pPr>
              <w:spacing w:before="0" w:after="0"/>
              <w:ind w:firstLine="0"/>
              <w:jc w:val="center"/>
              <w:rPr>
                <w:rFonts w:cs="Times New Roman"/>
                <w:sz w:val="20"/>
                <w:szCs w:val="20"/>
              </w:rPr>
            </w:pPr>
          </w:p>
        </w:tc>
        <w:tc>
          <w:tcPr>
            <w:tcW w:w="2375" w:type="dxa"/>
            <w:vMerge/>
            <w:shd w:val="clear" w:color="auto" w:fill="auto"/>
            <w:hideMark/>
          </w:tcPr>
          <w:p w:rsidR="00BE62D8" w:rsidRPr="00281C58" w:rsidRDefault="00BE62D8" w:rsidP="0011451F">
            <w:pPr>
              <w:spacing w:before="0" w:after="0"/>
              <w:ind w:firstLine="0"/>
              <w:jc w:val="left"/>
              <w:rPr>
                <w:rFonts w:cs="Times New Roman"/>
                <w:sz w:val="20"/>
                <w:szCs w:val="20"/>
              </w:rPr>
            </w:pPr>
          </w:p>
        </w:tc>
      </w:tr>
      <w:tr w:rsidR="00BE62D8" w:rsidRPr="00281C58" w:rsidTr="00A60BF2">
        <w:trPr>
          <w:trHeight w:val="20"/>
        </w:trPr>
        <w:tc>
          <w:tcPr>
            <w:tcW w:w="0" w:type="auto"/>
          </w:tcPr>
          <w:p w:rsidR="00BE62D8" w:rsidRPr="00281C58" w:rsidRDefault="00BE62D8" w:rsidP="00B543D8">
            <w:pPr>
              <w:pStyle w:val="aa"/>
              <w:numPr>
                <w:ilvl w:val="0"/>
                <w:numId w:val="7"/>
              </w:numPr>
              <w:spacing w:before="0" w:after="0"/>
              <w:jc w:val="left"/>
              <w:rPr>
                <w:rFonts w:cs="Times New Roman"/>
                <w:sz w:val="20"/>
                <w:szCs w:val="20"/>
              </w:rPr>
            </w:pPr>
          </w:p>
        </w:tc>
        <w:tc>
          <w:tcPr>
            <w:tcW w:w="5646"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Средняя общеобразовательная школа по ул. Дальневосточной в мкр. Северо-Восток г Петропавловск-Камчатский</w:t>
            </w:r>
          </w:p>
        </w:tc>
        <w:tc>
          <w:tcPr>
            <w:tcW w:w="1324" w:type="dxa"/>
          </w:tcPr>
          <w:p w:rsidR="00BE62D8" w:rsidRPr="00281C58" w:rsidRDefault="00BE62D8" w:rsidP="0011451F">
            <w:pPr>
              <w:spacing w:before="0" w:after="0"/>
              <w:ind w:firstLine="0"/>
              <w:jc w:val="center"/>
              <w:rPr>
                <w:rFonts w:cs="Times New Roman"/>
                <w:sz w:val="20"/>
                <w:szCs w:val="20"/>
              </w:rPr>
            </w:pPr>
            <w:r w:rsidRPr="00281C58">
              <w:rPr>
                <w:rFonts w:cs="Times New Roman"/>
                <w:sz w:val="20"/>
                <w:szCs w:val="20"/>
              </w:rPr>
              <w:t>2025</w:t>
            </w:r>
          </w:p>
        </w:tc>
        <w:tc>
          <w:tcPr>
            <w:tcW w:w="2375" w:type="dxa"/>
            <w:shd w:val="clear" w:color="auto" w:fill="auto"/>
            <w:hideMark/>
          </w:tcPr>
          <w:p w:rsidR="00BE62D8" w:rsidRPr="00281C58" w:rsidRDefault="00BE62D8" w:rsidP="0011451F">
            <w:pPr>
              <w:spacing w:before="0" w:after="0"/>
              <w:ind w:firstLine="0"/>
              <w:jc w:val="left"/>
              <w:rPr>
                <w:rFonts w:cs="Times New Roman"/>
                <w:sz w:val="20"/>
                <w:szCs w:val="20"/>
              </w:rPr>
            </w:pPr>
            <w:r w:rsidRPr="00281C58">
              <w:rPr>
                <w:rFonts w:cs="Times New Roman"/>
                <w:sz w:val="20"/>
                <w:szCs w:val="20"/>
              </w:rPr>
              <w:t>ввод в эксплуатацию</w:t>
            </w:r>
          </w:p>
        </w:tc>
      </w:tr>
    </w:tbl>
    <w:p w:rsidR="00BE62D8" w:rsidRPr="00281C58" w:rsidRDefault="00BE62D8" w:rsidP="00DE79C7"/>
    <w:p w:rsidR="00DE79C7" w:rsidRPr="00281C58" w:rsidRDefault="00DE79C7" w:rsidP="00DE79C7">
      <w:r w:rsidRPr="00281C58">
        <w:t>Государственн</w:t>
      </w:r>
      <w:r w:rsidR="00BE62D8" w:rsidRPr="00281C58">
        <w:t>ой программой Камчатского края «</w:t>
      </w:r>
      <w:r w:rsidRPr="00281C58">
        <w:t>Развитие образования в Камчатском крае</w:t>
      </w:r>
      <w:r w:rsidR="00BE62D8" w:rsidRPr="00281C58">
        <w:t>»</w:t>
      </w:r>
      <w:r w:rsidRPr="00281C58">
        <w:t xml:space="preserve">, подпрограмма </w:t>
      </w:r>
      <w:r w:rsidR="00BE62D8" w:rsidRPr="00281C58">
        <w:t>«</w:t>
      </w:r>
      <w:r w:rsidRPr="00281C58">
        <w:t>Развитие дошкольного, общего образования и дополнительного образования детей в Камчатском крае</w:t>
      </w:r>
      <w:r w:rsidR="00BE62D8" w:rsidRPr="00281C58">
        <w:t>»</w:t>
      </w:r>
      <w:r w:rsidRPr="00281C58">
        <w:t>, предполагается размещение объектов, перечисленных в таблице ниже.</w:t>
      </w:r>
    </w:p>
    <w:p w:rsidR="00DE79C7" w:rsidRPr="00281C58" w:rsidRDefault="00DE79C7" w:rsidP="00DE79C7"/>
    <w:p w:rsidR="00DE79C7" w:rsidRPr="00281C58" w:rsidRDefault="00DE79C7" w:rsidP="00DE79C7">
      <w:r w:rsidRPr="00281C58">
        <w:t>Таблица 4.1.2-2. Размещение объектов местного значения в соответствии с программой Развитие образования в Камчатском крае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48"/>
        <w:gridCol w:w="2132"/>
        <w:gridCol w:w="1451"/>
        <w:gridCol w:w="970"/>
        <w:gridCol w:w="1546"/>
      </w:tblGrid>
      <w:tr w:rsidR="00120B93" w:rsidRPr="00281C58" w:rsidTr="0011451F">
        <w:tc>
          <w:tcPr>
            <w:tcW w:w="257" w:type="pct"/>
          </w:tcPr>
          <w:p w:rsidR="00120B93" w:rsidRPr="00281C58" w:rsidRDefault="00120B93" w:rsidP="0011451F">
            <w:pPr>
              <w:spacing w:before="0" w:after="0"/>
              <w:ind w:firstLine="0"/>
              <w:jc w:val="center"/>
              <w:rPr>
                <w:rFonts w:cs="Times New Roman"/>
                <w:sz w:val="20"/>
                <w:szCs w:val="20"/>
              </w:rPr>
            </w:pPr>
            <w:r w:rsidRPr="00281C58">
              <w:rPr>
                <w:rFonts w:cs="Times New Roman"/>
                <w:sz w:val="20"/>
                <w:szCs w:val="20"/>
              </w:rPr>
              <w:t>№ п/п</w:t>
            </w:r>
          </w:p>
        </w:tc>
        <w:tc>
          <w:tcPr>
            <w:tcW w:w="1648" w:type="pct"/>
            <w:shd w:val="clear" w:color="auto" w:fill="auto"/>
          </w:tcPr>
          <w:p w:rsidR="00120B93" w:rsidRPr="00281C58" w:rsidRDefault="00120B93" w:rsidP="0011451F">
            <w:pPr>
              <w:spacing w:before="0" w:after="0"/>
              <w:ind w:firstLine="0"/>
              <w:jc w:val="center"/>
              <w:rPr>
                <w:rFonts w:cs="Times New Roman"/>
                <w:sz w:val="20"/>
                <w:szCs w:val="20"/>
              </w:rPr>
            </w:pPr>
            <w:r w:rsidRPr="00281C58">
              <w:rPr>
                <w:rFonts w:cs="Times New Roman"/>
                <w:sz w:val="20"/>
                <w:szCs w:val="20"/>
              </w:rPr>
              <w:t>Наименование</w:t>
            </w:r>
          </w:p>
        </w:tc>
        <w:tc>
          <w:tcPr>
            <w:tcW w:w="1082" w:type="pct"/>
            <w:shd w:val="clear" w:color="auto" w:fill="auto"/>
          </w:tcPr>
          <w:p w:rsidR="00120B93" w:rsidRPr="00281C58" w:rsidRDefault="00120B93" w:rsidP="0011451F">
            <w:pPr>
              <w:spacing w:before="0" w:after="0"/>
              <w:ind w:firstLine="0"/>
              <w:jc w:val="center"/>
              <w:rPr>
                <w:rFonts w:cs="Times New Roman"/>
                <w:sz w:val="20"/>
                <w:szCs w:val="20"/>
              </w:rPr>
            </w:pPr>
            <w:r w:rsidRPr="00281C58">
              <w:rPr>
                <w:rFonts w:cs="Times New Roman"/>
                <w:sz w:val="20"/>
                <w:szCs w:val="20"/>
              </w:rPr>
              <w:t>Расположение</w:t>
            </w:r>
          </w:p>
        </w:tc>
        <w:tc>
          <w:tcPr>
            <w:tcW w:w="736" w:type="pct"/>
            <w:shd w:val="clear" w:color="auto" w:fill="auto"/>
          </w:tcPr>
          <w:p w:rsidR="00120B93" w:rsidRPr="00281C58" w:rsidRDefault="00120B93" w:rsidP="0011451F">
            <w:pPr>
              <w:spacing w:before="0" w:after="0"/>
              <w:ind w:firstLine="0"/>
              <w:jc w:val="center"/>
              <w:rPr>
                <w:rFonts w:cs="Times New Roman"/>
                <w:sz w:val="20"/>
                <w:szCs w:val="20"/>
              </w:rPr>
            </w:pPr>
            <w:r w:rsidRPr="00281C58">
              <w:rPr>
                <w:rFonts w:cs="Times New Roman"/>
                <w:sz w:val="20"/>
                <w:szCs w:val="20"/>
              </w:rPr>
              <w:t>Ёмкость</w:t>
            </w:r>
          </w:p>
        </w:tc>
        <w:tc>
          <w:tcPr>
            <w:tcW w:w="492" w:type="pct"/>
            <w:shd w:val="clear" w:color="auto" w:fill="auto"/>
          </w:tcPr>
          <w:p w:rsidR="00120B93" w:rsidRPr="00281C58" w:rsidRDefault="00120B93" w:rsidP="0011451F">
            <w:pPr>
              <w:spacing w:before="0" w:after="0"/>
              <w:ind w:firstLine="0"/>
              <w:jc w:val="center"/>
              <w:rPr>
                <w:rFonts w:cs="Times New Roman"/>
                <w:sz w:val="20"/>
                <w:szCs w:val="20"/>
              </w:rPr>
            </w:pPr>
            <w:r w:rsidRPr="00281C58">
              <w:rPr>
                <w:rFonts w:cs="Times New Roman"/>
                <w:sz w:val="20"/>
                <w:szCs w:val="20"/>
              </w:rPr>
              <w:t>Год</w:t>
            </w:r>
          </w:p>
        </w:tc>
        <w:tc>
          <w:tcPr>
            <w:tcW w:w="784" w:type="pct"/>
            <w:shd w:val="clear" w:color="auto" w:fill="auto"/>
          </w:tcPr>
          <w:p w:rsidR="00120B93" w:rsidRPr="00281C58" w:rsidRDefault="00120B93" w:rsidP="0011451F">
            <w:pPr>
              <w:spacing w:before="0" w:after="0"/>
              <w:ind w:firstLine="0"/>
              <w:jc w:val="center"/>
              <w:rPr>
                <w:rFonts w:cs="Times New Roman"/>
                <w:sz w:val="20"/>
                <w:szCs w:val="20"/>
              </w:rPr>
            </w:pPr>
            <w:r w:rsidRPr="00281C58">
              <w:rPr>
                <w:rFonts w:cs="Times New Roman"/>
                <w:sz w:val="20"/>
                <w:szCs w:val="20"/>
              </w:rPr>
              <w:t>Форма собственности</w:t>
            </w:r>
          </w:p>
        </w:tc>
      </w:tr>
      <w:tr w:rsidR="00120B93" w:rsidRPr="00281C58" w:rsidTr="0011451F">
        <w:trPr>
          <w:trHeight w:val="70"/>
        </w:trPr>
        <w:tc>
          <w:tcPr>
            <w:tcW w:w="257" w:type="pct"/>
          </w:tcPr>
          <w:p w:rsidR="00120B93" w:rsidRPr="00281C58" w:rsidRDefault="00120B93" w:rsidP="00B543D8">
            <w:pPr>
              <w:pStyle w:val="aa"/>
              <w:numPr>
                <w:ilvl w:val="0"/>
                <w:numId w:val="8"/>
              </w:numPr>
              <w:spacing w:before="0" w:after="0"/>
              <w:jc w:val="left"/>
              <w:rPr>
                <w:rFonts w:cs="Times New Roman"/>
                <w:sz w:val="20"/>
                <w:szCs w:val="20"/>
              </w:rPr>
            </w:pPr>
          </w:p>
        </w:tc>
        <w:tc>
          <w:tcPr>
            <w:tcW w:w="1648" w:type="pct"/>
            <w:shd w:val="clear" w:color="auto" w:fill="auto"/>
          </w:tcPr>
          <w:p w:rsidR="00120B93" w:rsidRPr="00281C58" w:rsidRDefault="00120B93" w:rsidP="0011451F">
            <w:pPr>
              <w:spacing w:before="0" w:after="0"/>
              <w:ind w:firstLine="0"/>
              <w:jc w:val="left"/>
              <w:rPr>
                <w:rFonts w:cs="Times New Roman"/>
                <w:sz w:val="20"/>
                <w:szCs w:val="20"/>
              </w:rPr>
            </w:pPr>
            <w:r w:rsidRPr="00281C58">
              <w:rPr>
                <w:rFonts w:cs="Times New Roman"/>
                <w:sz w:val="20"/>
                <w:szCs w:val="20"/>
              </w:rPr>
              <w:t>Сельский учебный комплекс школа-детский сад</w:t>
            </w:r>
          </w:p>
        </w:tc>
        <w:tc>
          <w:tcPr>
            <w:tcW w:w="108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с. Каменское Пенжинского района</w:t>
            </w:r>
          </w:p>
        </w:tc>
        <w:tc>
          <w:tcPr>
            <w:tcW w:w="736"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161 ученических и 80 дошкольных мест</w:t>
            </w:r>
          </w:p>
        </w:tc>
        <w:tc>
          <w:tcPr>
            <w:tcW w:w="49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2020 г</w:t>
            </w:r>
          </w:p>
        </w:tc>
        <w:tc>
          <w:tcPr>
            <w:tcW w:w="784"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региональная</w:t>
            </w:r>
          </w:p>
        </w:tc>
      </w:tr>
      <w:tr w:rsidR="00120B93" w:rsidRPr="00281C58" w:rsidTr="0011451F">
        <w:tc>
          <w:tcPr>
            <w:tcW w:w="257" w:type="pct"/>
          </w:tcPr>
          <w:p w:rsidR="00120B93" w:rsidRPr="00281C58" w:rsidRDefault="00120B93" w:rsidP="00B543D8">
            <w:pPr>
              <w:pStyle w:val="aa"/>
              <w:numPr>
                <w:ilvl w:val="0"/>
                <w:numId w:val="8"/>
              </w:numPr>
              <w:spacing w:before="0" w:after="0"/>
              <w:jc w:val="left"/>
              <w:rPr>
                <w:rFonts w:cs="Times New Roman"/>
                <w:sz w:val="20"/>
                <w:szCs w:val="20"/>
              </w:rPr>
            </w:pPr>
          </w:p>
        </w:tc>
        <w:tc>
          <w:tcPr>
            <w:tcW w:w="1648" w:type="pct"/>
            <w:shd w:val="clear" w:color="auto" w:fill="auto"/>
          </w:tcPr>
          <w:p w:rsidR="00120B93" w:rsidRPr="00281C58" w:rsidRDefault="00120B93" w:rsidP="0011451F">
            <w:pPr>
              <w:spacing w:before="0" w:after="0"/>
              <w:ind w:firstLine="0"/>
              <w:jc w:val="left"/>
              <w:rPr>
                <w:rFonts w:cs="Times New Roman"/>
                <w:sz w:val="20"/>
                <w:szCs w:val="20"/>
              </w:rPr>
            </w:pPr>
            <w:r w:rsidRPr="00281C58">
              <w:rPr>
                <w:rFonts w:cs="Times New Roman"/>
                <w:sz w:val="20"/>
                <w:szCs w:val="20"/>
              </w:rPr>
              <w:t xml:space="preserve">Детский сад на 150 мест </w:t>
            </w:r>
          </w:p>
          <w:p w:rsidR="00120B93" w:rsidRPr="00281C58" w:rsidRDefault="00120B93" w:rsidP="0011451F">
            <w:pPr>
              <w:spacing w:before="0" w:after="0"/>
              <w:ind w:firstLine="0"/>
              <w:jc w:val="left"/>
              <w:rPr>
                <w:rFonts w:cs="Times New Roman"/>
                <w:sz w:val="20"/>
                <w:szCs w:val="20"/>
              </w:rPr>
            </w:pPr>
          </w:p>
        </w:tc>
        <w:tc>
          <w:tcPr>
            <w:tcW w:w="108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п. Оссора Карагинского района</w:t>
            </w:r>
          </w:p>
        </w:tc>
        <w:tc>
          <w:tcPr>
            <w:tcW w:w="736"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150 мест</w:t>
            </w:r>
          </w:p>
        </w:tc>
        <w:tc>
          <w:tcPr>
            <w:tcW w:w="49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2020 г</w:t>
            </w:r>
          </w:p>
        </w:tc>
        <w:tc>
          <w:tcPr>
            <w:tcW w:w="784"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региональная</w:t>
            </w:r>
          </w:p>
        </w:tc>
      </w:tr>
      <w:tr w:rsidR="00120B93" w:rsidRPr="00281C58" w:rsidTr="0011451F">
        <w:tc>
          <w:tcPr>
            <w:tcW w:w="257" w:type="pct"/>
          </w:tcPr>
          <w:p w:rsidR="00120B93" w:rsidRPr="00281C58" w:rsidRDefault="00120B93" w:rsidP="00B543D8">
            <w:pPr>
              <w:pStyle w:val="aa"/>
              <w:numPr>
                <w:ilvl w:val="0"/>
                <w:numId w:val="8"/>
              </w:numPr>
              <w:spacing w:before="0" w:after="0"/>
              <w:jc w:val="left"/>
              <w:rPr>
                <w:rFonts w:cs="Times New Roman"/>
                <w:sz w:val="20"/>
                <w:szCs w:val="20"/>
              </w:rPr>
            </w:pPr>
          </w:p>
        </w:tc>
        <w:tc>
          <w:tcPr>
            <w:tcW w:w="1648" w:type="pct"/>
            <w:shd w:val="clear" w:color="auto" w:fill="auto"/>
          </w:tcPr>
          <w:p w:rsidR="00120B93" w:rsidRPr="00281C58" w:rsidRDefault="00120B93" w:rsidP="0011451F">
            <w:pPr>
              <w:spacing w:before="0" w:after="0"/>
              <w:ind w:firstLine="0"/>
              <w:jc w:val="left"/>
              <w:rPr>
                <w:rFonts w:cs="Times New Roman"/>
                <w:sz w:val="20"/>
                <w:szCs w:val="20"/>
              </w:rPr>
            </w:pPr>
            <w:r w:rsidRPr="00281C58">
              <w:rPr>
                <w:rFonts w:cs="Times New Roman"/>
                <w:sz w:val="20"/>
                <w:szCs w:val="20"/>
              </w:rPr>
              <w:t xml:space="preserve">Детский сад на 150 мест в </w:t>
            </w:r>
          </w:p>
        </w:tc>
        <w:tc>
          <w:tcPr>
            <w:tcW w:w="108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с. Соболево Соболевского района</w:t>
            </w:r>
          </w:p>
        </w:tc>
        <w:tc>
          <w:tcPr>
            <w:tcW w:w="736"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150 мест</w:t>
            </w:r>
          </w:p>
        </w:tc>
        <w:tc>
          <w:tcPr>
            <w:tcW w:w="49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2020 г</w:t>
            </w:r>
          </w:p>
        </w:tc>
        <w:tc>
          <w:tcPr>
            <w:tcW w:w="784"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региональная</w:t>
            </w:r>
          </w:p>
        </w:tc>
      </w:tr>
      <w:tr w:rsidR="00120B93" w:rsidRPr="00281C58" w:rsidTr="0011451F">
        <w:tc>
          <w:tcPr>
            <w:tcW w:w="257" w:type="pct"/>
          </w:tcPr>
          <w:p w:rsidR="00120B93" w:rsidRPr="00281C58" w:rsidRDefault="00120B93" w:rsidP="00B543D8">
            <w:pPr>
              <w:pStyle w:val="aa"/>
              <w:numPr>
                <w:ilvl w:val="0"/>
                <w:numId w:val="8"/>
              </w:numPr>
              <w:spacing w:before="0" w:after="0"/>
              <w:jc w:val="left"/>
              <w:rPr>
                <w:rFonts w:cs="Times New Roman"/>
                <w:sz w:val="20"/>
                <w:szCs w:val="20"/>
              </w:rPr>
            </w:pPr>
          </w:p>
        </w:tc>
        <w:tc>
          <w:tcPr>
            <w:tcW w:w="1648" w:type="pct"/>
            <w:shd w:val="clear" w:color="auto" w:fill="auto"/>
          </w:tcPr>
          <w:p w:rsidR="00120B93" w:rsidRPr="00281C58" w:rsidRDefault="00120B93" w:rsidP="0011451F">
            <w:pPr>
              <w:spacing w:before="0" w:after="0"/>
              <w:ind w:firstLine="0"/>
              <w:jc w:val="left"/>
              <w:rPr>
                <w:rFonts w:cs="Times New Roman"/>
                <w:sz w:val="20"/>
                <w:szCs w:val="20"/>
              </w:rPr>
            </w:pPr>
            <w:r w:rsidRPr="00281C58">
              <w:rPr>
                <w:rFonts w:cs="Times New Roman"/>
                <w:sz w:val="20"/>
                <w:szCs w:val="20"/>
              </w:rPr>
              <w:t xml:space="preserve">Детский сад </w:t>
            </w:r>
          </w:p>
        </w:tc>
        <w:tc>
          <w:tcPr>
            <w:tcW w:w="108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с. Тиличики Олюторского района</w:t>
            </w:r>
          </w:p>
        </w:tc>
        <w:tc>
          <w:tcPr>
            <w:tcW w:w="736"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150 мест</w:t>
            </w:r>
          </w:p>
        </w:tc>
        <w:tc>
          <w:tcPr>
            <w:tcW w:w="49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2020 г</w:t>
            </w:r>
          </w:p>
        </w:tc>
        <w:tc>
          <w:tcPr>
            <w:tcW w:w="784"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региональная</w:t>
            </w:r>
          </w:p>
        </w:tc>
      </w:tr>
      <w:tr w:rsidR="00120B93" w:rsidRPr="00281C58" w:rsidTr="0011451F">
        <w:tc>
          <w:tcPr>
            <w:tcW w:w="257" w:type="pct"/>
          </w:tcPr>
          <w:p w:rsidR="00120B93" w:rsidRPr="00281C58" w:rsidRDefault="00120B93" w:rsidP="00B543D8">
            <w:pPr>
              <w:pStyle w:val="aa"/>
              <w:numPr>
                <w:ilvl w:val="0"/>
                <w:numId w:val="8"/>
              </w:numPr>
              <w:spacing w:before="0" w:after="0"/>
              <w:jc w:val="left"/>
              <w:rPr>
                <w:rFonts w:cs="Times New Roman"/>
                <w:sz w:val="20"/>
                <w:szCs w:val="20"/>
              </w:rPr>
            </w:pPr>
          </w:p>
        </w:tc>
        <w:tc>
          <w:tcPr>
            <w:tcW w:w="1648" w:type="pct"/>
            <w:shd w:val="clear" w:color="auto" w:fill="auto"/>
          </w:tcPr>
          <w:p w:rsidR="00120B93" w:rsidRPr="00281C58" w:rsidRDefault="00120B93" w:rsidP="005B5CE6">
            <w:pPr>
              <w:spacing w:before="0" w:after="0"/>
              <w:ind w:firstLine="0"/>
              <w:jc w:val="left"/>
              <w:rPr>
                <w:rFonts w:cs="Times New Roman"/>
                <w:sz w:val="20"/>
                <w:szCs w:val="20"/>
              </w:rPr>
            </w:pPr>
            <w:r w:rsidRPr="00281C58">
              <w:rPr>
                <w:rFonts w:cs="Times New Roman"/>
                <w:sz w:val="20"/>
                <w:szCs w:val="20"/>
              </w:rPr>
              <w:t>Приобретение помещений для реализации про</w:t>
            </w:r>
            <w:r w:rsidR="005B5CE6" w:rsidRPr="00281C58">
              <w:rPr>
                <w:rFonts w:cs="Times New Roman"/>
                <w:sz w:val="20"/>
                <w:szCs w:val="20"/>
              </w:rPr>
              <w:t>грамм дошкольного образования</w:t>
            </w:r>
          </w:p>
        </w:tc>
        <w:tc>
          <w:tcPr>
            <w:tcW w:w="108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г. Елизово</w:t>
            </w:r>
          </w:p>
        </w:tc>
        <w:tc>
          <w:tcPr>
            <w:tcW w:w="736"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58  ест</w:t>
            </w:r>
          </w:p>
        </w:tc>
        <w:tc>
          <w:tcPr>
            <w:tcW w:w="492" w:type="pct"/>
            <w:shd w:val="clear" w:color="auto" w:fill="auto"/>
          </w:tcPr>
          <w:p w:rsidR="00120B93" w:rsidRPr="00281C58" w:rsidRDefault="00120B93" w:rsidP="005B5CE6">
            <w:pPr>
              <w:spacing w:before="0" w:after="0"/>
              <w:ind w:firstLine="0"/>
              <w:jc w:val="center"/>
              <w:rPr>
                <w:rFonts w:cs="Times New Roman"/>
                <w:sz w:val="20"/>
                <w:szCs w:val="20"/>
              </w:rPr>
            </w:pPr>
            <w:r w:rsidRPr="00281C58">
              <w:rPr>
                <w:rFonts w:cs="Times New Roman"/>
                <w:sz w:val="20"/>
                <w:szCs w:val="20"/>
              </w:rPr>
              <w:t>20</w:t>
            </w:r>
            <w:r w:rsidR="005B5CE6" w:rsidRPr="00281C58">
              <w:rPr>
                <w:rFonts w:cs="Times New Roman"/>
                <w:sz w:val="20"/>
                <w:szCs w:val="20"/>
              </w:rPr>
              <w:t>21 г</w:t>
            </w:r>
          </w:p>
        </w:tc>
        <w:tc>
          <w:tcPr>
            <w:tcW w:w="784"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муниципальная</w:t>
            </w:r>
          </w:p>
        </w:tc>
      </w:tr>
      <w:tr w:rsidR="00120B93" w:rsidRPr="00281C58" w:rsidTr="0011451F">
        <w:tc>
          <w:tcPr>
            <w:tcW w:w="257" w:type="pct"/>
          </w:tcPr>
          <w:p w:rsidR="00120B93" w:rsidRPr="00281C58" w:rsidRDefault="00120B93" w:rsidP="00B543D8">
            <w:pPr>
              <w:pStyle w:val="aa"/>
              <w:numPr>
                <w:ilvl w:val="0"/>
                <w:numId w:val="8"/>
              </w:numPr>
              <w:spacing w:before="0" w:after="0"/>
              <w:jc w:val="left"/>
              <w:rPr>
                <w:rFonts w:cs="Times New Roman"/>
                <w:sz w:val="20"/>
                <w:szCs w:val="20"/>
              </w:rPr>
            </w:pPr>
          </w:p>
        </w:tc>
        <w:tc>
          <w:tcPr>
            <w:tcW w:w="1648" w:type="pct"/>
            <w:shd w:val="clear" w:color="auto" w:fill="auto"/>
          </w:tcPr>
          <w:p w:rsidR="00120B93" w:rsidRPr="00281C58" w:rsidRDefault="00120B93" w:rsidP="0011451F">
            <w:pPr>
              <w:spacing w:before="0" w:after="0"/>
              <w:ind w:firstLine="0"/>
              <w:jc w:val="left"/>
              <w:rPr>
                <w:rFonts w:cs="Times New Roman"/>
                <w:sz w:val="20"/>
                <w:szCs w:val="20"/>
              </w:rPr>
            </w:pPr>
            <w:r w:rsidRPr="00281C58">
              <w:rPr>
                <w:rFonts w:cs="Times New Roman"/>
                <w:sz w:val="20"/>
                <w:szCs w:val="20"/>
              </w:rPr>
              <w:t xml:space="preserve">Общеобразовательная школа на 250 мест </w:t>
            </w:r>
          </w:p>
        </w:tc>
        <w:tc>
          <w:tcPr>
            <w:tcW w:w="1082"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с. Соболево Соболевского района</w:t>
            </w:r>
          </w:p>
        </w:tc>
        <w:tc>
          <w:tcPr>
            <w:tcW w:w="736"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250 мест</w:t>
            </w:r>
          </w:p>
        </w:tc>
        <w:tc>
          <w:tcPr>
            <w:tcW w:w="492" w:type="pct"/>
            <w:shd w:val="clear" w:color="auto" w:fill="auto"/>
          </w:tcPr>
          <w:p w:rsidR="00120B93" w:rsidRPr="00281C58" w:rsidRDefault="005B5CE6" w:rsidP="00120B93">
            <w:pPr>
              <w:spacing w:before="0" w:after="0"/>
              <w:ind w:firstLine="0"/>
              <w:jc w:val="center"/>
              <w:rPr>
                <w:rFonts w:cs="Times New Roman"/>
                <w:sz w:val="20"/>
                <w:szCs w:val="20"/>
              </w:rPr>
            </w:pPr>
            <w:r w:rsidRPr="00281C58">
              <w:rPr>
                <w:rFonts w:cs="Times New Roman"/>
                <w:sz w:val="20"/>
                <w:szCs w:val="20"/>
              </w:rPr>
              <w:t>2021 г</w:t>
            </w:r>
          </w:p>
        </w:tc>
        <w:tc>
          <w:tcPr>
            <w:tcW w:w="784" w:type="pct"/>
            <w:shd w:val="clear" w:color="auto" w:fill="auto"/>
          </w:tcPr>
          <w:p w:rsidR="00120B93" w:rsidRPr="00281C58" w:rsidRDefault="00120B93" w:rsidP="00120B93">
            <w:pPr>
              <w:spacing w:before="0" w:after="0"/>
              <w:ind w:firstLine="0"/>
              <w:jc w:val="center"/>
              <w:rPr>
                <w:rFonts w:cs="Times New Roman"/>
                <w:sz w:val="20"/>
                <w:szCs w:val="20"/>
              </w:rPr>
            </w:pPr>
            <w:r w:rsidRPr="00281C58">
              <w:rPr>
                <w:rFonts w:cs="Times New Roman"/>
                <w:sz w:val="20"/>
                <w:szCs w:val="20"/>
              </w:rPr>
              <w:t>региональная</w:t>
            </w:r>
          </w:p>
        </w:tc>
      </w:tr>
    </w:tbl>
    <w:p w:rsidR="00120B93" w:rsidRPr="00281C58" w:rsidRDefault="00120B93" w:rsidP="00DE79C7"/>
    <w:p w:rsidR="00DE79C7" w:rsidRPr="00281C58" w:rsidRDefault="00DE79C7" w:rsidP="00DE79C7">
      <w:r w:rsidRPr="00281C58">
        <w:t xml:space="preserve">В соответствии с Региональными нормативами градостроительного проектирования Камчатского края, государственные образовательные организации высшего </w:t>
      </w:r>
      <w:r w:rsidR="00120B93" w:rsidRPr="00281C58">
        <w:t xml:space="preserve">образования </w:t>
      </w:r>
      <w:r w:rsidRPr="00281C58">
        <w:t>и среднего профессионального образования; государственные образовательные учреждения дополн</w:t>
      </w:r>
      <w:r w:rsidR="00120B93" w:rsidRPr="00281C58">
        <w:t>ительного образования взрослых;</w:t>
      </w:r>
      <w:r w:rsidRPr="00281C58">
        <w:t xml:space="preserve"> государственные образовательные специальные (коррекционные) учреждения для обучающихся, воспитанников с ограниченными возможностями здоровья; государственные образовательные учреждения для детей-сирот и детей, оставшихся без попечения родителей (законных представителей) размещаются в соответствии с заданием на проектирование и расчету не подлежат. </w:t>
      </w:r>
    </w:p>
    <w:p w:rsidR="00DE79C7" w:rsidRPr="00281C58" w:rsidRDefault="00DE79C7" w:rsidP="00DE79C7">
      <w:r w:rsidRPr="00281C58">
        <w:t>В Камчатском крае не планируется к размещению новых объектов</w:t>
      </w:r>
      <w:r w:rsidR="00C27F20" w:rsidRPr="00281C58">
        <w:t xml:space="preserve"> образования регионального значе</w:t>
      </w:r>
      <w:r w:rsidRPr="00281C58">
        <w:t>ния.</w:t>
      </w:r>
    </w:p>
    <w:p w:rsidR="00DE79C7" w:rsidRPr="00281C58" w:rsidRDefault="00DE79C7" w:rsidP="00DE79C7">
      <w:r w:rsidRPr="00281C58">
        <w:t xml:space="preserve">В соответствии с Государственная программа Камчатского края </w:t>
      </w:r>
      <w:r w:rsidR="00120B93" w:rsidRPr="00281C58">
        <w:t>«</w:t>
      </w:r>
      <w:r w:rsidRPr="00281C58">
        <w:t>Разв</w:t>
      </w:r>
      <w:r w:rsidR="00120B93" w:rsidRPr="00281C58">
        <w:t>итие культуры в Камчатском крае»,</w:t>
      </w:r>
      <w:r w:rsidR="0059517C" w:rsidRPr="00281C58">
        <w:t xml:space="preserve"> </w:t>
      </w:r>
      <w:r w:rsidR="00120B93" w:rsidRPr="00281C58">
        <w:t>п</w:t>
      </w:r>
      <w:r w:rsidRPr="00281C58">
        <w:t xml:space="preserve">одпрограмма </w:t>
      </w:r>
      <w:r w:rsidR="00120B93" w:rsidRPr="00281C58">
        <w:t>«</w:t>
      </w:r>
      <w:r w:rsidRPr="00281C58">
        <w:t>Развитие инфраструктуры в сфере культуры</w:t>
      </w:r>
      <w:r w:rsidR="00120B93" w:rsidRPr="00281C58">
        <w:t>»</w:t>
      </w:r>
      <w:r w:rsidRPr="00281C58">
        <w:t xml:space="preserve"> и Инвестиционной программа Камчатского края на 20</w:t>
      </w:r>
      <w:r w:rsidR="009C5ECA" w:rsidRPr="00281C58">
        <w:t>20</w:t>
      </w:r>
      <w:r w:rsidRPr="00281C58">
        <w:t xml:space="preserve"> год и на плановый период 20</w:t>
      </w:r>
      <w:r w:rsidR="009C5ECA" w:rsidRPr="00281C58">
        <w:t>21</w:t>
      </w:r>
      <w:r w:rsidRPr="00281C58">
        <w:t>-202</w:t>
      </w:r>
      <w:r w:rsidR="009C5ECA" w:rsidRPr="00281C58">
        <w:t>2</w:t>
      </w:r>
      <w:r w:rsidRPr="00281C58">
        <w:t xml:space="preserve"> годов и прогнозный период 202</w:t>
      </w:r>
      <w:r w:rsidR="009C5ECA" w:rsidRPr="00281C58">
        <w:t>3-2024</w:t>
      </w:r>
      <w:r w:rsidRPr="00281C58">
        <w:t xml:space="preserve"> годов планируется:</w:t>
      </w:r>
    </w:p>
    <w:p w:rsidR="00DE79C7" w:rsidRPr="00281C58" w:rsidRDefault="00DE79C7" w:rsidP="00B543D8">
      <w:pPr>
        <w:numPr>
          <w:ilvl w:val="0"/>
          <w:numId w:val="6"/>
        </w:numPr>
        <w:tabs>
          <w:tab w:val="left" w:pos="851"/>
        </w:tabs>
        <w:ind w:left="0" w:firstLine="567"/>
      </w:pPr>
      <w:r w:rsidRPr="00281C58">
        <w:t>Реконструкция здания КГБУ ДО "Корякская школа искусств им. Д.Б. Кабалевского", городской округ п. Палана.</w:t>
      </w:r>
    </w:p>
    <w:p w:rsidR="00DE79C7" w:rsidRPr="00281C58" w:rsidRDefault="00DE79C7" w:rsidP="004C7B3E">
      <w:pPr>
        <w:pStyle w:val="2"/>
        <w:ind w:left="0"/>
      </w:pPr>
      <w:bookmarkStart w:id="15" w:name="_Toc500520034"/>
      <w:bookmarkStart w:id="16" w:name="_Toc58361723"/>
      <w:r w:rsidRPr="00281C58">
        <w:t>Объекты здравоохранения</w:t>
      </w:r>
      <w:bookmarkEnd w:id="15"/>
      <w:bookmarkEnd w:id="16"/>
    </w:p>
    <w:p w:rsidR="00DE79C7" w:rsidRPr="00281C58" w:rsidRDefault="00DE79C7" w:rsidP="00DE79C7">
      <w:r w:rsidRPr="00281C58">
        <w:t>С 1 января 2012 года в соответствии с территориальной программой государственных гарантий оказания гражданам РФ бесплатной медицинской помощи (за исключением медицинской помощи, оказываемой в федеральных медицинских учреждениях, перечень которых утверждается уполномоченным Правительством Российской Федерации федеральным органом исполнительной власти), организация оказания медицинской помощи на территории субъекта Российской Федерации относится к полномочиям субъектов Российской Федерации.</w:t>
      </w:r>
    </w:p>
    <w:p w:rsidR="00DE79C7" w:rsidRPr="00281C58" w:rsidRDefault="00DE79C7" w:rsidP="00DE79C7">
      <w:r w:rsidRPr="00281C58">
        <w:t xml:space="preserve">В Камчатском крае, как и в целом по России, с 2003 года функционирует трехуровневая система оказания медицинской помощи: </w:t>
      </w:r>
    </w:p>
    <w:p w:rsidR="00DE79C7" w:rsidRPr="00281C58" w:rsidRDefault="00DE79C7" w:rsidP="00B543D8">
      <w:pPr>
        <w:numPr>
          <w:ilvl w:val="0"/>
          <w:numId w:val="6"/>
        </w:numPr>
        <w:tabs>
          <w:tab w:val="left" w:pos="851"/>
        </w:tabs>
        <w:ind w:left="0" w:firstLine="567"/>
      </w:pPr>
      <w:r w:rsidRPr="00281C58">
        <w:t xml:space="preserve">медицинские организации первого уровня – это медицинские организации, оказывающие населению муниципального образования, на территории которого они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профилей; </w:t>
      </w:r>
    </w:p>
    <w:p w:rsidR="00DE79C7" w:rsidRPr="00281C58" w:rsidRDefault="00DE79C7" w:rsidP="00B543D8">
      <w:pPr>
        <w:numPr>
          <w:ilvl w:val="0"/>
          <w:numId w:val="6"/>
        </w:numPr>
        <w:tabs>
          <w:tab w:val="left" w:pos="851"/>
        </w:tabs>
        <w:ind w:left="0" w:firstLine="567"/>
      </w:pPr>
      <w:r w:rsidRPr="00281C58">
        <w:t xml:space="preserve">медицинские организации второго уровня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   </w:t>
      </w:r>
    </w:p>
    <w:p w:rsidR="00DE79C7" w:rsidRPr="00281C58" w:rsidRDefault="00DE79C7" w:rsidP="00B543D8">
      <w:pPr>
        <w:numPr>
          <w:ilvl w:val="0"/>
          <w:numId w:val="6"/>
        </w:numPr>
        <w:tabs>
          <w:tab w:val="left" w:pos="851"/>
        </w:tabs>
        <w:ind w:left="0" w:firstLine="567"/>
      </w:pPr>
      <w:r w:rsidRPr="00281C58">
        <w:t xml:space="preserve">медицинские организации третьего уровня – это медицинские организации, имеющие в своей структуре подразделения, оказывающие высокотехнологичную медицинскую помощь.  </w:t>
      </w:r>
    </w:p>
    <w:p w:rsidR="004C241D" w:rsidRPr="00281C58" w:rsidRDefault="004C241D" w:rsidP="00DE79C7"/>
    <w:p w:rsidR="00DE79C7" w:rsidRPr="00281C58" w:rsidRDefault="00DE79C7" w:rsidP="00DE79C7">
      <w:r w:rsidRPr="00281C58">
        <w:t>В соответствии со Схемой территориального планирования Российской Федерации в области здравоохранения, утвержденной постановлением Правительства Российской Федерации от 28.12.2012 №2607-р, и федеральными целевыми программами в области развития здравоохранения, размещение новых федеральных объектов здравоохранения на территории Камчатского края не предусмотрено.</w:t>
      </w:r>
    </w:p>
    <w:p w:rsidR="00DE79C7" w:rsidRPr="00281C58" w:rsidRDefault="00DE79C7" w:rsidP="00DE79C7">
      <w:r w:rsidRPr="00281C58">
        <w:t xml:space="preserve">Приоритетом в деятельности системы здравоохранения определены дальнейшее развитие первичной медико-санитарной помощи на основе функционирования </w:t>
      </w:r>
      <w:r w:rsidRPr="00281C58">
        <w:lastRenderedPageBreak/>
        <w:t xml:space="preserve">общеврачебных (семейных) практик, модернизация существующей сети ФАП, домовых хозяйств. </w:t>
      </w:r>
    </w:p>
    <w:p w:rsidR="004C241D" w:rsidRPr="00281C58" w:rsidRDefault="004C241D" w:rsidP="00DE79C7"/>
    <w:p w:rsidR="00DE79C7" w:rsidRPr="00281C58" w:rsidRDefault="00DE79C7" w:rsidP="00DE79C7">
      <w:r w:rsidRPr="00281C58">
        <w:t>К объектам регионального значения в области здравоохранения Камчатского края, относятся следующие объекты:</w:t>
      </w:r>
    </w:p>
    <w:p w:rsidR="00DE79C7" w:rsidRPr="00281C58" w:rsidRDefault="00DE79C7" w:rsidP="00B543D8">
      <w:pPr>
        <w:numPr>
          <w:ilvl w:val="0"/>
          <w:numId w:val="6"/>
        </w:numPr>
        <w:tabs>
          <w:tab w:val="left" w:pos="851"/>
        </w:tabs>
        <w:ind w:left="0" w:firstLine="567"/>
      </w:pPr>
      <w:r w:rsidRPr="00281C58">
        <w:t>региональные медицинские организации;</w:t>
      </w:r>
    </w:p>
    <w:p w:rsidR="00DE79C7" w:rsidRPr="00281C58" w:rsidRDefault="00DE79C7" w:rsidP="00B543D8">
      <w:pPr>
        <w:numPr>
          <w:ilvl w:val="0"/>
          <w:numId w:val="6"/>
        </w:numPr>
        <w:tabs>
          <w:tab w:val="left" w:pos="851"/>
        </w:tabs>
        <w:ind w:left="0" w:firstLine="567"/>
      </w:pPr>
      <w:r w:rsidRPr="00281C58">
        <w:t>организации здравоохранения по обеспечению надзора в сфере защиты прав потребителей и благополучия человека;</w:t>
      </w:r>
    </w:p>
    <w:p w:rsidR="00DE79C7" w:rsidRPr="00281C58" w:rsidRDefault="00DE79C7" w:rsidP="00B543D8">
      <w:pPr>
        <w:numPr>
          <w:ilvl w:val="0"/>
          <w:numId w:val="6"/>
        </w:numPr>
        <w:tabs>
          <w:tab w:val="left" w:pos="851"/>
        </w:tabs>
        <w:ind w:left="0" w:firstLine="567"/>
      </w:pPr>
      <w:r w:rsidRPr="00281C58">
        <w:t>судебноэкспертные учреждения;</w:t>
      </w:r>
    </w:p>
    <w:p w:rsidR="00DE79C7" w:rsidRPr="00281C58" w:rsidRDefault="00DE79C7" w:rsidP="00B543D8">
      <w:pPr>
        <w:numPr>
          <w:ilvl w:val="0"/>
          <w:numId w:val="6"/>
        </w:numPr>
        <w:tabs>
          <w:tab w:val="left" w:pos="851"/>
        </w:tabs>
        <w:ind w:left="0" w:firstLine="567"/>
      </w:pPr>
      <w:r w:rsidRPr="00281C58">
        <w:t xml:space="preserve">иные организации и их обособленные подразделения, осуществляющие </w:t>
      </w:r>
      <w:r w:rsidR="00B06F27" w:rsidRPr="00281C58">
        <w:t>деятельность в</w:t>
      </w:r>
      <w:r w:rsidRPr="00281C58">
        <w:t xml:space="preserve"> сфере охраны здоровья;</w:t>
      </w:r>
    </w:p>
    <w:p w:rsidR="00DE79C7" w:rsidRPr="00281C58" w:rsidRDefault="00DE79C7" w:rsidP="00B543D8">
      <w:pPr>
        <w:numPr>
          <w:ilvl w:val="0"/>
          <w:numId w:val="6"/>
        </w:numPr>
        <w:tabs>
          <w:tab w:val="left" w:pos="851"/>
        </w:tabs>
        <w:ind w:left="0" w:firstLine="567"/>
      </w:pPr>
      <w:r w:rsidRPr="00281C58">
        <w:t>санаторно-курортные организации;</w:t>
      </w:r>
    </w:p>
    <w:p w:rsidR="00DE79C7" w:rsidRPr="00281C58" w:rsidRDefault="00DE79C7" w:rsidP="00B543D8">
      <w:pPr>
        <w:numPr>
          <w:ilvl w:val="0"/>
          <w:numId w:val="6"/>
        </w:numPr>
        <w:tabs>
          <w:tab w:val="left" w:pos="851"/>
        </w:tabs>
        <w:ind w:left="0" w:firstLine="567"/>
      </w:pPr>
      <w:r w:rsidRPr="00281C58">
        <w:t>организации отдыха детей и их оздоровления.</w:t>
      </w:r>
    </w:p>
    <w:p w:rsidR="004C241D" w:rsidRPr="00281C58" w:rsidRDefault="004C241D" w:rsidP="00DE79C7"/>
    <w:p w:rsidR="00DE79C7" w:rsidRPr="00281C58" w:rsidRDefault="00DE79C7" w:rsidP="00DE79C7">
      <w:r w:rsidRPr="00281C58">
        <w:t>В соответствии с Региональными нормативами градостроительного проектирования Камчатского края обеспеченность больничными учреждениями рассчитывается из показателя:</w:t>
      </w:r>
    </w:p>
    <w:p w:rsidR="00DE79C7" w:rsidRPr="00281C58" w:rsidRDefault="00DE79C7" w:rsidP="00B543D8">
      <w:pPr>
        <w:numPr>
          <w:ilvl w:val="0"/>
          <w:numId w:val="6"/>
        </w:numPr>
        <w:tabs>
          <w:tab w:val="left" w:pos="851"/>
        </w:tabs>
        <w:ind w:left="0" w:firstLine="567"/>
      </w:pPr>
      <w:r w:rsidRPr="00281C58">
        <w:t>Стационары - не менее 13,47 коек на 1000 населения;</w:t>
      </w:r>
    </w:p>
    <w:p w:rsidR="00DE79C7" w:rsidRPr="00281C58" w:rsidRDefault="00DE79C7" w:rsidP="00B543D8">
      <w:pPr>
        <w:numPr>
          <w:ilvl w:val="0"/>
          <w:numId w:val="6"/>
        </w:numPr>
        <w:tabs>
          <w:tab w:val="left" w:pos="851"/>
        </w:tabs>
        <w:ind w:left="0" w:firstLine="567"/>
      </w:pPr>
      <w:r w:rsidRPr="00281C58">
        <w:t>Амбулаторно-поликлинические организации, диспансеры без стационара - 18,15 посещений в смену на 1000 населения;</w:t>
      </w:r>
    </w:p>
    <w:p w:rsidR="00DE79C7" w:rsidRPr="00281C58" w:rsidRDefault="00DE79C7" w:rsidP="00B543D8">
      <w:pPr>
        <w:numPr>
          <w:ilvl w:val="0"/>
          <w:numId w:val="6"/>
        </w:numPr>
        <w:tabs>
          <w:tab w:val="left" w:pos="851"/>
        </w:tabs>
        <w:ind w:left="0" w:firstLine="567"/>
      </w:pPr>
      <w:r w:rsidRPr="00281C58">
        <w:t>Консультативно-диагностический центр, клинико-диагностический центр центры высокотехнологических видов помощи - по заданию на проектирование</w:t>
      </w:r>
    </w:p>
    <w:p w:rsidR="00DE79C7" w:rsidRPr="00281C58" w:rsidRDefault="00B06F27" w:rsidP="00B543D8">
      <w:pPr>
        <w:numPr>
          <w:ilvl w:val="0"/>
          <w:numId w:val="6"/>
        </w:numPr>
        <w:tabs>
          <w:tab w:val="left" w:pos="851"/>
        </w:tabs>
        <w:ind w:left="0" w:firstLine="567"/>
      </w:pPr>
      <w:r w:rsidRPr="00281C58">
        <w:t>Санаторные объекты</w:t>
      </w:r>
      <w:r w:rsidR="00753234" w:rsidRPr="00281C58">
        <w:t xml:space="preserve"> - 5,87 коек на 1000 чел.</w:t>
      </w:r>
    </w:p>
    <w:p w:rsidR="00DE79C7" w:rsidRPr="00281C58" w:rsidRDefault="004C241D" w:rsidP="00B543D8">
      <w:pPr>
        <w:numPr>
          <w:ilvl w:val="0"/>
          <w:numId w:val="6"/>
        </w:numPr>
        <w:tabs>
          <w:tab w:val="left" w:pos="851"/>
        </w:tabs>
        <w:ind w:left="0" w:firstLine="567"/>
      </w:pPr>
      <w:r w:rsidRPr="00281C58">
        <w:t xml:space="preserve">Организации </w:t>
      </w:r>
      <w:r w:rsidR="00DE79C7" w:rsidRPr="00281C58">
        <w:t>отдыха детей и их оздоровления – по заданию на проектирование.</w:t>
      </w:r>
    </w:p>
    <w:p w:rsidR="00DE79C7" w:rsidRPr="00281C58" w:rsidRDefault="00DE79C7" w:rsidP="00DE79C7"/>
    <w:p w:rsidR="00DE79C7" w:rsidRPr="00281C58" w:rsidRDefault="00DE79C7" w:rsidP="00DE79C7">
      <w:r w:rsidRPr="00281C58">
        <w:t>Таблица</w:t>
      </w:r>
      <w:r w:rsidR="004C241D" w:rsidRPr="00281C58">
        <w:t xml:space="preserve"> 4.2-1</w:t>
      </w:r>
      <w:r w:rsidRPr="00281C58">
        <w:t>. Расчет потребности Камчатского кра</w:t>
      </w:r>
      <w:r w:rsidR="00017942" w:rsidRPr="00281C58">
        <w:t>я в учреждениях здравоохранения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2065"/>
        <w:gridCol w:w="1054"/>
        <w:gridCol w:w="1054"/>
        <w:gridCol w:w="1054"/>
      </w:tblGrid>
      <w:tr w:rsidR="004C241D" w:rsidRPr="00281C58" w:rsidTr="004C241D">
        <w:trPr>
          <w:trHeight w:val="20"/>
          <w:tblHeader/>
          <w:jc w:val="center"/>
        </w:trPr>
        <w:tc>
          <w:tcPr>
            <w:tcW w:w="0" w:type="auto"/>
            <w:vMerge w:val="restart"/>
            <w:shd w:val="clear" w:color="auto" w:fill="auto"/>
          </w:tcPr>
          <w:p w:rsidR="004C241D" w:rsidRPr="00281C58" w:rsidRDefault="004C241D" w:rsidP="004C241D">
            <w:pPr>
              <w:spacing w:before="0" w:after="0"/>
              <w:ind w:firstLine="0"/>
              <w:jc w:val="center"/>
              <w:rPr>
                <w:rFonts w:cs="Times New Roman"/>
                <w:sz w:val="20"/>
                <w:szCs w:val="20"/>
              </w:rPr>
            </w:pPr>
            <w:r w:rsidRPr="00281C58">
              <w:rPr>
                <w:rFonts w:cs="Times New Roman"/>
                <w:sz w:val="20"/>
                <w:szCs w:val="20"/>
              </w:rPr>
              <w:t>Наименование организации</w:t>
            </w:r>
          </w:p>
        </w:tc>
        <w:tc>
          <w:tcPr>
            <w:tcW w:w="0" w:type="auto"/>
            <w:vMerge w:val="restart"/>
          </w:tcPr>
          <w:p w:rsidR="004C241D" w:rsidRPr="00281C58" w:rsidRDefault="004C241D" w:rsidP="004C241D">
            <w:pPr>
              <w:spacing w:before="0" w:after="0"/>
              <w:ind w:firstLine="0"/>
              <w:jc w:val="center"/>
              <w:rPr>
                <w:rFonts w:cs="Times New Roman"/>
                <w:sz w:val="20"/>
                <w:szCs w:val="20"/>
              </w:rPr>
            </w:pPr>
            <w:r w:rsidRPr="00281C58">
              <w:rPr>
                <w:rFonts w:cs="Times New Roman"/>
                <w:sz w:val="20"/>
                <w:szCs w:val="20"/>
              </w:rPr>
              <w:t>Существующая ёмкость</w:t>
            </w:r>
          </w:p>
        </w:tc>
        <w:tc>
          <w:tcPr>
            <w:tcW w:w="0" w:type="auto"/>
            <w:gridSpan w:val="3"/>
            <w:shd w:val="clear" w:color="auto" w:fill="auto"/>
          </w:tcPr>
          <w:p w:rsidR="004C241D" w:rsidRPr="00281C58" w:rsidRDefault="004C241D" w:rsidP="004C241D">
            <w:pPr>
              <w:spacing w:before="0" w:after="0"/>
              <w:ind w:firstLine="0"/>
              <w:jc w:val="center"/>
              <w:rPr>
                <w:rFonts w:cs="Times New Roman"/>
                <w:sz w:val="20"/>
                <w:szCs w:val="20"/>
              </w:rPr>
            </w:pPr>
            <w:r w:rsidRPr="00281C58">
              <w:rPr>
                <w:rFonts w:cs="Times New Roman"/>
                <w:sz w:val="20"/>
                <w:szCs w:val="20"/>
              </w:rPr>
              <w:t>Потребность</w:t>
            </w:r>
          </w:p>
        </w:tc>
      </w:tr>
      <w:tr w:rsidR="004C241D" w:rsidRPr="00281C58" w:rsidTr="004C241D">
        <w:trPr>
          <w:trHeight w:val="20"/>
          <w:tblHeader/>
          <w:jc w:val="center"/>
        </w:trPr>
        <w:tc>
          <w:tcPr>
            <w:tcW w:w="0" w:type="auto"/>
            <w:vMerge/>
            <w:shd w:val="clear" w:color="auto" w:fill="auto"/>
          </w:tcPr>
          <w:p w:rsidR="004C241D" w:rsidRPr="00281C58" w:rsidRDefault="004C241D" w:rsidP="004C241D">
            <w:pPr>
              <w:spacing w:before="0" w:after="0"/>
              <w:ind w:firstLine="0"/>
              <w:jc w:val="left"/>
              <w:rPr>
                <w:rFonts w:cs="Times New Roman"/>
                <w:sz w:val="20"/>
                <w:szCs w:val="20"/>
              </w:rPr>
            </w:pPr>
          </w:p>
        </w:tc>
        <w:tc>
          <w:tcPr>
            <w:tcW w:w="0" w:type="auto"/>
            <w:vMerge/>
          </w:tcPr>
          <w:p w:rsidR="004C241D" w:rsidRPr="00281C58" w:rsidRDefault="004C241D" w:rsidP="004C241D">
            <w:pPr>
              <w:spacing w:before="0" w:after="0"/>
              <w:ind w:firstLine="0"/>
              <w:jc w:val="center"/>
              <w:rPr>
                <w:rFonts w:cs="Times New Roman"/>
                <w:sz w:val="20"/>
                <w:szCs w:val="20"/>
              </w:rPr>
            </w:pPr>
          </w:p>
        </w:tc>
        <w:tc>
          <w:tcPr>
            <w:tcW w:w="0" w:type="auto"/>
            <w:shd w:val="clear" w:color="auto" w:fill="auto"/>
          </w:tcPr>
          <w:p w:rsidR="004C241D" w:rsidRPr="00281C58" w:rsidRDefault="004C241D" w:rsidP="00083CBE">
            <w:pPr>
              <w:spacing w:before="0" w:after="0"/>
              <w:ind w:firstLine="0"/>
              <w:jc w:val="center"/>
              <w:rPr>
                <w:rFonts w:cs="Times New Roman"/>
                <w:sz w:val="20"/>
                <w:szCs w:val="20"/>
              </w:rPr>
            </w:pPr>
            <w:r w:rsidRPr="00281C58">
              <w:rPr>
                <w:rFonts w:cs="Times New Roman"/>
                <w:sz w:val="20"/>
                <w:szCs w:val="20"/>
              </w:rPr>
              <w:t>На 20</w:t>
            </w:r>
            <w:r w:rsidR="00083CBE" w:rsidRPr="00281C58">
              <w:rPr>
                <w:rFonts w:cs="Times New Roman"/>
                <w:sz w:val="20"/>
                <w:szCs w:val="20"/>
              </w:rPr>
              <w:t>20</w:t>
            </w:r>
            <w:r w:rsidRPr="00281C58">
              <w:rPr>
                <w:rFonts w:cs="Times New Roman"/>
                <w:sz w:val="20"/>
                <w:szCs w:val="20"/>
              </w:rPr>
              <w:t xml:space="preserve"> год</w:t>
            </w:r>
          </w:p>
        </w:tc>
        <w:tc>
          <w:tcPr>
            <w:tcW w:w="0" w:type="auto"/>
            <w:shd w:val="clear" w:color="auto" w:fill="auto"/>
          </w:tcPr>
          <w:p w:rsidR="004C241D" w:rsidRPr="00281C58" w:rsidRDefault="004C241D" w:rsidP="004C241D">
            <w:pPr>
              <w:spacing w:before="0" w:after="0"/>
              <w:ind w:firstLine="0"/>
              <w:jc w:val="center"/>
              <w:rPr>
                <w:rFonts w:cs="Times New Roman"/>
                <w:sz w:val="20"/>
                <w:szCs w:val="20"/>
              </w:rPr>
            </w:pPr>
            <w:r w:rsidRPr="00281C58">
              <w:rPr>
                <w:rFonts w:cs="Times New Roman"/>
                <w:sz w:val="20"/>
                <w:szCs w:val="20"/>
              </w:rPr>
              <w:t>На 2030 год</w:t>
            </w:r>
          </w:p>
        </w:tc>
        <w:tc>
          <w:tcPr>
            <w:tcW w:w="0" w:type="auto"/>
            <w:shd w:val="clear" w:color="auto" w:fill="auto"/>
          </w:tcPr>
          <w:p w:rsidR="004C241D" w:rsidRPr="00281C58" w:rsidRDefault="004C241D" w:rsidP="004C241D">
            <w:pPr>
              <w:spacing w:before="0" w:after="0"/>
              <w:ind w:firstLine="0"/>
              <w:jc w:val="center"/>
              <w:rPr>
                <w:rFonts w:cs="Times New Roman"/>
                <w:sz w:val="20"/>
                <w:szCs w:val="20"/>
              </w:rPr>
            </w:pPr>
            <w:r w:rsidRPr="00281C58">
              <w:rPr>
                <w:rFonts w:cs="Times New Roman"/>
                <w:sz w:val="20"/>
                <w:szCs w:val="20"/>
              </w:rPr>
              <w:t>На 2040 год</w:t>
            </w:r>
          </w:p>
        </w:tc>
      </w:tr>
      <w:tr w:rsidR="00DE79C7" w:rsidRPr="00281C58" w:rsidTr="004C241D">
        <w:trPr>
          <w:trHeight w:val="20"/>
          <w:jc w:val="center"/>
        </w:trPr>
        <w:tc>
          <w:tcPr>
            <w:tcW w:w="0" w:type="auto"/>
            <w:shd w:val="clear" w:color="auto" w:fill="auto"/>
          </w:tcPr>
          <w:p w:rsidR="00DE79C7" w:rsidRPr="00281C58" w:rsidRDefault="00DE79C7" w:rsidP="004C241D">
            <w:pPr>
              <w:spacing w:before="0" w:after="0"/>
              <w:ind w:firstLine="0"/>
              <w:jc w:val="left"/>
              <w:rPr>
                <w:rFonts w:cs="Times New Roman"/>
                <w:sz w:val="20"/>
                <w:szCs w:val="20"/>
              </w:rPr>
            </w:pPr>
            <w:r w:rsidRPr="00281C58">
              <w:rPr>
                <w:rFonts w:cs="Times New Roman"/>
                <w:sz w:val="20"/>
                <w:szCs w:val="20"/>
              </w:rPr>
              <w:t>Стационары, коек</w:t>
            </w:r>
          </w:p>
        </w:tc>
        <w:tc>
          <w:tcPr>
            <w:tcW w:w="0" w:type="auto"/>
          </w:tcPr>
          <w:p w:rsidR="00DE79C7" w:rsidRPr="00281C58" w:rsidRDefault="00F31EBF" w:rsidP="004C241D">
            <w:pPr>
              <w:spacing w:before="0" w:after="0"/>
              <w:ind w:firstLine="0"/>
              <w:jc w:val="center"/>
              <w:rPr>
                <w:rFonts w:cs="Times New Roman"/>
                <w:sz w:val="20"/>
                <w:szCs w:val="20"/>
              </w:rPr>
            </w:pPr>
            <w:r w:rsidRPr="00281C58">
              <w:rPr>
                <w:rFonts w:cs="Times New Roman"/>
                <w:sz w:val="20"/>
                <w:szCs w:val="20"/>
              </w:rPr>
              <w:t>3247</w:t>
            </w:r>
          </w:p>
        </w:tc>
        <w:tc>
          <w:tcPr>
            <w:tcW w:w="0" w:type="auto"/>
            <w:shd w:val="clear" w:color="auto" w:fill="auto"/>
          </w:tcPr>
          <w:p w:rsidR="00DE79C7" w:rsidRPr="00281C58" w:rsidRDefault="00DE79C7" w:rsidP="00F31EBF">
            <w:pPr>
              <w:spacing w:before="0" w:after="0"/>
              <w:ind w:firstLine="0"/>
              <w:jc w:val="center"/>
              <w:rPr>
                <w:rFonts w:cs="Times New Roman"/>
                <w:sz w:val="20"/>
                <w:szCs w:val="20"/>
              </w:rPr>
            </w:pPr>
            <w:r w:rsidRPr="00281C58">
              <w:rPr>
                <w:rFonts w:cs="Times New Roman"/>
                <w:sz w:val="20"/>
                <w:szCs w:val="20"/>
              </w:rPr>
              <w:t>42</w:t>
            </w:r>
            <w:r w:rsidR="00F31EBF" w:rsidRPr="00281C58">
              <w:rPr>
                <w:rFonts w:cs="Times New Roman"/>
                <w:sz w:val="20"/>
                <w:szCs w:val="20"/>
              </w:rPr>
              <w:t>16</w:t>
            </w:r>
          </w:p>
        </w:tc>
        <w:tc>
          <w:tcPr>
            <w:tcW w:w="0" w:type="auto"/>
            <w:shd w:val="clear" w:color="auto" w:fill="auto"/>
          </w:tcPr>
          <w:p w:rsidR="00DE79C7" w:rsidRPr="00281C58" w:rsidRDefault="00DE79C7" w:rsidP="004C241D">
            <w:pPr>
              <w:spacing w:before="0" w:after="0"/>
              <w:ind w:firstLine="0"/>
              <w:jc w:val="center"/>
              <w:rPr>
                <w:rFonts w:cs="Times New Roman"/>
                <w:sz w:val="20"/>
                <w:szCs w:val="20"/>
              </w:rPr>
            </w:pPr>
            <w:r w:rsidRPr="00281C58">
              <w:rPr>
                <w:rFonts w:cs="Times New Roman"/>
                <w:sz w:val="20"/>
                <w:szCs w:val="20"/>
              </w:rPr>
              <w:t>4385</w:t>
            </w:r>
          </w:p>
        </w:tc>
        <w:tc>
          <w:tcPr>
            <w:tcW w:w="0" w:type="auto"/>
            <w:shd w:val="clear" w:color="auto" w:fill="auto"/>
          </w:tcPr>
          <w:p w:rsidR="00DE79C7" w:rsidRPr="00281C58" w:rsidRDefault="00DE79C7" w:rsidP="004C241D">
            <w:pPr>
              <w:spacing w:before="0" w:after="0"/>
              <w:ind w:firstLine="0"/>
              <w:jc w:val="center"/>
              <w:rPr>
                <w:rFonts w:cs="Times New Roman"/>
                <w:sz w:val="20"/>
                <w:szCs w:val="20"/>
              </w:rPr>
            </w:pPr>
            <w:r w:rsidRPr="00281C58">
              <w:rPr>
                <w:rFonts w:cs="Times New Roman"/>
                <w:sz w:val="20"/>
                <w:szCs w:val="20"/>
              </w:rPr>
              <w:t>4 467</w:t>
            </w:r>
          </w:p>
        </w:tc>
      </w:tr>
      <w:tr w:rsidR="00DE79C7" w:rsidRPr="00281C58" w:rsidTr="004C241D">
        <w:trPr>
          <w:trHeight w:val="20"/>
          <w:jc w:val="center"/>
        </w:trPr>
        <w:tc>
          <w:tcPr>
            <w:tcW w:w="0" w:type="auto"/>
            <w:shd w:val="clear" w:color="auto" w:fill="auto"/>
          </w:tcPr>
          <w:p w:rsidR="00DE79C7" w:rsidRPr="00281C58" w:rsidRDefault="00DE79C7" w:rsidP="004C241D">
            <w:pPr>
              <w:spacing w:before="0" w:after="0"/>
              <w:ind w:firstLine="0"/>
              <w:jc w:val="left"/>
              <w:rPr>
                <w:rFonts w:cs="Times New Roman"/>
                <w:sz w:val="20"/>
                <w:szCs w:val="20"/>
              </w:rPr>
            </w:pPr>
            <w:r w:rsidRPr="00281C58">
              <w:rPr>
                <w:rFonts w:cs="Times New Roman"/>
                <w:sz w:val="20"/>
                <w:szCs w:val="20"/>
              </w:rPr>
              <w:t>Амбулаторно-поликлинические организации, посещений в смену</w:t>
            </w:r>
          </w:p>
        </w:tc>
        <w:tc>
          <w:tcPr>
            <w:tcW w:w="0" w:type="auto"/>
          </w:tcPr>
          <w:p w:rsidR="00DE79C7" w:rsidRPr="00281C58" w:rsidRDefault="008F09C4" w:rsidP="004C241D">
            <w:pPr>
              <w:spacing w:before="0" w:after="0"/>
              <w:ind w:firstLine="0"/>
              <w:jc w:val="center"/>
              <w:rPr>
                <w:rFonts w:cs="Times New Roman"/>
                <w:sz w:val="20"/>
                <w:szCs w:val="20"/>
              </w:rPr>
            </w:pPr>
            <w:r w:rsidRPr="00281C58">
              <w:rPr>
                <w:rFonts w:eastAsia="Calibri" w:cs="Times New Roman"/>
                <w:sz w:val="20"/>
                <w:szCs w:val="20"/>
              </w:rPr>
              <w:t>9047</w:t>
            </w:r>
          </w:p>
        </w:tc>
        <w:tc>
          <w:tcPr>
            <w:tcW w:w="0" w:type="auto"/>
            <w:shd w:val="clear" w:color="auto" w:fill="auto"/>
          </w:tcPr>
          <w:p w:rsidR="00DE79C7" w:rsidRPr="00281C58" w:rsidRDefault="00DE79C7" w:rsidP="00F31EBF">
            <w:pPr>
              <w:spacing w:before="0" w:after="0"/>
              <w:ind w:firstLine="0"/>
              <w:jc w:val="center"/>
              <w:rPr>
                <w:rFonts w:cs="Times New Roman"/>
                <w:sz w:val="20"/>
                <w:szCs w:val="20"/>
              </w:rPr>
            </w:pPr>
            <w:r w:rsidRPr="00281C58">
              <w:rPr>
                <w:rFonts w:cs="Times New Roman"/>
                <w:sz w:val="20"/>
                <w:szCs w:val="20"/>
              </w:rPr>
              <w:t>5</w:t>
            </w:r>
            <w:r w:rsidR="00F31EBF" w:rsidRPr="00281C58">
              <w:rPr>
                <w:rFonts w:cs="Times New Roman"/>
                <w:sz w:val="20"/>
                <w:szCs w:val="20"/>
              </w:rPr>
              <w:t>681</w:t>
            </w:r>
          </w:p>
        </w:tc>
        <w:tc>
          <w:tcPr>
            <w:tcW w:w="0" w:type="auto"/>
            <w:shd w:val="clear" w:color="auto" w:fill="auto"/>
          </w:tcPr>
          <w:p w:rsidR="00DE79C7" w:rsidRPr="00281C58" w:rsidRDefault="00DE79C7" w:rsidP="004C241D">
            <w:pPr>
              <w:spacing w:before="0" w:after="0"/>
              <w:ind w:firstLine="0"/>
              <w:jc w:val="center"/>
              <w:rPr>
                <w:rFonts w:cs="Times New Roman"/>
                <w:sz w:val="20"/>
                <w:szCs w:val="20"/>
              </w:rPr>
            </w:pPr>
            <w:r w:rsidRPr="00281C58">
              <w:rPr>
                <w:rFonts w:cs="Times New Roman"/>
                <w:sz w:val="20"/>
                <w:szCs w:val="20"/>
              </w:rPr>
              <w:t>5908</w:t>
            </w:r>
          </w:p>
        </w:tc>
        <w:tc>
          <w:tcPr>
            <w:tcW w:w="0" w:type="auto"/>
            <w:shd w:val="clear" w:color="auto" w:fill="auto"/>
          </w:tcPr>
          <w:p w:rsidR="00DE79C7" w:rsidRPr="00281C58" w:rsidRDefault="00DE79C7" w:rsidP="004C241D">
            <w:pPr>
              <w:spacing w:before="0" w:after="0"/>
              <w:ind w:firstLine="0"/>
              <w:jc w:val="center"/>
              <w:rPr>
                <w:rFonts w:cs="Times New Roman"/>
                <w:sz w:val="20"/>
                <w:szCs w:val="20"/>
              </w:rPr>
            </w:pPr>
            <w:r w:rsidRPr="00281C58">
              <w:rPr>
                <w:rFonts w:cs="Times New Roman"/>
                <w:sz w:val="20"/>
                <w:szCs w:val="20"/>
              </w:rPr>
              <w:t>6019</w:t>
            </w:r>
          </w:p>
        </w:tc>
      </w:tr>
      <w:tr w:rsidR="00DE79C7" w:rsidRPr="00281C58" w:rsidTr="004C241D">
        <w:trPr>
          <w:trHeight w:val="20"/>
          <w:jc w:val="center"/>
        </w:trPr>
        <w:tc>
          <w:tcPr>
            <w:tcW w:w="0" w:type="auto"/>
            <w:shd w:val="clear" w:color="auto" w:fill="auto"/>
          </w:tcPr>
          <w:p w:rsidR="00DE79C7" w:rsidRPr="00281C58" w:rsidRDefault="00DE79C7" w:rsidP="004C241D">
            <w:pPr>
              <w:spacing w:before="0" w:after="0"/>
              <w:ind w:firstLine="0"/>
              <w:jc w:val="left"/>
              <w:rPr>
                <w:rFonts w:cs="Times New Roman"/>
                <w:sz w:val="20"/>
                <w:szCs w:val="20"/>
              </w:rPr>
            </w:pPr>
            <w:r w:rsidRPr="00281C58">
              <w:rPr>
                <w:rFonts w:cs="Times New Roman"/>
                <w:sz w:val="20"/>
                <w:szCs w:val="20"/>
              </w:rPr>
              <w:t>Санаторные  объекты, мест</w:t>
            </w:r>
          </w:p>
        </w:tc>
        <w:tc>
          <w:tcPr>
            <w:tcW w:w="0" w:type="auto"/>
          </w:tcPr>
          <w:p w:rsidR="00DE79C7" w:rsidRPr="00281C58" w:rsidRDefault="009228EE" w:rsidP="004C241D">
            <w:pPr>
              <w:spacing w:before="0" w:after="0"/>
              <w:ind w:firstLine="0"/>
              <w:jc w:val="center"/>
              <w:rPr>
                <w:rFonts w:cs="Times New Roman"/>
                <w:sz w:val="20"/>
                <w:szCs w:val="20"/>
              </w:rPr>
            </w:pPr>
            <w:r w:rsidRPr="00281C58">
              <w:rPr>
                <w:rFonts w:cs="Times New Roman"/>
                <w:sz w:val="20"/>
                <w:szCs w:val="20"/>
              </w:rPr>
              <w:t>2386</w:t>
            </w:r>
          </w:p>
        </w:tc>
        <w:tc>
          <w:tcPr>
            <w:tcW w:w="0" w:type="auto"/>
            <w:shd w:val="clear" w:color="auto" w:fill="auto"/>
          </w:tcPr>
          <w:p w:rsidR="00DE79C7" w:rsidRPr="00281C58" w:rsidRDefault="00DE79C7" w:rsidP="00F31EBF">
            <w:pPr>
              <w:spacing w:before="0" w:after="0"/>
              <w:ind w:firstLine="0"/>
              <w:jc w:val="center"/>
              <w:rPr>
                <w:rFonts w:cs="Times New Roman"/>
                <w:sz w:val="20"/>
                <w:szCs w:val="20"/>
              </w:rPr>
            </w:pPr>
            <w:r w:rsidRPr="00281C58">
              <w:rPr>
                <w:rFonts w:cs="Times New Roman"/>
                <w:sz w:val="20"/>
                <w:szCs w:val="20"/>
              </w:rPr>
              <w:t>18</w:t>
            </w:r>
            <w:r w:rsidR="00F31EBF" w:rsidRPr="00281C58">
              <w:rPr>
                <w:rFonts w:cs="Times New Roman"/>
                <w:sz w:val="20"/>
                <w:szCs w:val="20"/>
              </w:rPr>
              <w:t>37</w:t>
            </w:r>
          </w:p>
        </w:tc>
        <w:tc>
          <w:tcPr>
            <w:tcW w:w="0" w:type="auto"/>
            <w:shd w:val="clear" w:color="auto" w:fill="auto"/>
          </w:tcPr>
          <w:p w:rsidR="00DE79C7" w:rsidRPr="00281C58" w:rsidRDefault="00DE79C7" w:rsidP="004C241D">
            <w:pPr>
              <w:spacing w:before="0" w:after="0"/>
              <w:ind w:firstLine="0"/>
              <w:jc w:val="center"/>
              <w:rPr>
                <w:rFonts w:cs="Times New Roman"/>
                <w:sz w:val="20"/>
                <w:szCs w:val="20"/>
              </w:rPr>
            </w:pPr>
            <w:r w:rsidRPr="00281C58">
              <w:rPr>
                <w:rFonts w:cs="Times New Roman"/>
                <w:sz w:val="20"/>
                <w:szCs w:val="20"/>
              </w:rPr>
              <w:t>1910</w:t>
            </w:r>
          </w:p>
        </w:tc>
        <w:tc>
          <w:tcPr>
            <w:tcW w:w="0" w:type="auto"/>
            <w:shd w:val="clear" w:color="auto" w:fill="auto"/>
          </w:tcPr>
          <w:p w:rsidR="00DE79C7" w:rsidRPr="00281C58" w:rsidRDefault="00DE79C7" w:rsidP="004C241D">
            <w:pPr>
              <w:spacing w:before="0" w:after="0"/>
              <w:ind w:firstLine="0"/>
              <w:jc w:val="center"/>
              <w:rPr>
                <w:rFonts w:cs="Times New Roman"/>
                <w:sz w:val="20"/>
                <w:szCs w:val="20"/>
              </w:rPr>
            </w:pPr>
            <w:r w:rsidRPr="00281C58">
              <w:rPr>
                <w:rFonts w:cs="Times New Roman"/>
                <w:sz w:val="20"/>
                <w:szCs w:val="20"/>
              </w:rPr>
              <w:t>1946</w:t>
            </w:r>
          </w:p>
        </w:tc>
      </w:tr>
    </w:tbl>
    <w:p w:rsidR="004C241D" w:rsidRPr="00281C58" w:rsidRDefault="004C241D" w:rsidP="00DE79C7"/>
    <w:p w:rsidR="00DE79C7" w:rsidRPr="00281C58" w:rsidRDefault="00DE79C7" w:rsidP="00DE79C7">
      <w:r w:rsidRPr="00281C58">
        <w:t>В соответствии с Приложение</w:t>
      </w:r>
      <w:r w:rsidR="0087478C" w:rsidRPr="00281C58">
        <w:t>м</w:t>
      </w:r>
      <w:r w:rsidRPr="00281C58">
        <w:t xml:space="preserve"> к приказу Агентства инвестиций и предпринимательства Камчатского края от 11.01.2018 №3-п, предусматривается:</w:t>
      </w:r>
    </w:p>
    <w:p w:rsidR="00DE79C7" w:rsidRPr="00281C58" w:rsidRDefault="00DE79C7" w:rsidP="00B543D8">
      <w:pPr>
        <w:numPr>
          <w:ilvl w:val="0"/>
          <w:numId w:val="6"/>
        </w:numPr>
        <w:tabs>
          <w:tab w:val="left" w:pos="851"/>
        </w:tabs>
        <w:ind w:left="0" w:firstLine="567"/>
      </w:pPr>
      <w:r w:rsidRPr="00281C58">
        <w:t>Реконструкция ДОЛ «Восход» 31 120 койко/дни к 2020 году, Елизовский муниципальный район;</w:t>
      </w:r>
    </w:p>
    <w:p w:rsidR="007B5A68" w:rsidRPr="00281C58" w:rsidRDefault="00DE79C7" w:rsidP="00B543D8">
      <w:pPr>
        <w:numPr>
          <w:ilvl w:val="0"/>
          <w:numId w:val="6"/>
        </w:numPr>
        <w:tabs>
          <w:tab w:val="left" w:pos="851"/>
        </w:tabs>
        <w:ind w:left="0" w:firstLine="567"/>
      </w:pPr>
      <w:r w:rsidRPr="00281C58">
        <w:t xml:space="preserve">Реконструкция здания и объектов инфраструктуры ООО ДЦ "Жемчужина Камчатки" с произведением ремонтных работ, приобретением мебели и внедрение нового оборудования 26 207 койко/дня </w:t>
      </w:r>
      <w:r w:rsidR="00B06F27" w:rsidRPr="00281C58">
        <w:t>к 2020</w:t>
      </w:r>
      <w:r w:rsidRPr="00281C58">
        <w:t xml:space="preserve"> году, Елизовский муниципальный район</w:t>
      </w:r>
      <w:r w:rsidR="007B5A68" w:rsidRPr="00281C58">
        <w:t>.</w:t>
      </w:r>
    </w:p>
    <w:p w:rsidR="00DE79C7" w:rsidRPr="00281C58" w:rsidRDefault="007B5A68" w:rsidP="007B5A68">
      <w:pPr>
        <w:tabs>
          <w:tab w:val="left" w:pos="851"/>
        </w:tabs>
        <w:ind w:left="567" w:firstLine="0"/>
      </w:pPr>
      <w:r w:rsidRPr="00281C58">
        <w:t xml:space="preserve"> </w:t>
      </w:r>
    </w:p>
    <w:p w:rsidR="00DE79C7" w:rsidRPr="00281C58" w:rsidRDefault="00DE79C7" w:rsidP="00DE79C7">
      <w:r w:rsidRPr="00281C58">
        <w:t xml:space="preserve">В соответствии с Государственной программой Камчатского края "Развитие здравоохранения Камчатского края" и Инвестиционной программой Камчатского края </w:t>
      </w:r>
      <w:r w:rsidR="009C5ECA" w:rsidRPr="00281C58">
        <w:t>на 2020 год и на плановый период 2021-2022 годов и прогнозный период 2023-2024 годов</w:t>
      </w:r>
      <w:r w:rsidRPr="00281C58">
        <w:t xml:space="preserve"> планируется строительство</w:t>
      </w:r>
      <w:r w:rsidR="00B04F55" w:rsidRPr="00281C58">
        <w:t xml:space="preserve"> и реконструкция следующих объектов:</w:t>
      </w:r>
    </w:p>
    <w:p w:rsidR="00DE79C7" w:rsidRPr="00281C58" w:rsidRDefault="00DE79C7" w:rsidP="00B543D8">
      <w:pPr>
        <w:numPr>
          <w:ilvl w:val="0"/>
          <w:numId w:val="6"/>
        </w:numPr>
        <w:tabs>
          <w:tab w:val="left" w:pos="851"/>
        </w:tabs>
        <w:ind w:left="0" w:firstLine="567"/>
      </w:pPr>
      <w:r w:rsidRPr="00281C58">
        <w:t>Камчатск</w:t>
      </w:r>
      <w:r w:rsidR="00B04F55" w:rsidRPr="00281C58">
        <w:t>ая</w:t>
      </w:r>
      <w:r w:rsidRPr="00281C58">
        <w:t xml:space="preserve"> краев</w:t>
      </w:r>
      <w:r w:rsidR="008B73D9" w:rsidRPr="00281C58">
        <w:t>ая</w:t>
      </w:r>
      <w:r w:rsidRPr="00281C58">
        <w:t xml:space="preserve"> больниц</w:t>
      </w:r>
      <w:r w:rsidR="008B73D9" w:rsidRPr="00281C58">
        <w:t>а</w:t>
      </w:r>
      <w:r w:rsidRPr="00281C58">
        <w:t xml:space="preserve"> ГБУЗ "Камчатская краевая больница им. А.С. Лукашевского", Елизовский район к 2025 год,</w:t>
      </w:r>
      <w:r w:rsidR="00B04F55" w:rsidRPr="00281C58">
        <w:t xml:space="preserve"> 450 коек/150 посещений в смену</w:t>
      </w:r>
    </w:p>
    <w:p w:rsidR="00B04F55" w:rsidRPr="00281C58" w:rsidRDefault="00B04F55" w:rsidP="00B543D8">
      <w:pPr>
        <w:numPr>
          <w:ilvl w:val="0"/>
          <w:numId w:val="6"/>
        </w:numPr>
        <w:tabs>
          <w:tab w:val="left" w:pos="851"/>
        </w:tabs>
        <w:ind w:left="0" w:firstLine="567"/>
      </w:pPr>
      <w:r w:rsidRPr="00281C58">
        <w:t>Фельдшерско-акушерский пункт. Камчатский край, Олюторский муниципальный район, село Вывенка</w:t>
      </w:r>
    </w:p>
    <w:p w:rsidR="00B04F55" w:rsidRPr="00281C58" w:rsidRDefault="00B04F55" w:rsidP="00B543D8">
      <w:pPr>
        <w:numPr>
          <w:ilvl w:val="0"/>
          <w:numId w:val="6"/>
        </w:numPr>
        <w:tabs>
          <w:tab w:val="left" w:pos="851"/>
        </w:tabs>
        <w:ind w:left="0" w:firstLine="567"/>
      </w:pPr>
      <w:r w:rsidRPr="00281C58">
        <w:t>Реконструкция крыши здания патоло-гоанатомического корпуса ГБУЗ «Камчатский краевой онкологический диспансер»</w:t>
      </w:r>
    </w:p>
    <w:p w:rsidR="00B04F55" w:rsidRPr="00281C58" w:rsidRDefault="00B04F55" w:rsidP="00B543D8">
      <w:pPr>
        <w:numPr>
          <w:ilvl w:val="0"/>
          <w:numId w:val="6"/>
        </w:numPr>
        <w:tabs>
          <w:tab w:val="left" w:pos="851"/>
        </w:tabs>
        <w:ind w:left="0" w:firstLine="567"/>
      </w:pPr>
      <w:r w:rsidRPr="00281C58">
        <w:lastRenderedPageBreak/>
        <w:t>Фельдшерско-акушерский пункт с жилым домом в с.Лесная Тигильского района Камчатского края.</w:t>
      </w:r>
    </w:p>
    <w:p w:rsidR="00DE79C7" w:rsidRPr="00281C58" w:rsidRDefault="00DE79C7" w:rsidP="00DE79C7"/>
    <w:p w:rsidR="00DE79C7" w:rsidRPr="00281C58" w:rsidRDefault="00DE79C7" w:rsidP="00DE79C7">
      <w:r w:rsidRPr="00281C58">
        <w:t>Согласно Плану реализации Стратегии социально-экономического развития Камчатского края до 2030 года, предусматривается:</w:t>
      </w:r>
    </w:p>
    <w:p w:rsidR="00DE79C7" w:rsidRPr="00281C58" w:rsidRDefault="00DE79C7" w:rsidP="00B543D8">
      <w:pPr>
        <w:numPr>
          <w:ilvl w:val="0"/>
          <w:numId w:val="6"/>
        </w:numPr>
        <w:tabs>
          <w:tab w:val="left" w:pos="851"/>
        </w:tabs>
        <w:ind w:left="0" w:firstLine="567"/>
      </w:pPr>
      <w:r w:rsidRPr="00281C58">
        <w:t>Строительство перинатального центра к 2020 г. Петропавловск-Камчатский</w:t>
      </w:r>
    </w:p>
    <w:p w:rsidR="00DE79C7" w:rsidRPr="00281C58" w:rsidRDefault="00DE79C7" w:rsidP="00B543D8">
      <w:pPr>
        <w:numPr>
          <w:ilvl w:val="0"/>
          <w:numId w:val="6"/>
        </w:numPr>
        <w:tabs>
          <w:tab w:val="left" w:pos="851"/>
        </w:tabs>
        <w:ind w:left="0" w:firstLine="567"/>
      </w:pPr>
      <w:r w:rsidRPr="00281C58">
        <w:t>Строительство нового краевого противотуберкулёзного диспансера (проектные работы) к 2020 году г. Петропавловск-Камчатский;</w:t>
      </w:r>
    </w:p>
    <w:p w:rsidR="00DE79C7" w:rsidRPr="00281C58" w:rsidRDefault="00DE79C7" w:rsidP="00B543D8">
      <w:pPr>
        <w:numPr>
          <w:ilvl w:val="0"/>
          <w:numId w:val="6"/>
        </w:numPr>
        <w:tabs>
          <w:tab w:val="left" w:pos="851"/>
        </w:tabs>
        <w:ind w:left="0" w:firstLine="567"/>
      </w:pPr>
      <w:r w:rsidRPr="00281C58">
        <w:t>Строительство новых зданий ОВОП и ФАП в Корякском округе (не вынесены в Положения о территориальном планировании ввиду отсутствия исходных данных по емкости учреждений в разбивке по муниципальным районам, что не дает возможность определить их необходимое местоположение).</w:t>
      </w:r>
    </w:p>
    <w:p w:rsidR="00DE79C7" w:rsidRPr="00281C58" w:rsidRDefault="00DE79C7" w:rsidP="00DE79C7"/>
    <w:p w:rsidR="00DE79C7" w:rsidRPr="00281C58" w:rsidRDefault="00742752" w:rsidP="00742752">
      <w:r w:rsidRPr="00281C58">
        <w:t>Схемой территориального планирования Камчатского края предлагается</w:t>
      </w:r>
      <w:r w:rsidR="00DE79C7" w:rsidRPr="00281C58">
        <w:t>:</w:t>
      </w:r>
    </w:p>
    <w:p w:rsidR="00DE79C7" w:rsidRPr="00281C58" w:rsidRDefault="00DE79C7" w:rsidP="00B543D8">
      <w:pPr>
        <w:numPr>
          <w:ilvl w:val="0"/>
          <w:numId w:val="6"/>
        </w:numPr>
        <w:tabs>
          <w:tab w:val="left" w:pos="851"/>
        </w:tabs>
        <w:ind w:left="0" w:firstLine="567"/>
      </w:pPr>
      <w:r w:rsidRPr="00281C58">
        <w:t>Реконструкция больницы с расширением ее мощности до 120 коек, с. Мильково, ул. Советская к 2020 году;</w:t>
      </w:r>
    </w:p>
    <w:p w:rsidR="00DE79C7" w:rsidRPr="00281C58" w:rsidRDefault="00DE79C7" w:rsidP="00B543D8">
      <w:pPr>
        <w:numPr>
          <w:ilvl w:val="0"/>
          <w:numId w:val="6"/>
        </w:numPr>
        <w:tabs>
          <w:tab w:val="left" w:pos="851"/>
        </w:tabs>
        <w:ind w:left="0" w:firstLine="567"/>
      </w:pPr>
      <w:r w:rsidRPr="00281C58">
        <w:t>Реконструкция поликлинических отделений, с. Мильково с расширением на 162 посещения в смену до 2020 года.</w:t>
      </w:r>
    </w:p>
    <w:p w:rsidR="004C241D" w:rsidRPr="00281C58" w:rsidRDefault="004C241D" w:rsidP="00DE79C7"/>
    <w:p w:rsidR="00DE79C7" w:rsidRPr="00281C58" w:rsidRDefault="00DE79C7" w:rsidP="00DE79C7">
      <w:r w:rsidRPr="00281C58">
        <w:t xml:space="preserve">Исходя из существующей емкости объектов здравоохранения, при реализации вышеперечисленных объектов, степень обеспеченности Камчатского края объектами здравоохранения будет практически удовлетворять нормативной. </w:t>
      </w:r>
      <w:r w:rsidR="00DC03BF" w:rsidRPr="00281C58">
        <w:t>В</w:t>
      </w:r>
      <w:r w:rsidRPr="00281C58">
        <w:t xml:space="preserve"> будущем может потребоваться проведение реконструкции существующих объектов здравоохранения.</w:t>
      </w:r>
    </w:p>
    <w:p w:rsidR="00DE79C7" w:rsidRPr="00281C58" w:rsidRDefault="00DE79C7" w:rsidP="004C7B3E">
      <w:pPr>
        <w:pStyle w:val="2"/>
        <w:ind w:left="0"/>
      </w:pPr>
      <w:bookmarkStart w:id="17" w:name="_Toc58361724"/>
      <w:r w:rsidRPr="00281C58">
        <w:t>Объекты социального обслуживания населения</w:t>
      </w:r>
      <w:bookmarkEnd w:id="17"/>
    </w:p>
    <w:p w:rsidR="00DE79C7" w:rsidRPr="00281C58" w:rsidRDefault="00DE79C7" w:rsidP="00DE79C7">
      <w:r w:rsidRPr="00281C58">
        <w:t>К объектам социального обслуживания регионального значения, подлежащим отображению на схеме территориального планирования Камчатского края, относятся организации социального обеспечения.</w:t>
      </w:r>
    </w:p>
    <w:p w:rsidR="00DE79C7" w:rsidRPr="00281C58" w:rsidRDefault="00DE79C7" w:rsidP="00DE79C7">
      <w:r w:rsidRPr="00281C58">
        <w:t>По Региональным нормативам градостроительного проектирования Камчатского края обеспеченность объектами социального обслуживания составляет:</w:t>
      </w:r>
    </w:p>
    <w:p w:rsidR="00DE79C7" w:rsidRPr="00281C58" w:rsidRDefault="00DE79C7" w:rsidP="00B543D8">
      <w:pPr>
        <w:numPr>
          <w:ilvl w:val="0"/>
          <w:numId w:val="6"/>
        </w:numPr>
        <w:tabs>
          <w:tab w:val="left" w:pos="851"/>
        </w:tabs>
        <w:ind w:left="0" w:firstLine="567"/>
      </w:pPr>
      <w:r w:rsidRPr="00281C58">
        <w:t>Гериатрический центр по заданию на проектирование;</w:t>
      </w:r>
    </w:p>
    <w:p w:rsidR="00DE79C7" w:rsidRPr="00281C58" w:rsidRDefault="00DE79C7" w:rsidP="00B543D8">
      <w:pPr>
        <w:numPr>
          <w:ilvl w:val="0"/>
          <w:numId w:val="6"/>
        </w:numPr>
        <w:tabs>
          <w:tab w:val="left" w:pos="851"/>
        </w:tabs>
        <w:ind w:left="0" w:firstLine="567"/>
      </w:pPr>
      <w:r w:rsidRPr="00281C58">
        <w:t>Геронтологический центр по заданию на проектирование;</w:t>
      </w:r>
    </w:p>
    <w:p w:rsidR="00DE79C7" w:rsidRPr="00281C58" w:rsidRDefault="00DE79C7" w:rsidP="00B543D8">
      <w:pPr>
        <w:numPr>
          <w:ilvl w:val="0"/>
          <w:numId w:val="6"/>
        </w:numPr>
        <w:tabs>
          <w:tab w:val="left" w:pos="851"/>
        </w:tabs>
        <w:ind w:left="0" w:firstLine="567"/>
      </w:pPr>
      <w:r w:rsidRPr="00281C58">
        <w:t>Дома-интернаты для престарелых, ветеранов труда и войны, платные пансионаты 28 мест на 1000 лиц старше 60 лет;</w:t>
      </w:r>
    </w:p>
    <w:p w:rsidR="00DE79C7" w:rsidRPr="00281C58" w:rsidRDefault="00DE79C7" w:rsidP="00B543D8">
      <w:pPr>
        <w:numPr>
          <w:ilvl w:val="0"/>
          <w:numId w:val="6"/>
        </w:numPr>
        <w:tabs>
          <w:tab w:val="left" w:pos="851"/>
        </w:tabs>
        <w:ind w:left="0" w:firstLine="567"/>
      </w:pPr>
      <w:r w:rsidRPr="00281C58">
        <w:t>Психоневрологические интернаты - 3 места на 1000 чел. (с 18 лет);</w:t>
      </w:r>
    </w:p>
    <w:p w:rsidR="00DE79C7" w:rsidRPr="00281C58" w:rsidRDefault="00DE79C7" w:rsidP="00B543D8">
      <w:pPr>
        <w:numPr>
          <w:ilvl w:val="0"/>
          <w:numId w:val="6"/>
        </w:numPr>
        <w:tabs>
          <w:tab w:val="left" w:pos="851"/>
        </w:tabs>
        <w:ind w:left="0" w:firstLine="567"/>
      </w:pPr>
      <w:r w:rsidRPr="00281C58">
        <w:t>Отделения срочного социального обслуживания 1 объект на 400 тыс. чел.;</w:t>
      </w:r>
    </w:p>
    <w:p w:rsidR="00DE79C7" w:rsidRPr="00281C58" w:rsidRDefault="00DE79C7" w:rsidP="00B543D8">
      <w:pPr>
        <w:numPr>
          <w:ilvl w:val="0"/>
          <w:numId w:val="6"/>
        </w:numPr>
        <w:tabs>
          <w:tab w:val="left" w:pos="851"/>
        </w:tabs>
        <w:ind w:left="0" w:firstLine="567"/>
      </w:pPr>
      <w:r w:rsidRPr="00281C58">
        <w:t>Центр социальной помощи    семье и детям 1 объект на 50 тыс. чел.</w:t>
      </w:r>
      <w:r w:rsidR="004C241D" w:rsidRPr="00281C58">
        <w:t>;</w:t>
      </w:r>
    </w:p>
    <w:p w:rsidR="00DE79C7" w:rsidRPr="00281C58" w:rsidRDefault="00DE79C7" w:rsidP="00B543D8">
      <w:pPr>
        <w:numPr>
          <w:ilvl w:val="0"/>
          <w:numId w:val="6"/>
        </w:numPr>
        <w:tabs>
          <w:tab w:val="left" w:pos="851"/>
        </w:tabs>
        <w:ind w:left="0" w:firstLine="567"/>
      </w:pPr>
      <w:r w:rsidRPr="00281C58">
        <w:t>Детские дома-интернаты - 3 места на 1000 чел.</w:t>
      </w:r>
      <w:r w:rsidR="004C241D" w:rsidRPr="00281C58">
        <w:t>;</w:t>
      </w:r>
    </w:p>
    <w:p w:rsidR="00DE79C7" w:rsidRPr="00281C58" w:rsidRDefault="00DE79C7" w:rsidP="00B543D8">
      <w:pPr>
        <w:numPr>
          <w:ilvl w:val="0"/>
          <w:numId w:val="6"/>
        </w:numPr>
        <w:tabs>
          <w:tab w:val="left" w:pos="851"/>
        </w:tabs>
        <w:ind w:left="0" w:firstLine="567"/>
      </w:pPr>
      <w:r w:rsidRPr="00281C58">
        <w:t>Краевой дом ребенка по заданию на проектирование;</w:t>
      </w:r>
    </w:p>
    <w:p w:rsidR="00DE79C7" w:rsidRPr="00281C58" w:rsidRDefault="00DE79C7" w:rsidP="00B543D8">
      <w:pPr>
        <w:numPr>
          <w:ilvl w:val="0"/>
          <w:numId w:val="6"/>
        </w:numPr>
        <w:tabs>
          <w:tab w:val="left" w:pos="851"/>
        </w:tabs>
        <w:ind w:left="0" w:firstLine="567"/>
      </w:pPr>
      <w:r w:rsidRPr="00281C58">
        <w:t>Специализированные учреждения для несовершеннолетних, нуждающихся в социальной реабилитации - по заданию на проектирование, но не менее 1 объекта на 10 тыс. детей</w:t>
      </w:r>
      <w:r w:rsidR="004C241D" w:rsidRPr="00281C58">
        <w:t>;</w:t>
      </w:r>
    </w:p>
    <w:p w:rsidR="00DE79C7" w:rsidRPr="00281C58" w:rsidRDefault="00DE79C7" w:rsidP="00B543D8">
      <w:pPr>
        <w:numPr>
          <w:ilvl w:val="0"/>
          <w:numId w:val="6"/>
        </w:numPr>
        <w:tabs>
          <w:tab w:val="left" w:pos="851"/>
        </w:tabs>
        <w:ind w:left="0" w:firstLine="567"/>
      </w:pPr>
      <w:r w:rsidRPr="00281C58">
        <w:t>Дома ночного пребывания, социальные приюты, центры социальной адаптации - объект на городской округ, городское поселение или по заданию на проектирование.</w:t>
      </w:r>
    </w:p>
    <w:p w:rsidR="00DE79C7" w:rsidRPr="00281C58" w:rsidRDefault="00DE79C7" w:rsidP="00DE79C7"/>
    <w:p w:rsidR="00DE79C7" w:rsidRPr="00281C58" w:rsidRDefault="00DE79C7" w:rsidP="00DE79C7">
      <w:r w:rsidRPr="00281C58">
        <w:t>Для расчета принимается доля лиц старше 60 лет и младше 18 лет как 20% численности населения Камчатского края на первую очередь и расчетный срок.</w:t>
      </w:r>
    </w:p>
    <w:p w:rsidR="00DE79C7" w:rsidRPr="00281C58" w:rsidRDefault="00DE79C7" w:rsidP="00DE79C7"/>
    <w:p w:rsidR="00DE79C7" w:rsidRPr="00281C58" w:rsidRDefault="00DE79C7" w:rsidP="00DE79C7">
      <w:r w:rsidRPr="00281C58">
        <w:t>Таблица</w:t>
      </w:r>
      <w:r w:rsidR="004C241D" w:rsidRPr="00281C58">
        <w:t xml:space="preserve"> 4.3-1</w:t>
      </w:r>
      <w:r w:rsidRPr="00281C58">
        <w:t>. Расчет потребности Камчатского края в основных объектах соц</w:t>
      </w:r>
      <w:r w:rsidR="00017942" w:rsidRPr="00281C58">
        <w:t>иального обслуживания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2150"/>
        <w:gridCol w:w="1125"/>
        <w:gridCol w:w="1125"/>
        <w:gridCol w:w="1127"/>
      </w:tblGrid>
      <w:tr w:rsidR="00DE79C7" w:rsidRPr="00281C58" w:rsidTr="009A5B7E">
        <w:trPr>
          <w:trHeight w:val="20"/>
          <w:tblHeader/>
          <w:jc w:val="center"/>
        </w:trPr>
        <w:tc>
          <w:tcPr>
            <w:tcW w:w="2195" w:type="pct"/>
            <w:vMerge w:val="restar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Наименование организации</w:t>
            </w:r>
          </w:p>
        </w:tc>
        <w:tc>
          <w:tcPr>
            <w:tcW w:w="1091" w:type="pct"/>
            <w:vMerge w:val="restart"/>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 xml:space="preserve">Существующая </w:t>
            </w:r>
            <w:r w:rsidRPr="00281C58">
              <w:rPr>
                <w:rFonts w:cs="Times New Roman"/>
                <w:sz w:val="20"/>
                <w:szCs w:val="20"/>
              </w:rPr>
              <w:lastRenderedPageBreak/>
              <w:t>ёмкость</w:t>
            </w:r>
          </w:p>
        </w:tc>
        <w:tc>
          <w:tcPr>
            <w:tcW w:w="1714" w:type="pct"/>
            <w:gridSpan w:val="3"/>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lastRenderedPageBreak/>
              <w:t>Потребность</w:t>
            </w:r>
          </w:p>
        </w:tc>
      </w:tr>
      <w:tr w:rsidR="00DE79C7" w:rsidRPr="00281C58" w:rsidTr="009A5B7E">
        <w:trPr>
          <w:trHeight w:val="20"/>
          <w:tblHeader/>
          <w:jc w:val="center"/>
        </w:trPr>
        <w:tc>
          <w:tcPr>
            <w:tcW w:w="2195" w:type="pct"/>
            <w:vMerge/>
            <w:shd w:val="clear" w:color="auto" w:fill="auto"/>
          </w:tcPr>
          <w:p w:rsidR="00DE79C7" w:rsidRPr="00281C58" w:rsidRDefault="00DE79C7" w:rsidP="009A5B7E">
            <w:pPr>
              <w:spacing w:before="0" w:after="0"/>
              <w:ind w:firstLine="0"/>
              <w:jc w:val="center"/>
              <w:rPr>
                <w:rFonts w:cs="Times New Roman"/>
                <w:sz w:val="20"/>
                <w:szCs w:val="20"/>
              </w:rPr>
            </w:pPr>
          </w:p>
        </w:tc>
        <w:tc>
          <w:tcPr>
            <w:tcW w:w="1091" w:type="pct"/>
            <w:vMerge/>
          </w:tcPr>
          <w:p w:rsidR="00DE79C7" w:rsidRPr="00281C58" w:rsidRDefault="00DE79C7" w:rsidP="009A5B7E">
            <w:pPr>
              <w:spacing w:before="0" w:after="0"/>
              <w:ind w:firstLine="0"/>
              <w:jc w:val="center"/>
              <w:rPr>
                <w:rFonts w:cs="Times New Roman"/>
                <w:sz w:val="20"/>
                <w:szCs w:val="20"/>
              </w:rPr>
            </w:pPr>
          </w:p>
        </w:tc>
        <w:tc>
          <w:tcPr>
            <w:tcW w:w="571" w:type="pct"/>
            <w:shd w:val="clear" w:color="auto" w:fill="auto"/>
          </w:tcPr>
          <w:p w:rsidR="00DE79C7" w:rsidRPr="00281C58" w:rsidRDefault="00DE79C7" w:rsidP="00F16C2A">
            <w:pPr>
              <w:spacing w:before="0" w:after="0"/>
              <w:ind w:firstLine="0"/>
              <w:jc w:val="center"/>
              <w:rPr>
                <w:rFonts w:cs="Times New Roman"/>
                <w:sz w:val="20"/>
                <w:szCs w:val="20"/>
              </w:rPr>
            </w:pPr>
            <w:r w:rsidRPr="00281C58">
              <w:rPr>
                <w:rFonts w:cs="Times New Roman"/>
                <w:sz w:val="20"/>
                <w:szCs w:val="20"/>
              </w:rPr>
              <w:t>На 20</w:t>
            </w:r>
            <w:r w:rsidR="00F16C2A" w:rsidRPr="00281C58">
              <w:rPr>
                <w:rFonts w:cs="Times New Roman"/>
                <w:sz w:val="20"/>
                <w:szCs w:val="20"/>
              </w:rPr>
              <w:t>20</w:t>
            </w:r>
            <w:r w:rsidRPr="00281C58">
              <w:rPr>
                <w:rFonts w:cs="Times New Roman"/>
                <w:sz w:val="20"/>
                <w:szCs w:val="20"/>
              </w:rPr>
              <w:t xml:space="preserve"> год</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На 2030 год</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На 2040 год</w:t>
            </w:r>
          </w:p>
        </w:tc>
      </w:tr>
      <w:tr w:rsidR="00DE79C7" w:rsidRPr="00281C58" w:rsidTr="009A5B7E">
        <w:trPr>
          <w:trHeight w:val="20"/>
          <w:jc w:val="center"/>
        </w:trPr>
        <w:tc>
          <w:tcPr>
            <w:tcW w:w="2195" w:type="pct"/>
            <w:shd w:val="clear" w:color="auto" w:fill="auto"/>
          </w:tcPr>
          <w:p w:rsidR="00DE79C7" w:rsidRPr="00281C58" w:rsidRDefault="00DE79C7" w:rsidP="009A5B7E">
            <w:pPr>
              <w:spacing w:before="0" w:after="0"/>
              <w:ind w:firstLine="0"/>
              <w:jc w:val="left"/>
              <w:rPr>
                <w:rFonts w:cs="Times New Roman"/>
                <w:sz w:val="20"/>
                <w:szCs w:val="20"/>
              </w:rPr>
            </w:pPr>
            <w:r w:rsidRPr="00281C58">
              <w:rPr>
                <w:rFonts w:cs="Times New Roman"/>
                <w:sz w:val="20"/>
                <w:szCs w:val="20"/>
              </w:rPr>
              <w:t>Дома-интернаты для престарелых  и инвалидов, мест</w:t>
            </w:r>
          </w:p>
        </w:tc>
        <w:tc>
          <w:tcPr>
            <w:tcW w:w="1091" w:type="pct"/>
          </w:tcPr>
          <w:p w:rsidR="00DE79C7" w:rsidRPr="00281C58" w:rsidRDefault="00A96F3B" w:rsidP="009A5B7E">
            <w:pPr>
              <w:spacing w:before="0" w:after="0"/>
              <w:ind w:firstLine="0"/>
              <w:jc w:val="center"/>
              <w:rPr>
                <w:rFonts w:cs="Times New Roman"/>
                <w:sz w:val="20"/>
                <w:szCs w:val="20"/>
              </w:rPr>
            </w:pPr>
            <w:r w:rsidRPr="00281C58">
              <w:rPr>
                <w:rFonts w:eastAsia="Calibri" w:cs="Times New Roman"/>
                <w:sz w:val="20"/>
                <w:szCs w:val="20"/>
              </w:rPr>
              <w:t>280</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1767</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1625</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1857</w:t>
            </w:r>
          </w:p>
        </w:tc>
      </w:tr>
      <w:tr w:rsidR="00DE79C7" w:rsidRPr="00281C58" w:rsidTr="009A5B7E">
        <w:trPr>
          <w:trHeight w:val="20"/>
          <w:jc w:val="center"/>
        </w:trPr>
        <w:tc>
          <w:tcPr>
            <w:tcW w:w="2195" w:type="pct"/>
            <w:shd w:val="clear" w:color="auto" w:fill="auto"/>
          </w:tcPr>
          <w:p w:rsidR="00DE79C7" w:rsidRPr="00281C58" w:rsidRDefault="00DE79C7" w:rsidP="009A5B7E">
            <w:pPr>
              <w:spacing w:before="0" w:after="0"/>
              <w:ind w:firstLine="0"/>
              <w:jc w:val="left"/>
              <w:rPr>
                <w:rFonts w:cs="Times New Roman"/>
                <w:sz w:val="20"/>
                <w:szCs w:val="20"/>
              </w:rPr>
            </w:pPr>
            <w:r w:rsidRPr="00281C58">
              <w:rPr>
                <w:rFonts w:cs="Times New Roman"/>
                <w:sz w:val="20"/>
                <w:szCs w:val="20"/>
              </w:rPr>
              <w:t>Детские дома-интернаты, мест</w:t>
            </w:r>
          </w:p>
        </w:tc>
        <w:tc>
          <w:tcPr>
            <w:tcW w:w="1091" w:type="pct"/>
          </w:tcPr>
          <w:p w:rsidR="00DE79C7" w:rsidRPr="00281C58" w:rsidRDefault="00A96F3B" w:rsidP="009A5B7E">
            <w:pPr>
              <w:spacing w:before="0" w:after="0"/>
              <w:ind w:firstLine="0"/>
              <w:jc w:val="center"/>
              <w:rPr>
                <w:rFonts w:cs="Times New Roman"/>
                <w:sz w:val="20"/>
                <w:szCs w:val="20"/>
              </w:rPr>
            </w:pPr>
            <w:r w:rsidRPr="00281C58">
              <w:rPr>
                <w:rFonts w:eastAsia="Calibri" w:cs="Times New Roman"/>
                <w:sz w:val="20"/>
                <w:szCs w:val="20"/>
              </w:rPr>
              <w:t>93</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946</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976</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995</w:t>
            </w:r>
          </w:p>
        </w:tc>
      </w:tr>
      <w:tr w:rsidR="00DE79C7" w:rsidRPr="00281C58" w:rsidTr="009A5B7E">
        <w:trPr>
          <w:trHeight w:val="20"/>
          <w:jc w:val="center"/>
        </w:trPr>
        <w:tc>
          <w:tcPr>
            <w:tcW w:w="2195" w:type="pct"/>
            <w:shd w:val="clear" w:color="auto" w:fill="auto"/>
          </w:tcPr>
          <w:p w:rsidR="00DE79C7" w:rsidRPr="00281C58" w:rsidRDefault="00DE79C7" w:rsidP="009A5B7E">
            <w:pPr>
              <w:spacing w:before="0" w:after="0"/>
              <w:ind w:firstLine="0"/>
              <w:jc w:val="left"/>
              <w:rPr>
                <w:rFonts w:cs="Times New Roman"/>
                <w:sz w:val="20"/>
                <w:szCs w:val="20"/>
              </w:rPr>
            </w:pPr>
            <w:r w:rsidRPr="00281C58">
              <w:rPr>
                <w:rFonts w:cs="Times New Roman"/>
                <w:sz w:val="20"/>
                <w:szCs w:val="20"/>
              </w:rPr>
              <w:t>Психоневрологические интернаты, мест</w:t>
            </w:r>
          </w:p>
        </w:tc>
        <w:tc>
          <w:tcPr>
            <w:tcW w:w="1091" w:type="pct"/>
          </w:tcPr>
          <w:p w:rsidR="00DE79C7" w:rsidRPr="00281C58" w:rsidRDefault="00A96F3B" w:rsidP="009A5B7E">
            <w:pPr>
              <w:spacing w:before="0" w:after="0"/>
              <w:ind w:firstLine="0"/>
              <w:jc w:val="center"/>
              <w:rPr>
                <w:rFonts w:cs="Times New Roman"/>
                <w:sz w:val="20"/>
                <w:szCs w:val="20"/>
              </w:rPr>
            </w:pPr>
            <w:r w:rsidRPr="00281C58">
              <w:rPr>
                <w:rFonts w:eastAsia="Calibri" w:cs="Times New Roman"/>
                <w:sz w:val="20"/>
                <w:szCs w:val="20"/>
              </w:rPr>
              <w:t>306</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189</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195</w:t>
            </w:r>
          </w:p>
        </w:tc>
        <w:tc>
          <w:tcPr>
            <w:tcW w:w="571" w:type="pct"/>
            <w:shd w:val="clear" w:color="auto" w:fill="auto"/>
          </w:tcPr>
          <w:p w:rsidR="00DE79C7" w:rsidRPr="00281C58" w:rsidRDefault="00DE79C7" w:rsidP="009A5B7E">
            <w:pPr>
              <w:spacing w:before="0" w:after="0"/>
              <w:ind w:firstLine="0"/>
              <w:jc w:val="center"/>
              <w:rPr>
                <w:rFonts w:cs="Times New Roman"/>
                <w:sz w:val="20"/>
                <w:szCs w:val="20"/>
              </w:rPr>
            </w:pPr>
            <w:r w:rsidRPr="00281C58">
              <w:rPr>
                <w:rFonts w:cs="Times New Roman"/>
                <w:sz w:val="20"/>
                <w:szCs w:val="20"/>
              </w:rPr>
              <w:t>199</w:t>
            </w:r>
          </w:p>
        </w:tc>
      </w:tr>
    </w:tbl>
    <w:p w:rsidR="00DE79C7" w:rsidRPr="00281C58" w:rsidRDefault="00DE79C7" w:rsidP="00DE79C7">
      <w:pPr>
        <w:rPr>
          <w:sz w:val="20"/>
        </w:rPr>
      </w:pPr>
      <w:r w:rsidRPr="00281C58">
        <w:rPr>
          <w:sz w:val="20"/>
        </w:rPr>
        <w:t>* Суммарно дом-интернат для умственно отсталых детей и социальный приют для детей.</w:t>
      </w:r>
    </w:p>
    <w:p w:rsidR="009A5B7E" w:rsidRPr="00281C58" w:rsidRDefault="009A5B7E" w:rsidP="00DE79C7"/>
    <w:p w:rsidR="00DE79C7" w:rsidRPr="00281C58" w:rsidRDefault="00DE79C7" w:rsidP="00DE79C7">
      <w:r w:rsidRPr="00281C58">
        <w:t>В соответствии с Государственн</w:t>
      </w:r>
      <w:r w:rsidR="00A06A48" w:rsidRPr="00281C58">
        <w:t>ой</w:t>
      </w:r>
      <w:r w:rsidRPr="00281C58">
        <w:t xml:space="preserve"> программ</w:t>
      </w:r>
      <w:r w:rsidR="00A06A48" w:rsidRPr="00281C58">
        <w:t>ой</w:t>
      </w:r>
      <w:r w:rsidRPr="00281C58">
        <w:t xml:space="preserve"> Камчатского края "Социальная поддержка граждан в Камчатском крае". Подпрограмма "Развитие системы социального обслуживания населения в Камчатском крае" и Инвестиционной программ</w:t>
      </w:r>
      <w:r w:rsidR="00A06A48" w:rsidRPr="00281C58">
        <w:t>ой</w:t>
      </w:r>
      <w:r w:rsidRPr="00281C58">
        <w:t xml:space="preserve"> Камчатского края </w:t>
      </w:r>
      <w:r w:rsidR="009C5ECA" w:rsidRPr="00281C58">
        <w:t>на 2020 год и на плановый период 2021-2022 годов и прогнозный период 2023-2024 годов</w:t>
      </w:r>
      <w:r w:rsidRPr="00281C58">
        <w:t xml:space="preserve"> планируется строительство:</w:t>
      </w:r>
    </w:p>
    <w:p w:rsidR="00DE79C7" w:rsidRPr="00281C58" w:rsidRDefault="00DE79C7" w:rsidP="00B543D8">
      <w:pPr>
        <w:numPr>
          <w:ilvl w:val="0"/>
          <w:numId w:val="6"/>
        </w:numPr>
        <w:tabs>
          <w:tab w:val="left" w:pos="851"/>
        </w:tabs>
        <w:ind w:left="0" w:firstLine="567"/>
      </w:pPr>
      <w:r w:rsidRPr="00281C58">
        <w:t>Дома-интернат</w:t>
      </w:r>
      <w:r w:rsidR="00A06A48" w:rsidRPr="00281C58">
        <w:t>а</w:t>
      </w:r>
      <w:r w:rsidRPr="00281C58">
        <w:t xml:space="preserve"> для психически больных на 400 мест (проектные работы), Елизовский</w:t>
      </w:r>
      <w:r w:rsidR="009C5ECA" w:rsidRPr="00281C58">
        <w:t xml:space="preserve"> район к 2021 году.</w:t>
      </w:r>
    </w:p>
    <w:p w:rsidR="00DE79C7" w:rsidRPr="00281C58" w:rsidRDefault="00DE79C7" w:rsidP="00DE79C7"/>
    <w:p w:rsidR="00DE79C7" w:rsidRPr="00281C58" w:rsidRDefault="00DE79C7" w:rsidP="00DE79C7">
      <w:r w:rsidRPr="00281C58">
        <w:t>Таблица</w:t>
      </w:r>
      <w:r w:rsidR="008C7955" w:rsidRPr="00281C58">
        <w:t xml:space="preserve"> 4.3-2.</w:t>
      </w:r>
      <w:r w:rsidRPr="00281C58">
        <w:t xml:space="preserve"> Планируемые к размещению объекты социального обслуживания нас</w:t>
      </w:r>
      <w:r w:rsidR="008C7955" w:rsidRPr="00281C58">
        <w:t>еления регионального значения п</w:t>
      </w:r>
      <w:r w:rsidRPr="00281C58">
        <w:t xml:space="preserve">о предоставленным исходным данным </w:t>
      </w: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2835"/>
        <w:gridCol w:w="992"/>
        <w:gridCol w:w="2233"/>
      </w:tblGrid>
      <w:tr w:rsidR="00DE79C7" w:rsidRPr="00281C58" w:rsidTr="002758C4">
        <w:trPr>
          <w:trHeight w:val="20"/>
        </w:trPr>
        <w:tc>
          <w:tcPr>
            <w:tcW w:w="562" w:type="dxa"/>
            <w:shd w:val="clear" w:color="auto" w:fill="auto"/>
            <w:noWrap/>
          </w:tcPr>
          <w:p w:rsidR="00DE79C7" w:rsidRPr="00281C58" w:rsidRDefault="008C7955" w:rsidP="008C7955">
            <w:pPr>
              <w:spacing w:before="0" w:after="0"/>
              <w:ind w:firstLine="0"/>
              <w:jc w:val="center"/>
              <w:rPr>
                <w:rFonts w:cs="Times New Roman"/>
                <w:sz w:val="20"/>
                <w:szCs w:val="20"/>
              </w:rPr>
            </w:pPr>
            <w:r w:rsidRPr="00281C58">
              <w:rPr>
                <w:rFonts w:cs="Times New Roman"/>
                <w:sz w:val="20"/>
                <w:szCs w:val="20"/>
              </w:rPr>
              <w:t>№ п/п</w:t>
            </w:r>
          </w:p>
        </w:tc>
        <w:tc>
          <w:tcPr>
            <w:tcW w:w="3119" w:type="dxa"/>
            <w:shd w:val="clear" w:color="auto" w:fill="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Наименование объекта</w:t>
            </w:r>
          </w:p>
        </w:tc>
        <w:tc>
          <w:tcPr>
            <w:tcW w:w="2835" w:type="dxa"/>
            <w:shd w:val="clear" w:color="auto" w:fill="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Месторасположение</w:t>
            </w:r>
          </w:p>
        </w:tc>
        <w:tc>
          <w:tcPr>
            <w:tcW w:w="992" w:type="dxa"/>
            <w:shd w:val="clear" w:color="auto" w:fill="auto"/>
            <w:noWrap/>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Емкость, мест</w:t>
            </w:r>
          </w:p>
        </w:tc>
        <w:tc>
          <w:tcPr>
            <w:tcW w:w="2233" w:type="dxa"/>
            <w:shd w:val="clear" w:color="000000" w:fill="FFFFFF"/>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Задачи</w:t>
            </w:r>
          </w:p>
        </w:tc>
      </w:tr>
      <w:tr w:rsidR="002758C4" w:rsidRPr="00281C58" w:rsidTr="008844B4">
        <w:trPr>
          <w:trHeight w:val="20"/>
        </w:trPr>
        <w:tc>
          <w:tcPr>
            <w:tcW w:w="562" w:type="dxa"/>
            <w:shd w:val="clear" w:color="auto" w:fill="auto"/>
            <w:noWrap/>
            <w:vAlign w:val="center"/>
            <w:hideMark/>
          </w:tcPr>
          <w:p w:rsidR="002758C4" w:rsidRPr="00281C58" w:rsidRDefault="002758C4" w:rsidP="002758C4">
            <w:pPr>
              <w:spacing w:before="0" w:after="0"/>
              <w:ind w:firstLine="0"/>
              <w:jc w:val="center"/>
              <w:rPr>
                <w:rFonts w:cs="Times New Roman"/>
                <w:sz w:val="20"/>
                <w:szCs w:val="20"/>
              </w:rPr>
            </w:pPr>
            <w:r w:rsidRPr="00281C58">
              <w:rPr>
                <w:rFonts w:cs="Times New Roman"/>
                <w:sz w:val="20"/>
                <w:szCs w:val="20"/>
              </w:rPr>
              <w:t>1</w:t>
            </w:r>
          </w:p>
        </w:tc>
        <w:tc>
          <w:tcPr>
            <w:tcW w:w="3119" w:type="dxa"/>
            <w:shd w:val="clear" w:color="auto" w:fill="auto"/>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 xml:space="preserve">Строительство психоневрологического дома-интерната на 400 мест </w:t>
            </w:r>
          </w:p>
        </w:tc>
        <w:tc>
          <w:tcPr>
            <w:tcW w:w="2835" w:type="dxa"/>
            <w:shd w:val="clear" w:color="auto" w:fill="auto"/>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Камчатский край, Елизовский муниципальный район, с. Сосновка, ул. Спортивная</w:t>
            </w:r>
          </w:p>
        </w:tc>
        <w:tc>
          <w:tcPr>
            <w:tcW w:w="992" w:type="dxa"/>
            <w:shd w:val="clear" w:color="auto" w:fill="auto"/>
            <w:noWrap/>
            <w:vAlign w:val="center"/>
            <w:hideMark/>
          </w:tcPr>
          <w:p w:rsidR="002758C4" w:rsidRPr="00281C58" w:rsidRDefault="002758C4" w:rsidP="002758C4">
            <w:pPr>
              <w:spacing w:before="0" w:after="0"/>
              <w:ind w:firstLine="0"/>
              <w:jc w:val="center"/>
              <w:rPr>
                <w:rFonts w:cs="Times New Roman"/>
                <w:sz w:val="20"/>
                <w:szCs w:val="20"/>
              </w:rPr>
            </w:pPr>
            <w:r w:rsidRPr="00281C58">
              <w:rPr>
                <w:rFonts w:cs="Times New Roman"/>
                <w:sz w:val="20"/>
                <w:szCs w:val="20"/>
              </w:rPr>
              <w:t>400</w:t>
            </w:r>
          </w:p>
        </w:tc>
        <w:tc>
          <w:tcPr>
            <w:tcW w:w="2233" w:type="dxa"/>
            <w:shd w:val="clear" w:color="000000" w:fill="FFFFFF"/>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предоставление  социальных услуг в стационарной форме</w:t>
            </w:r>
          </w:p>
        </w:tc>
      </w:tr>
      <w:tr w:rsidR="002758C4" w:rsidRPr="00281C58" w:rsidTr="008844B4">
        <w:trPr>
          <w:trHeight w:val="20"/>
        </w:trPr>
        <w:tc>
          <w:tcPr>
            <w:tcW w:w="562" w:type="dxa"/>
            <w:shd w:val="clear" w:color="auto" w:fill="auto"/>
            <w:noWrap/>
            <w:vAlign w:val="center"/>
            <w:hideMark/>
          </w:tcPr>
          <w:p w:rsidR="002758C4" w:rsidRPr="00281C58" w:rsidRDefault="002758C4" w:rsidP="002758C4">
            <w:pPr>
              <w:spacing w:before="0" w:after="0"/>
              <w:ind w:firstLine="0"/>
              <w:jc w:val="center"/>
              <w:rPr>
                <w:rFonts w:cs="Times New Roman"/>
                <w:sz w:val="20"/>
                <w:szCs w:val="20"/>
              </w:rPr>
            </w:pPr>
            <w:r w:rsidRPr="00281C58">
              <w:rPr>
                <w:rFonts w:cs="Times New Roman"/>
                <w:sz w:val="20"/>
                <w:szCs w:val="20"/>
              </w:rPr>
              <w:t>2</w:t>
            </w:r>
          </w:p>
        </w:tc>
        <w:tc>
          <w:tcPr>
            <w:tcW w:w="3119" w:type="dxa"/>
            <w:shd w:val="clear" w:color="auto" w:fill="auto"/>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Строительство дома-интерната для престарелых граждан</w:t>
            </w:r>
          </w:p>
        </w:tc>
        <w:tc>
          <w:tcPr>
            <w:tcW w:w="2835" w:type="dxa"/>
            <w:shd w:val="clear" w:color="auto" w:fill="auto"/>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Камчатский край, г. Елизово, ул. Садовая</w:t>
            </w:r>
          </w:p>
        </w:tc>
        <w:tc>
          <w:tcPr>
            <w:tcW w:w="992" w:type="dxa"/>
            <w:shd w:val="clear" w:color="auto" w:fill="auto"/>
            <w:noWrap/>
            <w:vAlign w:val="center"/>
            <w:hideMark/>
          </w:tcPr>
          <w:p w:rsidR="002758C4" w:rsidRPr="00281C58" w:rsidRDefault="002758C4" w:rsidP="002758C4">
            <w:pPr>
              <w:spacing w:before="0" w:after="0"/>
              <w:ind w:firstLine="0"/>
              <w:jc w:val="center"/>
              <w:rPr>
                <w:rFonts w:cs="Times New Roman"/>
                <w:sz w:val="20"/>
                <w:szCs w:val="20"/>
              </w:rPr>
            </w:pPr>
            <w:r w:rsidRPr="00281C58">
              <w:rPr>
                <w:rFonts w:cs="Times New Roman"/>
                <w:sz w:val="20"/>
                <w:szCs w:val="20"/>
              </w:rPr>
              <w:t>200</w:t>
            </w:r>
          </w:p>
        </w:tc>
        <w:tc>
          <w:tcPr>
            <w:tcW w:w="2233" w:type="dxa"/>
            <w:shd w:val="clear" w:color="000000" w:fill="FFFFFF"/>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предоставление  социальных услуг в стационарной форме</w:t>
            </w:r>
          </w:p>
        </w:tc>
      </w:tr>
      <w:tr w:rsidR="002758C4" w:rsidRPr="00281C58" w:rsidTr="008844B4">
        <w:trPr>
          <w:trHeight w:val="20"/>
        </w:trPr>
        <w:tc>
          <w:tcPr>
            <w:tcW w:w="562" w:type="dxa"/>
            <w:shd w:val="clear" w:color="auto" w:fill="auto"/>
            <w:noWrap/>
            <w:vAlign w:val="center"/>
            <w:hideMark/>
          </w:tcPr>
          <w:p w:rsidR="002758C4" w:rsidRPr="00281C58" w:rsidRDefault="002758C4" w:rsidP="002758C4">
            <w:pPr>
              <w:spacing w:before="0" w:after="0"/>
              <w:ind w:firstLine="0"/>
              <w:jc w:val="center"/>
              <w:rPr>
                <w:rFonts w:cs="Times New Roman"/>
                <w:sz w:val="20"/>
                <w:szCs w:val="20"/>
              </w:rPr>
            </w:pPr>
            <w:r w:rsidRPr="00281C58">
              <w:rPr>
                <w:rFonts w:cs="Times New Roman"/>
                <w:sz w:val="20"/>
                <w:szCs w:val="20"/>
              </w:rPr>
              <w:t>3</w:t>
            </w:r>
          </w:p>
        </w:tc>
        <w:tc>
          <w:tcPr>
            <w:tcW w:w="3119" w:type="dxa"/>
            <w:shd w:val="clear" w:color="auto" w:fill="auto"/>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Строительство дома ночного пребывания на базе КГАПУ СЗ «Камчатский комплексный центр по оказанию помощи лицам без определенного места жительства и занятий и социальной реабилитации граждан»</w:t>
            </w:r>
          </w:p>
        </w:tc>
        <w:tc>
          <w:tcPr>
            <w:tcW w:w="2835" w:type="dxa"/>
            <w:shd w:val="clear" w:color="auto" w:fill="auto"/>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г. Петропавловск-Камчатский</w:t>
            </w:r>
          </w:p>
        </w:tc>
        <w:tc>
          <w:tcPr>
            <w:tcW w:w="992" w:type="dxa"/>
            <w:shd w:val="clear" w:color="auto" w:fill="auto"/>
            <w:noWrap/>
            <w:vAlign w:val="center"/>
            <w:hideMark/>
          </w:tcPr>
          <w:p w:rsidR="002758C4" w:rsidRPr="00281C58" w:rsidRDefault="002758C4" w:rsidP="002758C4">
            <w:pPr>
              <w:spacing w:before="0" w:after="0"/>
              <w:ind w:firstLine="0"/>
              <w:jc w:val="center"/>
              <w:rPr>
                <w:rFonts w:cs="Times New Roman"/>
                <w:sz w:val="20"/>
                <w:szCs w:val="20"/>
              </w:rPr>
            </w:pPr>
            <w:r w:rsidRPr="00281C58">
              <w:rPr>
                <w:rFonts w:cs="Times New Roman"/>
                <w:sz w:val="20"/>
                <w:szCs w:val="20"/>
              </w:rPr>
              <w:t>50</w:t>
            </w:r>
          </w:p>
        </w:tc>
        <w:tc>
          <w:tcPr>
            <w:tcW w:w="2233" w:type="dxa"/>
            <w:shd w:val="clear" w:color="000000" w:fill="FFFFFF"/>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предоставление социальных услуг лицам без определенного места жительства и занятий, а также лицам, освободившимся из мест лишения свободы, утратившим социально полезные связи</w:t>
            </w:r>
          </w:p>
        </w:tc>
      </w:tr>
      <w:tr w:rsidR="002758C4" w:rsidRPr="00281C58" w:rsidTr="008844B4">
        <w:trPr>
          <w:trHeight w:val="20"/>
        </w:trPr>
        <w:tc>
          <w:tcPr>
            <w:tcW w:w="562" w:type="dxa"/>
            <w:shd w:val="clear" w:color="auto" w:fill="auto"/>
            <w:noWrap/>
            <w:vAlign w:val="center"/>
            <w:hideMark/>
          </w:tcPr>
          <w:p w:rsidR="002758C4" w:rsidRPr="00281C58" w:rsidRDefault="002758C4" w:rsidP="002758C4">
            <w:pPr>
              <w:spacing w:before="0" w:after="0"/>
              <w:ind w:firstLine="0"/>
              <w:jc w:val="center"/>
              <w:rPr>
                <w:rFonts w:cs="Times New Roman"/>
                <w:sz w:val="20"/>
                <w:szCs w:val="20"/>
              </w:rPr>
            </w:pPr>
            <w:r w:rsidRPr="00281C58">
              <w:rPr>
                <w:rFonts w:cs="Times New Roman"/>
                <w:sz w:val="20"/>
                <w:szCs w:val="20"/>
              </w:rPr>
              <w:t>4</w:t>
            </w:r>
          </w:p>
        </w:tc>
        <w:tc>
          <w:tcPr>
            <w:tcW w:w="3119" w:type="dxa"/>
            <w:shd w:val="clear" w:color="auto" w:fill="auto"/>
            <w:vAlign w:val="bottom"/>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 xml:space="preserve">Строительство  нового здания КГАУ СЗ «Камчатский центр социальной помощи семье и детям» </w:t>
            </w:r>
          </w:p>
        </w:tc>
        <w:tc>
          <w:tcPr>
            <w:tcW w:w="2835" w:type="dxa"/>
            <w:shd w:val="clear" w:color="auto" w:fill="auto"/>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г. Петропавловск-Камчатский</w:t>
            </w:r>
          </w:p>
        </w:tc>
        <w:tc>
          <w:tcPr>
            <w:tcW w:w="992" w:type="dxa"/>
            <w:shd w:val="clear" w:color="auto" w:fill="auto"/>
            <w:noWrap/>
            <w:vAlign w:val="center"/>
            <w:hideMark/>
          </w:tcPr>
          <w:p w:rsidR="002758C4" w:rsidRPr="00281C58" w:rsidRDefault="002758C4" w:rsidP="002758C4">
            <w:pPr>
              <w:spacing w:before="0" w:after="0"/>
              <w:ind w:firstLine="0"/>
              <w:jc w:val="center"/>
              <w:rPr>
                <w:rFonts w:cs="Times New Roman"/>
                <w:sz w:val="20"/>
                <w:szCs w:val="20"/>
              </w:rPr>
            </w:pPr>
            <w:r w:rsidRPr="00281C58">
              <w:rPr>
                <w:rFonts w:cs="Times New Roman"/>
                <w:sz w:val="20"/>
                <w:szCs w:val="20"/>
              </w:rPr>
              <w:t>50</w:t>
            </w:r>
          </w:p>
        </w:tc>
        <w:tc>
          <w:tcPr>
            <w:tcW w:w="2233" w:type="dxa"/>
            <w:shd w:val="clear" w:color="000000" w:fill="FFFFFF"/>
            <w:vAlign w:val="center"/>
            <w:hideMark/>
          </w:tcPr>
          <w:p w:rsidR="002758C4" w:rsidRPr="00281C58" w:rsidRDefault="002758C4" w:rsidP="002758C4">
            <w:pPr>
              <w:spacing w:before="0" w:after="0"/>
              <w:ind w:firstLine="0"/>
              <w:rPr>
                <w:rFonts w:cs="Times New Roman"/>
                <w:sz w:val="20"/>
                <w:szCs w:val="20"/>
              </w:rPr>
            </w:pPr>
            <w:r w:rsidRPr="00281C58">
              <w:rPr>
                <w:rFonts w:cs="Times New Roman"/>
                <w:sz w:val="20"/>
                <w:szCs w:val="20"/>
              </w:rPr>
              <w:t>предоставление социальных услуг гражданам</w:t>
            </w:r>
          </w:p>
        </w:tc>
      </w:tr>
    </w:tbl>
    <w:p w:rsidR="00A06A48" w:rsidRPr="00281C58" w:rsidRDefault="00A06A48" w:rsidP="00DE79C7"/>
    <w:p w:rsidR="00DE79C7" w:rsidRPr="00281C58" w:rsidRDefault="00DE79C7" w:rsidP="00DE79C7">
      <w:r w:rsidRPr="00281C58">
        <w:t>С учетом строительства запланированных объектов, уровень обеспеч</w:t>
      </w:r>
      <w:r w:rsidR="00A06A48" w:rsidRPr="00281C58">
        <w:t>е</w:t>
      </w:r>
      <w:r w:rsidRPr="00281C58">
        <w:t>нности Камчатского края психоневрологическими интернатами полностью покрывает нормативную потребность.</w:t>
      </w:r>
    </w:p>
    <w:p w:rsidR="00DE79C7" w:rsidRPr="00281C58" w:rsidRDefault="00DE79C7" w:rsidP="00DE79C7">
      <w:r w:rsidRPr="00281C58">
        <w:t>В то же время, остается низким и недостаточным уровень обеспеченности населения детскими домами-интернатами и домами-интернатами для престарелых.</w:t>
      </w:r>
    </w:p>
    <w:p w:rsidR="00DE79C7" w:rsidRPr="00281C58" w:rsidRDefault="00DE79C7" w:rsidP="00DE79C7">
      <w:r w:rsidRPr="00281C58">
        <w:t>В связи с нормативной потребностью, Схемой территориального планирования Камчатского края к расчетному сроку предлагается к размещению:</w:t>
      </w:r>
    </w:p>
    <w:p w:rsidR="00DE79C7" w:rsidRPr="00281C58" w:rsidRDefault="00DE79C7" w:rsidP="00B543D8">
      <w:pPr>
        <w:numPr>
          <w:ilvl w:val="0"/>
          <w:numId w:val="6"/>
        </w:numPr>
        <w:tabs>
          <w:tab w:val="left" w:pos="851"/>
        </w:tabs>
        <w:ind w:left="0" w:firstLine="567"/>
      </w:pPr>
      <w:r w:rsidRPr="00281C58">
        <w:t>Дом интернат для престарелых и инвалидов ёмкостью 300 мест в Елизовском муниципальном районе</w:t>
      </w:r>
    </w:p>
    <w:p w:rsidR="00DE79C7" w:rsidRPr="00281C58" w:rsidRDefault="00DE79C7" w:rsidP="00B543D8">
      <w:pPr>
        <w:numPr>
          <w:ilvl w:val="0"/>
          <w:numId w:val="6"/>
        </w:numPr>
        <w:tabs>
          <w:tab w:val="left" w:pos="851"/>
        </w:tabs>
        <w:ind w:left="0" w:firstLine="567"/>
      </w:pPr>
      <w:r w:rsidRPr="00281C58">
        <w:t>Дом интернат для престарелых и инвалидов ёмкостью 300 мест в городском округе Петропавловск-Камчатский</w:t>
      </w:r>
    </w:p>
    <w:p w:rsidR="00DE79C7" w:rsidRPr="00281C58" w:rsidRDefault="00DE79C7" w:rsidP="00B543D8">
      <w:pPr>
        <w:numPr>
          <w:ilvl w:val="0"/>
          <w:numId w:val="6"/>
        </w:numPr>
        <w:tabs>
          <w:tab w:val="left" w:pos="851"/>
        </w:tabs>
        <w:ind w:left="0" w:firstLine="567"/>
      </w:pPr>
      <w:r w:rsidRPr="00281C58">
        <w:t>Дом интернат для престарелых и инвалидов ёмкостью 100 мест в Усть-Большерецком районе</w:t>
      </w:r>
    </w:p>
    <w:p w:rsidR="00DE79C7" w:rsidRPr="00281C58" w:rsidRDefault="00DE79C7" w:rsidP="00B543D8">
      <w:pPr>
        <w:numPr>
          <w:ilvl w:val="0"/>
          <w:numId w:val="6"/>
        </w:numPr>
        <w:tabs>
          <w:tab w:val="left" w:pos="851"/>
        </w:tabs>
        <w:ind w:left="0" w:firstLine="567"/>
      </w:pPr>
      <w:r w:rsidRPr="00281C58">
        <w:t>Дом интернат для престарелых и инвалидов ёмкостью 100 мест в Усть-Камчатском районе</w:t>
      </w:r>
    </w:p>
    <w:p w:rsidR="00DE79C7" w:rsidRPr="00281C58" w:rsidRDefault="00DE79C7" w:rsidP="00B543D8">
      <w:pPr>
        <w:numPr>
          <w:ilvl w:val="0"/>
          <w:numId w:val="6"/>
        </w:numPr>
        <w:tabs>
          <w:tab w:val="left" w:pos="851"/>
        </w:tabs>
        <w:ind w:left="0" w:firstLine="567"/>
      </w:pPr>
      <w:r w:rsidRPr="00281C58">
        <w:lastRenderedPageBreak/>
        <w:t>Детский до</w:t>
      </w:r>
      <w:r w:rsidR="00A06A48" w:rsidRPr="00281C58">
        <w:t>м</w:t>
      </w:r>
      <w:r w:rsidRPr="00281C58">
        <w:t>-интернат ёмкостью 300 мест в Елизовском муниципальном районе</w:t>
      </w:r>
    </w:p>
    <w:p w:rsidR="00DE79C7" w:rsidRPr="00281C58" w:rsidRDefault="00DE79C7" w:rsidP="00B543D8">
      <w:pPr>
        <w:numPr>
          <w:ilvl w:val="0"/>
          <w:numId w:val="6"/>
        </w:numPr>
        <w:tabs>
          <w:tab w:val="left" w:pos="851"/>
        </w:tabs>
        <w:ind w:left="0" w:firstLine="567"/>
      </w:pPr>
      <w:r w:rsidRPr="00281C58">
        <w:t>Детский до</w:t>
      </w:r>
      <w:r w:rsidR="00A06A48" w:rsidRPr="00281C58">
        <w:t>м</w:t>
      </w:r>
      <w:r w:rsidRPr="00281C58">
        <w:t>-интернат ёмкостью 300 мест в г. Петропавловск-Камчватский</w:t>
      </w:r>
    </w:p>
    <w:p w:rsidR="00DE79C7" w:rsidRPr="00281C58" w:rsidRDefault="00DE79C7" w:rsidP="00B543D8">
      <w:pPr>
        <w:numPr>
          <w:ilvl w:val="0"/>
          <w:numId w:val="6"/>
        </w:numPr>
        <w:tabs>
          <w:tab w:val="left" w:pos="851"/>
        </w:tabs>
        <w:ind w:left="0" w:firstLine="567"/>
      </w:pPr>
      <w:r w:rsidRPr="00281C58">
        <w:t>Детский до-интернат ёмкостью 100 мест в Усть-Камчатском районе</w:t>
      </w:r>
    </w:p>
    <w:p w:rsidR="00DE79C7" w:rsidRPr="00281C58" w:rsidRDefault="00DE79C7" w:rsidP="00B543D8">
      <w:pPr>
        <w:numPr>
          <w:ilvl w:val="0"/>
          <w:numId w:val="6"/>
        </w:numPr>
        <w:tabs>
          <w:tab w:val="left" w:pos="851"/>
        </w:tabs>
        <w:ind w:left="0" w:firstLine="567"/>
      </w:pPr>
      <w:r w:rsidRPr="00281C58">
        <w:t>Детский до-интернат ёмкостью 100 мест в Мильковском муниципальном районе</w:t>
      </w:r>
    </w:p>
    <w:p w:rsidR="008C7955" w:rsidRPr="00281C58" w:rsidRDefault="008C7955" w:rsidP="00DE79C7"/>
    <w:p w:rsidR="00DE79C7" w:rsidRPr="00281C58" w:rsidRDefault="00DE79C7" w:rsidP="004C7B3E">
      <w:pPr>
        <w:pStyle w:val="2"/>
        <w:ind w:left="0"/>
      </w:pPr>
      <w:bookmarkStart w:id="18" w:name="_Toc500520036"/>
      <w:bookmarkStart w:id="19" w:name="_Toc58361725"/>
      <w:r w:rsidRPr="00281C58">
        <w:t>Объекты физической культуры и спорта</w:t>
      </w:r>
      <w:bookmarkEnd w:id="18"/>
      <w:bookmarkEnd w:id="19"/>
    </w:p>
    <w:p w:rsidR="00DE79C7" w:rsidRPr="00281C58" w:rsidRDefault="00DE79C7" w:rsidP="00DE79C7">
      <w:r w:rsidRPr="00281C58">
        <w:t>К объектам регионального значения в области физической культуры и спорта, подлежащим отображению на схеме территориального планирования Камчатского края, относятся следующие объекты:</w:t>
      </w:r>
    </w:p>
    <w:p w:rsidR="00DE79C7" w:rsidRPr="00281C58" w:rsidRDefault="00DE79C7" w:rsidP="00B543D8">
      <w:pPr>
        <w:numPr>
          <w:ilvl w:val="0"/>
          <w:numId w:val="6"/>
        </w:numPr>
        <w:tabs>
          <w:tab w:val="left" w:pos="851"/>
        </w:tabs>
        <w:ind w:left="0" w:firstLine="567"/>
      </w:pPr>
      <w:r w:rsidRPr="00281C58">
        <w:t>физкультурные и спортивные объекты регионального значения, в том числе универсальные спортивные залы, спортивные комплексы, бассейны, стадионы, корты, комплексы для спортивно-зрелищных мероприятий; здания и сооружения центров спортивной подготовки, спортивных школ, иные объекты спортивного назначения.</w:t>
      </w:r>
    </w:p>
    <w:p w:rsidR="008C7955" w:rsidRPr="00281C58" w:rsidRDefault="008C7955" w:rsidP="00DE79C7"/>
    <w:p w:rsidR="00DE79C7" w:rsidRPr="00281C58" w:rsidRDefault="00DE79C7" w:rsidP="00DE79C7">
      <w:r w:rsidRPr="00281C58">
        <w:t>По Региональным нормативам градостроительного проектирования Камчатского края обеспеченность объектами физкультуры и спорта составляет на 1000 человек:</w:t>
      </w:r>
    </w:p>
    <w:p w:rsidR="00DE79C7" w:rsidRPr="00281C58" w:rsidRDefault="00DE79C7" w:rsidP="00B543D8">
      <w:pPr>
        <w:numPr>
          <w:ilvl w:val="0"/>
          <w:numId w:val="6"/>
        </w:numPr>
        <w:tabs>
          <w:tab w:val="left" w:pos="851"/>
        </w:tabs>
        <w:ind w:left="0" w:firstLine="567"/>
      </w:pPr>
      <w:r w:rsidRPr="00281C58">
        <w:t>Территории плоскостных спортивных сооружений - 1949,4 кв.м.</w:t>
      </w:r>
    </w:p>
    <w:p w:rsidR="00DE79C7" w:rsidRPr="00281C58" w:rsidRDefault="00DE79C7" w:rsidP="00B543D8">
      <w:pPr>
        <w:numPr>
          <w:ilvl w:val="0"/>
          <w:numId w:val="6"/>
        </w:numPr>
        <w:tabs>
          <w:tab w:val="left" w:pos="851"/>
        </w:tabs>
        <w:ind w:left="0" w:firstLine="567"/>
      </w:pPr>
      <w:r w:rsidRPr="00281C58">
        <w:t xml:space="preserve">Спортивные залы, в том числе 350 кв.м. площади пола зала, 60-80 кв.м. площади пола зала, 190-220 кв.м. площади пола зала </w:t>
      </w:r>
    </w:p>
    <w:p w:rsidR="00DE79C7" w:rsidRPr="00281C58" w:rsidRDefault="00DE79C7" w:rsidP="00B543D8">
      <w:pPr>
        <w:numPr>
          <w:ilvl w:val="0"/>
          <w:numId w:val="6"/>
        </w:numPr>
        <w:tabs>
          <w:tab w:val="left" w:pos="851"/>
        </w:tabs>
        <w:ind w:left="0" w:firstLine="567"/>
      </w:pPr>
      <w:r w:rsidRPr="00281C58">
        <w:t>Детско-юношеская спортивная школа</w:t>
      </w:r>
      <w:r w:rsidR="00B31A70" w:rsidRPr="00281C58">
        <w:t xml:space="preserve"> </w:t>
      </w:r>
      <w:r w:rsidRPr="00281C58">
        <w:t>10 кв.м. площади пола зала</w:t>
      </w:r>
    </w:p>
    <w:p w:rsidR="00DE79C7" w:rsidRPr="00281C58" w:rsidRDefault="00DE79C7" w:rsidP="00B543D8">
      <w:pPr>
        <w:numPr>
          <w:ilvl w:val="0"/>
          <w:numId w:val="6"/>
        </w:numPr>
        <w:tabs>
          <w:tab w:val="left" w:pos="851"/>
        </w:tabs>
        <w:ind w:left="0" w:firstLine="567"/>
      </w:pPr>
      <w:r w:rsidRPr="00281C58">
        <w:t>Бассейн общего пользования</w:t>
      </w:r>
      <w:r w:rsidR="00B31A70" w:rsidRPr="00281C58">
        <w:t xml:space="preserve"> </w:t>
      </w:r>
      <w:r w:rsidRPr="00281C58">
        <w:t xml:space="preserve">75 кв.м. зеркала воды </w:t>
      </w:r>
    </w:p>
    <w:p w:rsidR="00DE79C7" w:rsidRPr="00281C58" w:rsidRDefault="00DE79C7" w:rsidP="00B543D8">
      <w:pPr>
        <w:numPr>
          <w:ilvl w:val="0"/>
          <w:numId w:val="6"/>
        </w:numPr>
        <w:tabs>
          <w:tab w:val="left" w:pos="851"/>
        </w:tabs>
        <w:ind w:left="0" w:firstLine="567"/>
      </w:pPr>
      <w:r w:rsidRPr="00281C58">
        <w:t>Многофункциональные спортивные комплексы по заданию на</w:t>
      </w:r>
      <w:r w:rsidR="00B31A70" w:rsidRPr="00281C58">
        <w:t xml:space="preserve"> </w:t>
      </w:r>
      <w:r w:rsidRPr="00281C58">
        <w:t xml:space="preserve">проектирование </w:t>
      </w:r>
    </w:p>
    <w:p w:rsidR="00DE79C7" w:rsidRPr="00281C58" w:rsidRDefault="00DE79C7" w:rsidP="00B543D8">
      <w:pPr>
        <w:numPr>
          <w:ilvl w:val="0"/>
          <w:numId w:val="6"/>
        </w:numPr>
        <w:tabs>
          <w:tab w:val="left" w:pos="851"/>
        </w:tabs>
        <w:ind w:left="0" w:firstLine="567"/>
      </w:pPr>
      <w:r w:rsidRPr="00281C58">
        <w:t>Универсальные спортивно-зрелищные комплексы, в том числе и искусственным льдом 6-9 мест</w:t>
      </w:r>
    </w:p>
    <w:p w:rsidR="008C7955" w:rsidRPr="00281C58" w:rsidRDefault="008C7955" w:rsidP="00DE79C7"/>
    <w:p w:rsidR="00DE79C7" w:rsidRPr="00281C58" w:rsidRDefault="00DE79C7" w:rsidP="00DE79C7">
      <w:r w:rsidRPr="00281C58">
        <w:t>Таблица</w:t>
      </w:r>
      <w:r w:rsidR="008C7955" w:rsidRPr="00281C58">
        <w:t xml:space="preserve"> 4.4-1</w:t>
      </w:r>
      <w:r w:rsidRPr="00281C58">
        <w:t>. Расчет потребности Камчатского края в объектах спорта в соответствии с РНГП 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1263"/>
        <w:gridCol w:w="1533"/>
        <w:gridCol w:w="1533"/>
        <w:gridCol w:w="1232"/>
      </w:tblGrid>
      <w:tr w:rsidR="00DE79C7" w:rsidRPr="00281C58" w:rsidTr="008C7955">
        <w:trPr>
          <w:trHeight w:val="142"/>
          <w:tblHeader/>
          <w:jc w:val="center"/>
        </w:trPr>
        <w:tc>
          <w:tcPr>
            <w:tcW w:w="2178" w:type="pct"/>
            <w:shd w:val="clear" w:color="auto" w:fill="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Наименование</w:t>
            </w:r>
          </w:p>
        </w:tc>
        <w:tc>
          <w:tcPr>
            <w:tcW w:w="641" w:type="pct"/>
            <w:shd w:val="clear" w:color="auto" w:fill="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Площадь</w:t>
            </w:r>
          </w:p>
        </w:tc>
        <w:tc>
          <w:tcPr>
            <w:tcW w:w="778"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Потребность к 2030 году</w:t>
            </w:r>
          </w:p>
        </w:tc>
        <w:tc>
          <w:tcPr>
            <w:tcW w:w="778"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Потребность к 2040 году</w:t>
            </w:r>
          </w:p>
        </w:tc>
        <w:tc>
          <w:tcPr>
            <w:tcW w:w="625"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Нехватка к 2040 году</w:t>
            </w:r>
          </w:p>
        </w:tc>
      </w:tr>
      <w:tr w:rsidR="00DE79C7" w:rsidRPr="00281C58" w:rsidTr="008C7955">
        <w:trPr>
          <w:trHeight w:val="70"/>
          <w:jc w:val="center"/>
        </w:trPr>
        <w:tc>
          <w:tcPr>
            <w:tcW w:w="2178" w:type="pct"/>
            <w:shd w:val="clear" w:color="auto" w:fill="auto"/>
            <w:vAlign w:val="center"/>
          </w:tcPr>
          <w:p w:rsidR="00DE79C7" w:rsidRPr="00281C58" w:rsidRDefault="00DE79C7" w:rsidP="008C7955">
            <w:pPr>
              <w:spacing w:before="0" w:after="0"/>
              <w:ind w:firstLine="0"/>
              <w:jc w:val="left"/>
              <w:rPr>
                <w:rFonts w:cs="Times New Roman"/>
                <w:sz w:val="20"/>
                <w:szCs w:val="20"/>
              </w:rPr>
            </w:pPr>
            <w:r w:rsidRPr="00281C58">
              <w:rPr>
                <w:rFonts w:cs="Times New Roman"/>
                <w:sz w:val="20"/>
                <w:szCs w:val="20"/>
              </w:rPr>
              <w:t>Плоскостные спортивные сооружения, кв.м</w:t>
            </w:r>
          </w:p>
        </w:tc>
        <w:tc>
          <w:tcPr>
            <w:tcW w:w="641" w:type="pct"/>
            <w:shd w:val="clear" w:color="auto" w:fill="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387559</w:t>
            </w:r>
          </w:p>
        </w:tc>
        <w:tc>
          <w:tcPr>
            <w:tcW w:w="778"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615935</w:t>
            </w:r>
          </w:p>
        </w:tc>
        <w:tc>
          <w:tcPr>
            <w:tcW w:w="778" w:type="pct"/>
            <w:vAlign w:val="center"/>
          </w:tcPr>
          <w:p w:rsidR="00DE79C7" w:rsidRPr="00281C58" w:rsidRDefault="00DE79C7" w:rsidP="003F7694">
            <w:pPr>
              <w:spacing w:before="0" w:after="0"/>
              <w:ind w:firstLine="0"/>
              <w:jc w:val="center"/>
              <w:rPr>
                <w:rFonts w:cs="Times New Roman"/>
                <w:sz w:val="20"/>
                <w:szCs w:val="20"/>
              </w:rPr>
            </w:pPr>
            <w:r w:rsidRPr="00281C58">
              <w:rPr>
                <w:rFonts w:cs="Times New Roman"/>
                <w:sz w:val="20"/>
                <w:szCs w:val="20"/>
              </w:rPr>
              <w:t>633425</w:t>
            </w:r>
          </w:p>
        </w:tc>
        <w:tc>
          <w:tcPr>
            <w:tcW w:w="625"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645119</w:t>
            </w:r>
          </w:p>
        </w:tc>
      </w:tr>
      <w:tr w:rsidR="00DE79C7" w:rsidRPr="00281C58" w:rsidTr="008C7955">
        <w:trPr>
          <w:trHeight w:val="70"/>
          <w:jc w:val="center"/>
        </w:trPr>
        <w:tc>
          <w:tcPr>
            <w:tcW w:w="2178" w:type="pct"/>
            <w:shd w:val="clear" w:color="auto" w:fill="auto"/>
            <w:vAlign w:val="center"/>
          </w:tcPr>
          <w:p w:rsidR="00DE79C7" w:rsidRPr="00281C58" w:rsidRDefault="00DE79C7" w:rsidP="008C7955">
            <w:pPr>
              <w:spacing w:before="0" w:after="0"/>
              <w:ind w:firstLine="0"/>
              <w:jc w:val="left"/>
              <w:rPr>
                <w:rFonts w:cs="Times New Roman"/>
                <w:sz w:val="20"/>
                <w:szCs w:val="20"/>
              </w:rPr>
            </w:pPr>
            <w:r w:rsidRPr="00281C58">
              <w:rPr>
                <w:rFonts w:cs="Times New Roman"/>
                <w:sz w:val="20"/>
                <w:szCs w:val="20"/>
              </w:rPr>
              <w:t>Спортивные залы, кв.м. (норматив 80 кв.м)</w:t>
            </w:r>
          </w:p>
        </w:tc>
        <w:tc>
          <w:tcPr>
            <w:tcW w:w="641" w:type="pct"/>
            <w:shd w:val="clear" w:color="auto" w:fill="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47752</w:t>
            </w:r>
          </w:p>
        </w:tc>
        <w:tc>
          <w:tcPr>
            <w:tcW w:w="778"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25200</w:t>
            </w:r>
          </w:p>
        </w:tc>
        <w:tc>
          <w:tcPr>
            <w:tcW w:w="778"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26000</w:t>
            </w:r>
          </w:p>
        </w:tc>
        <w:tc>
          <w:tcPr>
            <w:tcW w:w="625"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26500</w:t>
            </w:r>
          </w:p>
        </w:tc>
      </w:tr>
      <w:tr w:rsidR="00DE79C7" w:rsidRPr="00281C58" w:rsidTr="008C7955">
        <w:trPr>
          <w:trHeight w:val="70"/>
          <w:jc w:val="center"/>
        </w:trPr>
        <w:tc>
          <w:tcPr>
            <w:tcW w:w="2178" w:type="pct"/>
            <w:shd w:val="clear" w:color="auto" w:fill="auto"/>
            <w:vAlign w:val="center"/>
          </w:tcPr>
          <w:p w:rsidR="00DE79C7" w:rsidRPr="00281C58" w:rsidRDefault="00DE79C7" w:rsidP="008C7955">
            <w:pPr>
              <w:spacing w:before="0" w:after="0"/>
              <w:ind w:firstLine="0"/>
              <w:jc w:val="left"/>
              <w:rPr>
                <w:rFonts w:cs="Times New Roman"/>
                <w:sz w:val="20"/>
                <w:szCs w:val="20"/>
              </w:rPr>
            </w:pPr>
            <w:r w:rsidRPr="00281C58">
              <w:rPr>
                <w:rFonts w:cs="Times New Roman"/>
                <w:sz w:val="20"/>
                <w:szCs w:val="20"/>
              </w:rPr>
              <w:t>Бассейн, кв.м зеркала воды</w:t>
            </w:r>
          </w:p>
        </w:tc>
        <w:tc>
          <w:tcPr>
            <w:tcW w:w="641" w:type="pct"/>
            <w:shd w:val="clear" w:color="auto" w:fill="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2116</w:t>
            </w:r>
          </w:p>
        </w:tc>
        <w:tc>
          <w:tcPr>
            <w:tcW w:w="778"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23625</w:t>
            </w:r>
          </w:p>
        </w:tc>
        <w:tc>
          <w:tcPr>
            <w:tcW w:w="778"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24375</w:t>
            </w:r>
          </w:p>
        </w:tc>
        <w:tc>
          <w:tcPr>
            <w:tcW w:w="625" w:type="pct"/>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24825</w:t>
            </w:r>
          </w:p>
        </w:tc>
      </w:tr>
    </w:tbl>
    <w:p w:rsidR="00B31A70" w:rsidRPr="00281C58" w:rsidRDefault="00B31A70" w:rsidP="00DE79C7"/>
    <w:p w:rsidR="00DE79C7" w:rsidRPr="00281C58" w:rsidRDefault="00DE79C7" w:rsidP="00DE79C7">
      <w:r w:rsidRPr="00281C58">
        <w:t>В соответствии с Приказом Министра спорта РФ от 21 марта 2018 года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потребность объектов рассчитывается исходя из уровня обеспеченности, который заложен на 2030 год - 122 человека ЕПС на 1000 населения.</w:t>
      </w:r>
    </w:p>
    <w:p w:rsidR="008C7955" w:rsidRPr="00281C58" w:rsidRDefault="008C7955" w:rsidP="00DE79C7"/>
    <w:p w:rsidR="00DE79C7" w:rsidRPr="00281C58" w:rsidRDefault="00DE79C7" w:rsidP="00DE79C7">
      <w:r w:rsidRPr="00281C58">
        <w:t>Таблица</w:t>
      </w:r>
      <w:r w:rsidR="008C7955" w:rsidRPr="00281C58">
        <w:t xml:space="preserve"> 4.4-2</w:t>
      </w:r>
      <w:r w:rsidRPr="00281C58">
        <w:t xml:space="preserve">. Расчет уровня обеспеченности Камчатского края в объектах физической культуры и спорта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716"/>
        <w:gridCol w:w="1666"/>
        <w:gridCol w:w="1929"/>
        <w:gridCol w:w="1666"/>
        <w:gridCol w:w="1929"/>
      </w:tblGrid>
      <w:tr w:rsidR="00AD1EEE" w:rsidRPr="00281C58" w:rsidTr="008C7955">
        <w:trPr>
          <w:tblHeader/>
          <w:jc w:val="center"/>
        </w:trPr>
        <w:tc>
          <w:tcPr>
            <w:tcW w:w="0" w:type="auto"/>
            <w:shd w:val="clear" w:color="auto" w:fill="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Наименование</w:t>
            </w:r>
          </w:p>
        </w:tc>
        <w:tc>
          <w:tcPr>
            <w:tcW w:w="0" w:type="auto"/>
            <w:shd w:val="clear" w:color="auto" w:fill="auto"/>
            <w:vAlign w:val="center"/>
          </w:tcPr>
          <w:p w:rsidR="00DE79C7" w:rsidRPr="00281C58" w:rsidRDefault="00AD1EEE" w:rsidP="008C7955">
            <w:pPr>
              <w:spacing w:before="0" w:after="0"/>
              <w:ind w:firstLine="0"/>
              <w:jc w:val="center"/>
              <w:rPr>
                <w:sz w:val="20"/>
                <w:szCs w:val="20"/>
              </w:rPr>
            </w:pPr>
            <w:r w:rsidRPr="00281C58">
              <w:rPr>
                <w:sz w:val="20"/>
                <w:szCs w:val="20"/>
              </w:rPr>
              <w:t>ЕПС</w:t>
            </w:r>
          </w:p>
          <w:p w:rsidR="00AD1EEE" w:rsidRPr="00281C58" w:rsidRDefault="00AD1EEE" w:rsidP="008C7955">
            <w:pPr>
              <w:spacing w:before="0" w:after="0"/>
              <w:ind w:firstLine="0"/>
              <w:jc w:val="center"/>
              <w:rPr>
                <w:rFonts w:cs="Times New Roman"/>
                <w:sz w:val="20"/>
                <w:szCs w:val="20"/>
              </w:rPr>
            </w:pPr>
            <w:r w:rsidRPr="00281C58">
              <w:rPr>
                <w:sz w:val="20"/>
                <w:szCs w:val="20"/>
              </w:rPr>
              <w:t>2020</w:t>
            </w:r>
            <w:r w:rsidRPr="00281C58">
              <w:t xml:space="preserve"> </w:t>
            </w:r>
          </w:p>
        </w:tc>
        <w:tc>
          <w:tcPr>
            <w:tcW w:w="0" w:type="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Расчёт потребности в 2030</w:t>
            </w:r>
          </w:p>
        </w:tc>
        <w:tc>
          <w:tcPr>
            <w:tcW w:w="0" w:type="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Уровень обеспеченности в %</w:t>
            </w:r>
          </w:p>
        </w:tc>
        <w:tc>
          <w:tcPr>
            <w:tcW w:w="0" w:type="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Расчёт потребности в 2040</w:t>
            </w:r>
          </w:p>
        </w:tc>
        <w:tc>
          <w:tcPr>
            <w:tcW w:w="0" w:type="auto"/>
            <w:vAlign w:val="center"/>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Уровень обеспеченности в %</w:t>
            </w:r>
          </w:p>
        </w:tc>
      </w:tr>
      <w:tr w:rsidR="00AD1EEE" w:rsidRPr="00281C58" w:rsidTr="008C7955">
        <w:trPr>
          <w:trHeight w:val="20"/>
          <w:jc w:val="center"/>
        </w:trPr>
        <w:tc>
          <w:tcPr>
            <w:tcW w:w="0" w:type="auto"/>
            <w:shd w:val="clear" w:color="auto" w:fill="auto"/>
          </w:tcPr>
          <w:p w:rsidR="00DE79C7" w:rsidRPr="00281C58" w:rsidRDefault="00DE79C7" w:rsidP="008C7955">
            <w:pPr>
              <w:spacing w:before="0" w:after="0"/>
              <w:ind w:firstLine="0"/>
              <w:jc w:val="left"/>
              <w:rPr>
                <w:rFonts w:cs="Times New Roman"/>
                <w:sz w:val="20"/>
                <w:szCs w:val="20"/>
              </w:rPr>
            </w:pPr>
            <w:r w:rsidRPr="00281C58">
              <w:rPr>
                <w:rFonts w:cs="Times New Roman"/>
                <w:sz w:val="20"/>
                <w:szCs w:val="20"/>
              </w:rPr>
              <w:t>Камчатский край</w:t>
            </w:r>
          </w:p>
        </w:tc>
        <w:tc>
          <w:tcPr>
            <w:tcW w:w="0" w:type="auto"/>
            <w:shd w:val="clear" w:color="auto" w:fill="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26100</w:t>
            </w:r>
          </w:p>
        </w:tc>
        <w:tc>
          <w:tcPr>
            <w:tcW w:w="0" w:type="auto"/>
          </w:tcPr>
          <w:p w:rsidR="00DE79C7" w:rsidRPr="00281C58" w:rsidRDefault="00AD1EEE" w:rsidP="008C7955">
            <w:pPr>
              <w:spacing w:before="0" w:after="0"/>
              <w:ind w:firstLine="0"/>
              <w:jc w:val="center"/>
              <w:rPr>
                <w:rFonts w:cs="Times New Roman"/>
                <w:sz w:val="20"/>
                <w:szCs w:val="20"/>
              </w:rPr>
            </w:pPr>
            <w:r w:rsidRPr="00281C58">
              <w:rPr>
                <w:rFonts w:cs="Times New Roman"/>
                <w:sz w:val="20"/>
                <w:szCs w:val="20"/>
              </w:rPr>
              <w:t>39</w:t>
            </w:r>
            <w:r w:rsidR="00DE79C7" w:rsidRPr="00281C58">
              <w:rPr>
                <w:rFonts w:cs="Times New Roman"/>
                <w:sz w:val="20"/>
                <w:szCs w:val="20"/>
              </w:rPr>
              <w:t>711</w:t>
            </w:r>
          </w:p>
        </w:tc>
        <w:tc>
          <w:tcPr>
            <w:tcW w:w="0" w:type="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66</w:t>
            </w:r>
          </w:p>
        </w:tc>
        <w:tc>
          <w:tcPr>
            <w:tcW w:w="0" w:type="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40461</w:t>
            </w:r>
          </w:p>
        </w:tc>
        <w:tc>
          <w:tcPr>
            <w:tcW w:w="0" w:type="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64,5</w:t>
            </w:r>
          </w:p>
        </w:tc>
      </w:tr>
      <w:tr w:rsidR="00AD1EEE" w:rsidRPr="00281C58" w:rsidTr="008C7955">
        <w:trPr>
          <w:trHeight w:val="20"/>
          <w:jc w:val="center"/>
        </w:trPr>
        <w:tc>
          <w:tcPr>
            <w:tcW w:w="0" w:type="auto"/>
            <w:shd w:val="clear" w:color="auto" w:fill="auto"/>
          </w:tcPr>
          <w:p w:rsidR="00DE79C7" w:rsidRPr="00281C58" w:rsidRDefault="00C467AF" w:rsidP="008C7955">
            <w:pPr>
              <w:spacing w:before="0" w:after="0"/>
              <w:ind w:firstLine="0"/>
              <w:jc w:val="left"/>
              <w:rPr>
                <w:rFonts w:cs="Times New Roman"/>
                <w:sz w:val="20"/>
                <w:szCs w:val="20"/>
              </w:rPr>
            </w:pPr>
            <w:r w:rsidRPr="00281C58">
              <w:rPr>
                <w:rFonts w:cs="Times New Roman"/>
                <w:sz w:val="20"/>
                <w:szCs w:val="20"/>
              </w:rPr>
              <w:t>г. Петропавловск</w:t>
            </w:r>
            <w:r w:rsidR="00DE79C7" w:rsidRPr="00281C58">
              <w:rPr>
                <w:rFonts w:cs="Times New Roman"/>
                <w:sz w:val="20"/>
                <w:szCs w:val="20"/>
              </w:rPr>
              <w:t>-Камчатский</w:t>
            </w:r>
          </w:p>
        </w:tc>
        <w:tc>
          <w:tcPr>
            <w:tcW w:w="0" w:type="auto"/>
            <w:shd w:val="clear" w:color="auto" w:fill="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14265</w:t>
            </w:r>
          </w:p>
        </w:tc>
        <w:tc>
          <w:tcPr>
            <w:tcW w:w="0" w:type="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22586</w:t>
            </w:r>
          </w:p>
        </w:tc>
        <w:tc>
          <w:tcPr>
            <w:tcW w:w="0" w:type="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673</w:t>
            </w:r>
          </w:p>
        </w:tc>
        <w:tc>
          <w:tcPr>
            <w:tcW w:w="0" w:type="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23016</w:t>
            </w:r>
          </w:p>
        </w:tc>
        <w:tc>
          <w:tcPr>
            <w:tcW w:w="0" w:type="auto"/>
          </w:tcPr>
          <w:p w:rsidR="00DE79C7" w:rsidRPr="00281C58" w:rsidRDefault="00DE79C7" w:rsidP="008C7955">
            <w:pPr>
              <w:spacing w:before="0" w:after="0"/>
              <w:ind w:firstLine="0"/>
              <w:jc w:val="center"/>
              <w:rPr>
                <w:rFonts w:cs="Times New Roman"/>
                <w:sz w:val="20"/>
                <w:szCs w:val="20"/>
              </w:rPr>
            </w:pPr>
            <w:r w:rsidRPr="00281C58">
              <w:rPr>
                <w:rFonts w:cs="Times New Roman"/>
                <w:sz w:val="20"/>
                <w:szCs w:val="20"/>
              </w:rPr>
              <w:t>62</w:t>
            </w:r>
          </w:p>
        </w:tc>
      </w:tr>
    </w:tbl>
    <w:p w:rsidR="00DE79C7" w:rsidRPr="00281C58" w:rsidRDefault="00DE79C7" w:rsidP="00DE79C7"/>
    <w:p w:rsidR="00DE79C7" w:rsidRPr="00281C58" w:rsidRDefault="00DE79C7" w:rsidP="00DE79C7">
      <w:r w:rsidRPr="00281C58">
        <w:t>В соответствии с расчетами по методике расчета РНГП Камчатского края и по методике от Приказа Министра спорта РФ от 21 марта 2018 года, Камчатский край недостаточно обеспечен объектами физической культуры и спорта на настоящее время и расчетный срок, учитывая рост численности населения.</w:t>
      </w:r>
    </w:p>
    <w:p w:rsidR="00DE79C7" w:rsidRPr="00281C58" w:rsidRDefault="00DE79C7" w:rsidP="00DE79C7"/>
    <w:p w:rsidR="00DE79C7" w:rsidRPr="00281C58" w:rsidRDefault="00DE79C7" w:rsidP="00DE79C7">
      <w:r w:rsidRPr="00281C58">
        <w:t xml:space="preserve">В соответствии с Государственной программой Камчатского края "Физическая культура, спорт, молодежная политика, отдых и оздоровление детей в Камчатском крае". Подпрограмма "Развитие инфраструктуры для занятий физической культурой и спортом" и Инвестиционной программой Камчатского края </w:t>
      </w:r>
      <w:r w:rsidR="00441215" w:rsidRPr="00281C58">
        <w:t>на 2020 год и на плановый период 2021-2022 годов и прогнозный период 2023-2024 годов планируется строительство</w:t>
      </w:r>
      <w:r w:rsidRPr="00281C58">
        <w:t>:</w:t>
      </w:r>
    </w:p>
    <w:p w:rsidR="00DE79C7" w:rsidRPr="00281C58" w:rsidRDefault="00DE79C7" w:rsidP="00B543D8">
      <w:pPr>
        <w:numPr>
          <w:ilvl w:val="0"/>
          <w:numId w:val="6"/>
        </w:numPr>
        <w:tabs>
          <w:tab w:val="left" w:pos="851"/>
        </w:tabs>
        <w:ind w:left="0" w:firstLine="567"/>
      </w:pPr>
      <w:r w:rsidRPr="00281C58">
        <w:t>Стадион "Спартак" в г. Петропавловск-Камчатский на 1516 зрительских мест на трибунах, площадь 74 161 кв.м. к 2020 году;</w:t>
      </w:r>
    </w:p>
    <w:p w:rsidR="00DE79C7" w:rsidRPr="00281C58" w:rsidRDefault="00DE79C7" w:rsidP="00B543D8">
      <w:pPr>
        <w:numPr>
          <w:ilvl w:val="0"/>
          <w:numId w:val="6"/>
        </w:numPr>
        <w:tabs>
          <w:tab w:val="left" w:pos="851"/>
        </w:tabs>
        <w:ind w:left="0" w:firstLine="567"/>
      </w:pPr>
      <w:r w:rsidRPr="00281C58">
        <w:t>Физкультурно-оздоровительного комплекса с плавательным бассейном, г. Петропавловск-Камчатский, ул. Ленинградская, 120, ЕПС 110 чел/час</w:t>
      </w:r>
    </w:p>
    <w:p w:rsidR="00DE79C7" w:rsidRPr="00281C58" w:rsidRDefault="00DE79C7" w:rsidP="00B543D8">
      <w:pPr>
        <w:numPr>
          <w:ilvl w:val="0"/>
          <w:numId w:val="6"/>
        </w:numPr>
        <w:tabs>
          <w:tab w:val="left" w:pos="851"/>
        </w:tabs>
        <w:ind w:left="0" w:firstLine="567"/>
      </w:pPr>
      <w:r w:rsidRPr="00281C58">
        <w:t>Региональный спортивно-тренировочный центр по зимним видам спорта у подножия вулкана «Авачинский», Камчатский край 60 чл/час к 20</w:t>
      </w:r>
      <w:r w:rsidR="00DF481B" w:rsidRPr="00281C58">
        <w:t>20</w:t>
      </w:r>
      <w:r w:rsidRPr="00281C58">
        <w:t xml:space="preserve"> году;</w:t>
      </w:r>
    </w:p>
    <w:p w:rsidR="00DE79C7" w:rsidRPr="00281C58" w:rsidRDefault="00DE79C7" w:rsidP="00B543D8">
      <w:pPr>
        <w:numPr>
          <w:ilvl w:val="0"/>
          <w:numId w:val="6"/>
        </w:numPr>
        <w:tabs>
          <w:tab w:val="left" w:pos="851"/>
        </w:tabs>
        <w:ind w:left="0" w:firstLine="567"/>
      </w:pPr>
      <w:r w:rsidRPr="00281C58">
        <w:t>Физкультурно-оздоровительный комплекс с плавательным бассейном в г. Петропавловске – Камчатском на 550 мест/ 176 чел/смену к 2020 году;</w:t>
      </w:r>
    </w:p>
    <w:p w:rsidR="00DE79C7" w:rsidRPr="00281C58" w:rsidRDefault="00DE79C7" w:rsidP="00B543D8">
      <w:pPr>
        <w:numPr>
          <w:ilvl w:val="0"/>
          <w:numId w:val="6"/>
        </w:numPr>
        <w:tabs>
          <w:tab w:val="left" w:pos="851"/>
        </w:tabs>
        <w:ind w:left="0" w:firstLine="567"/>
      </w:pPr>
      <w:r w:rsidRPr="00281C58">
        <w:t>Ледовый каток "Вулкан" в г. Петропавловске-Камчатском к 2020 году;</w:t>
      </w:r>
    </w:p>
    <w:p w:rsidR="00DE79C7" w:rsidRPr="00281C58" w:rsidRDefault="00DE79C7" w:rsidP="00B543D8">
      <w:pPr>
        <w:numPr>
          <w:ilvl w:val="0"/>
          <w:numId w:val="6"/>
        </w:numPr>
        <w:tabs>
          <w:tab w:val="left" w:pos="851"/>
        </w:tabs>
        <w:ind w:left="0" w:firstLine="567"/>
      </w:pPr>
      <w:r w:rsidRPr="00281C58">
        <w:t>Строительство многофункционального спортивного комплекса, п. Николаевка, Елизовский район, ЕПС 20 чел/час</w:t>
      </w:r>
    </w:p>
    <w:p w:rsidR="001A772B" w:rsidRPr="00281C58" w:rsidRDefault="001A772B" w:rsidP="00B543D8">
      <w:pPr>
        <w:numPr>
          <w:ilvl w:val="0"/>
          <w:numId w:val="6"/>
        </w:numPr>
        <w:tabs>
          <w:tab w:val="left" w:pos="851"/>
        </w:tabs>
        <w:ind w:left="0" w:firstLine="567"/>
      </w:pPr>
      <w:r w:rsidRPr="00281C58">
        <w:t>Навес из металлоконструкций над хоккейной площадкой, г. Петропавловск-Камчатский, ул. Солнечная (в том числе проектные работы)</w:t>
      </w:r>
    </w:p>
    <w:p w:rsidR="001A772B" w:rsidRPr="00281C58" w:rsidRDefault="001A772B" w:rsidP="00B543D8">
      <w:pPr>
        <w:numPr>
          <w:ilvl w:val="0"/>
          <w:numId w:val="6"/>
        </w:numPr>
        <w:tabs>
          <w:tab w:val="left" w:pos="851"/>
        </w:tabs>
        <w:ind w:left="0" w:firstLine="567"/>
      </w:pPr>
      <w:r w:rsidRPr="00281C58">
        <w:t>Строительство физкультурно-оздоровительного комплекса в муниципальном образовании Камчатского края</w:t>
      </w:r>
    </w:p>
    <w:p w:rsidR="001A772B" w:rsidRPr="00281C58" w:rsidRDefault="001A772B" w:rsidP="00B543D8">
      <w:pPr>
        <w:numPr>
          <w:ilvl w:val="0"/>
          <w:numId w:val="6"/>
        </w:numPr>
        <w:tabs>
          <w:tab w:val="left" w:pos="851"/>
        </w:tabs>
        <w:ind w:left="0" w:firstLine="567"/>
      </w:pPr>
      <w:r w:rsidRPr="00281C58">
        <w:t>Крытый ледовый каток в г. Петропавловск-Камчатский</w:t>
      </w:r>
    </w:p>
    <w:p w:rsidR="008C7955" w:rsidRPr="00281C58" w:rsidRDefault="008C7955" w:rsidP="00DE79C7"/>
    <w:p w:rsidR="00DE79C7" w:rsidRPr="00281C58" w:rsidRDefault="00DE79C7" w:rsidP="00DE79C7">
      <w:r w:rsidRPr="00281C58">
        <w:t xml:space="preserve">Согласно Плану реализации Стратегии социально-экономического развития </w:t>
      </w:r>
      <w:r w:rsidR="00C50E12" w:rsidRPr="00281C58">
        <w:t xml:space="preserve">Камчатского края до 2030 года </w:t>
      </w:r>
      <w:r w:rsidRPr="00281C58">
        <w:t>планируется строительство:</w:t>
      </w:r>
    </w:p>
    <w:p w:rsidR="00DE79C7" w:rsidRPr="00281C58" w:rsidRDefault="00DE79C7" w:rsidP="00B543D8">
      <w:pPr>
        <w:numPr>
          <w:ilvl w:val="0"/>
          <w:numId w:val="6"/>
        </w:numPr>
        <w:tabs>
          <w:tab w:val="left" w:pos="851"/>
        </w:tabs>
        <w:ind w:left="0" w:firstLine="567"/>
      </w:pPr>
      <w:r w:rsidRPr="00281C58">
        <w:t xml:space="preserve">Крытый ледовый </w:t>
      </w:r>
      <w:r w:rsidR="00B06F27" w:rsidRPr="00281C58">
        <w:t>дворец в</w:t>
      </w:r>
      <w:r w:rsidRPr="00281C58">
        <w:t xml:space="preserve"> г. Петропавловске-Камчатском;</w:t>
      </w:r>
    </w:p>
    <w:p w:rsidR="00DE79C7" w:rsidRPr="00281C58" w:rsidRDefault="00DE79C7" w:rsidP="00B543D8">
      <w:pPr>
        <w:numPr>
          <w:ilvl w:val="0"/>
          <w:numId w:val="6"/>
        </w:numPr>
        <w:tabs>
          <w:tab w:val="left" w:pos="851"/>
        </w:tabs>
        <w:ind w:left="0" w:firstLine="567"/>
      </w:pPr>
      <w:r w:rsidRPr="00281C58">
        <w:t xml:space="preserve">Физкультурно-оздоровительного </w:t>
      </w:r>
      <w:r w:rsidR="00B06F27" w:rsidRPr="00281C58">
        <w:t>комплекса с</w:t>
      </w:r>
      <w:r w:rsidRPr="00281C58">
        <w:t xml:space="preserve"> и плавательным бассейном в г. Петропавловске-Камчатском, на территории стадиона «Водник»;</w:t>
      </w:r>
    </w:p>
    <w:p w:rsidR="00DE79C7" w:rsidRPr="00281C58" w:rsidRDefault="00DE79C7" w:rsidP="00B543D8">
      <w:pPr>
        <w:numPr>
          <w:ilvl w:val="0"/>
          <w:numId w:val="6"/>
        </w:numPr>
        <w:tabs>
          <w:tab w:val="left" w:pos="851"/>
        </w:tabs>
        <w:ind w:left="0" w:firstLine="567"/>
      </w:pPr>
      <w:r w:rsidRPr="00281C58">
        <w:t xml:space="preserve">Модернизация </w:t>
      </w:r>
      <w:r w:rsidR="00B06F27" w:rsidRPr="00281C58">
        <w:t>стадиона «</w:t>
      </w:r>
      <w:r w:rsidRPr="00281C58">
        <w:t>Спартак»;</w:t>
      </w:r>
    </w:p>
    <w:p w:rsidR="00DE79C7" w:rsidRPr="00281C58" w:rsidRDefault="00DE79C7" w:rsidP="00B543D8">
      <w:pPr>
        <w:numPr>
          <w:ilvl w:val="0"/>
          <w:numId w:val="6"/>
        </w:numPr>
        <w:tabs>
          <w:tab w:val="left" w:pos="851"/>
        </w:tabs>
        <w:ind w:left="0" w:firstLine="567"/>
      </w:pPr>
      <w:r w:rsidRPr="00281C58">
        <w:t>Физкультурно-оздоровительного комплекса с плавательным бассейном, г. Петропавловск-Камчатский, ул. Ленинградская, 120А;</w:t>
      </w:r>
    </w:p>
    <w:p w:rsidR="00DE79C7" w:rsidRPr="00281C58" w:rsidRDefault="00DE79C7" w:rsidP="00B543D8">
      <w:pPr>
        <w:numPr>
          <w:ilvl w:val="0"/>
          <w:numId w:val="6"/>
        </w:numPr>
        <w:tabs>
          <w:tab w:val="left" w:pos="851"/>
        </w:tabs>
        <w:ind w:left="0" w:firstLine="567"/>
      </w:pPr>
      <w:r w:rsidRPr="00281C58">
        <w:t>Строительство «Регионального спортивно-тренировочного центра по зимним видам спорта у подножия вулкана Авачинский.</w:t>
      </w:r>
    </w:p>
    <w:p w:rsidR="00DE79C7" w:rsidRPr="00281C58" w:rsidRDefault="00DE79C7" w:rsidP="00DE79C7"/>
    <w:p w:rsidR="00DE79C7" w:rsidRPr="00281C58" w:rsidRDefault="00DE79C7" w:rsidP="00DE79C7">
      <w:r w:rsidRPr="00281C58">
        <w:t>Согласно Приложению к приказу Агентства инвестиций и предпринимательства Камчатского края от 11.01.2018 №3-п, планируется:</w:t>
      </w:r>
    </w:p>
    <w:p w:rsidR="00DE79C7" w:rsidRPr="00281C58" w:rsidRDefault="00DE79C7" w:rsidP="00B543D8">
      <w:pPr>
        <w:numPr>
          <w:ilvl w:val="0"/>
          <w:numId w:val="6"/>
        </w:numPr>
        <w:tabs>
          <w:tab w:val="left" w:pos="851"/>
        </w:tabs>
        <w:ind w:left="0" w:firstLine="567"/>
      </w:pPr>
      <w:r w:rsidRPr="00281C58">
        <w:t>Строительство быстровозводимого физкультурно-оздоровительного комплекса в с. Соболево Соболевского муниципального района к 20</w:t>
      </w:r>
      <w:r w:rsidR="00F62D88" w:rsidRPr="00281C58">
        <w:t>20</w:t>
      </w:r>
      <w:r w:rsidR="00C467AF" w:rsidRPr="00281C58">
        <w:t xml:space="preserve"> году, ЕПС</w:t>
      </w:r>
      <w:r w:rsidRPr="00281C58">
        <w:t xml:space="preserve"> 36 чел/час;</w:t>
      </w:r>
    </w:p>
    <w:p w:rsidR="00DE79C7" w:rsidRPr="00281C58" w:rsidRDefault="00DE79C7" w:rsidP="00B543D8">
      <w:pPr>
        <w:numPr>
          <w:ilvl w:val="0"/>
          <w:numId w:val="6"/>
        </w:numPr>
        <w:tabs>
          <w:tab w:val="left" w:pos="851"/>
        </w:tabs>
        <w:ind w:left="0" w:firstLine="567"/>
      </w:pPr>
      <w:r w:rsidRPr="00281C58">
        <w:t>Строительство объекта "Плавательный бассейн" в п. Усть-Камчатск Усть-Камчатского муниципального района, площадью 9148 кв.м. к 2020 году</w:t>
      </w:r>
    </w:p>
    <w:p w:rsidR="00DE79C7" w:rsidRPr="00281C58" w:rsidRDefault="00DE79C7" w:rsidP="00DE79C7"/>
    <w:p w:rsidR="00DE79C7" w:rsidRPr="00281C58" w:rsidRDefault="00DE79C7" w:rsidP="00DE79C7">
      <w:r w:rsidRPr="00281C58">
        <w:t xml:space="preserve">Камчатский край в силу своих климатических и географических условий располагает прекрасными возможностями для развития зимних видов спорта, особенно горнолыжного спорта и сноуборда: горы с перепадами высот до </w:t>
      </w:r>
      <w:smartTag w:uri="urn:schemas-microsoft-com:office:smarttags" w:element="metricconverter">
        <w:smartTagPr>
          <w:attr w:name="ProductID" w:val="800 м"/>
        </w:smartTagPr>
        <w:r w:rsidRPr="00281C58">
          <w:t>800 м</w:t>
        </w:r>
      </w:smartTag>
      <w:r w:rsidRPr="00281C58">
        <w:t xml:space="preserve">, наличие плотного снежного покрова до 6 месяцев в году, на склонах вулканов – круглый год. Кроме того, горные ресурсы создают предпосылки для развития альпинизма и скалолазания, спортивно-оздоровительного туризма.  Наличие уникальных бальнеологических, грязевых и минеральных термальных источников позволяют проводить восстановительные и реабилитационные мероприятия. </w:t>
      </w:r>
    </w:p>
    <w:p w:rsidR="00DE79C7" w:rsidRPr="00281C58" w:rsidRDefault="00DE79C7" w:rsidP="00DE79C7">
      <w:r w:rsidRPr="00281C58">
        <w:t>Материально-техническая база для занятий массовым спортом требует улучшения.  Необходимо использовать природный потенциал камчатского края для развития зимних видов спорта, проводить соревнования от Российского до мирового уровня.</w:t>
      </w:r>
    </w:p>
    <w:p w:rsidR="0087478C" w:rsidRPr="00281C58" w:rsidRDefault="0087478C" w:rsidP="0087478C">
      <w:r w:rsidRPr="00281C58">
        <w:lastRenderedPageBreak/>
        <w:t>Схемой территориального планирования предусматривается размещение одного объекты регионального значения кроме вышеперечисленных:</w:t>
      </w:r>
    </w:p>
    <w:p w:rsidR="0087478C" w:rsidRPr="00281C58" w:rsidRDefault="0087478C" w:rsidP="00B543D8">
      <w:pPr>
        <w:numPr>
          <w:ilvl w:val="0"/>
          <w:numId w:val="6"/>
        </w:numPr>
        <w:tabs>
          <w:tab w:val="left" w:pos="851"/>
        </w:tabs>
        <w:ind w:left="0" w:firstLine="567"/>
      </w:pPr>
      <w:r w:rsidRPr="00281C58">
        <w:t>Строительство быстровозводимого физкультурно-оздоровительного комплекса в пгт. Палана Корякского округа на расчетный срок.</w:t>
      </w:r>
    </w:p>
    <w:p w:rsidR="0087478C" w:rsidRPr="00281C58" w:rsidRDefault="0087478C" w:rsidP="0087478C">
      <w:r w:rsidRPr="00281C58">
        <w:t>Ввиду высокой концентрации объектов физической культуры и спорта в Петропавловск-Камчатском городском округе, предлагается размещать новые объекты в муниципальных районах края, в то же время ввиду малой численности населенных пунктов данные объекты не будут являться объектами регионального значения и должны быть размещены нижестоящими документами территориального планирования.</w:t>
      </w:r>
    </w:p>
    <w:p w:rsidR="00DE79C7" w:rsidRPr="00281C58" w:rsidRDefault="00DE79C7" w:rsidP="004C7B3E">
      <w:pPr>
        <w:pStyle w:val="2"/>
        <w:ind w:left="0"/>
      </w:pPr>
      <w:bookmarkStart w:id="20" w:name="_Toc500520037"/>
      <w:bookmarkStart w:id="21" w:name="_Toc58361726"/>
      <w:r w:rsidRPr="00281C58">
        <w:t>Объекты культуры</w:t>
      </w:r>
      <w:bookmarkEnd w:id="20"/>
      <w:bookmarkEnd w:id="21"/>
    </w:p>
    <w:p w:rsidR="00DE79C7" w:rsidRPr="00281C58" w:rsidRDefault="00DE79C7" w:rsidP="00DE79C7">
      <w:r w:rsidRPr="00281C58">
        <w:t>Культура играет важную роль в социально-экономическом развитии региона, степени его туристической привлекательности.</w:t>
      </w:r>
    </w:p>
    <w:p w:rsidR="00DE79C7" w:rsidRPr="00281C58" w:rsidRDefault="00DE79C7" w:rsidP="00DE79C7">
      <w:r w:rsidRPr="00281C58">
        <w:t>К объектам регионального значения в области культуры и искусства, подлежащим отображению на схеме территориального планирования Камчатского края, относятся следующие объекты:</w:t>
      </w:r>
    </w:p>
    <w:p w:rsidR="00DE79C7" w:rsidRPr="00281C58" w:rsidRDefault="00DE79C7" w:rsidP="00B543D8">
      <w:pPr>
        <w:numPr>
          <w:ilvl w:val="0"/>
          <w:numId w:val="6"/>
        </w:numPr>
        <w:tabs>
          <w:tab w:val="left" w:pos="851"/>
        </w:tabs>
        <w:ind w:left="0" w:firstLine="567"/>
      </w:pPr>
      <w:r w:rsidRPr="00281C58">
        <w:t>краевые библиотеки;</w:t>
      </w:r>
    </w:p>
    <w:p w:rsidR="00DE79C7" w:rsidRPr="00281C58" w:rsidRDefault="00DE79C7" w:rsidP="00B543D8">
      <w:pPr>
        <w:numPr>
          <w:ilvl w:val="0"/>
          <w:numId w:val="6"/>
        </w:numPr>
        <w:tabs>
          <w:tab w:val="left" w:pos="851"/>
        </w:tabs>
        <w:ind w:left="0" w:firstLine="567"/>
      </w:pPr>
      <w:r w:rsidRPr="00281C58">
        <w:t>театры;</w:t>
      </w:r>
    </w:p>
    <w:p w:rsidR="00DE79C7" w:rsidRPr="00281C58" w:rsidRDefault="00DE79C7" w:rsidP="00B543D8">
      <w:pPr>
        <w:numPr>
          <w:ilvl w:val="0"/>
          <w:numId w:val="6"/>
        </w:numPr>
        <w:tabs>
          <w:tab w:val="left" w:pos="851"/>
        </w:tabs>
        <w:ind w:left="0" w:firstLine="567"/>
      </w:pPr>
      <w:r w:rsidRPr="00281C58">
        <w:t>музеи;</w:t>
      </w:r>
    </w:p>
    <w:p w:rsidR="00DE79C7" w:rsidRPr="00281C58" w:rsidRDefault="00DE79C7" w:rsidP="00B543D8">
      <w:pPr>
        <w:numPr>
          <w:ilvl w:val="0"/>
          <w:numId w:val="6"/>
        </w:numPr>
        <w:tabs>
          <w:tab w:val="left" w:pos="851"/>
        </w:tabs>
        <w:ind w:left="0" w:firstLine="567"/>
      </w:pPr>
      <w:r w:rsidRPr="00281C58">
        <w:t>иные объекты культуры и искусства, находящиеся в государственной собственности Камчатского края.</w:t>
      </w:r>
    </w:p>
    <w:p w:rsidR="00E7724D" w:rsidRPr="00281C58" w:rsidRDefault="00E7724D" w:rsidP="00DE79C7"/>
    <w:p w:rsidR="00DE79C7" w:rsidRPr="00281C58" w:rsidRDefault="00DE79C7" w:rsidP="00DE79C7">
      <w:r w:rsidRPr="00281C58">
        <w:t>По Региональным нормативам градостроительного проектирования Камчатского края обеспеченность объектами культуры при разработке СТП Субъекта РФ составляет:</w:t>
      </w:r>
    </w:p>
    <w:p w:rsidR="00DE79C7" w:rsidRPr="00281C58" w:rsidRDefault="00DE79C7" w:rsidP="00B543D8">
      <w:pPr>
        <w:numPr>
          <w:ilvl w:val="0"/>
          <w:numId w:val="6"/>
        </w:numPr>
        <w:tabs>
          <w:tab w:val="left" w:pos="851"/>
        </w:tabs>
        <w:ind w:left="0" w:firstLine="567"/>
      </w:pPr>
      <w:r w:rsidRPr="00281C58">
        <w:t>Краевые библиотеки:</w:t>
      </w:r>
    </w:p>
    <w:p w:rsidR="00DE79C7" w:rsidRPr="00281C58" w:rsidRDefault="00E7724D" w:rsidP="00B543D8">
      <w:pPr>
        <w:numPr>
          <w:ilvl w:val="0"/>
          <w:numId w:val="6"/>
        </w:numPr>
        <w:tabs>
          <w:tab w:val="left" w:pos="1134"/>
        </w:tabs>
        <w:ind w:left="0" w:firstLine="851"/>
      </w:pPr>
      <w:r w:rsidRPr="00281C58">
        <w:t>универсальная;</w:t>
      </w:r>
    </w:p>
    <w:p w:rsidR="00DE79C7" w:rsidRPr="00281C58" w:rsidRDefault="00E7724D" w:rsidP="00B543D8">
      <w:pPr>
        <w:numPr>
          <w:ilvl w:val="0"/>
          <w:numId w:val="6"/>
        </w:numPr>
        <w:tabs>
          <w:tab w:val="left" w:pos="1134"/>
        </w:tabs>
        <w:ind w:left="0" w:firstLine="851"/>
      </w:pPr>
      <w:r w:rsidRPr="00281C58">
        <w:t>детская;</w:t>
      </w:r>
    </w:p>
    <w:p w:rsidR="00DE79C7" w:rsidRPr="00281C58" w:rsidRDefault="00DE79C7" w:rsidP="00B543D8">
      <w:pPr>
        <w:numPr>
          <w:ilvl w:val="0"/>
          <w:numId w:val="6"/>
        </w:numPr>
        <w:tabs>
          <w:tab w:val="left" w:pos="1134"/>
        </w:tabs>
        <w:ind w:left="0" w:firstLine="851"/>
      </w:pPr>
      <w:r w:rsidRPr="00281C58">
        <w:t>юношеская</w:t>
      </w:r>
      <w:r w:rsidR="00E7724D" w:rsidRPr="00281C58">
        <w:t>;</w:t>
      </w:r>
    </w:p>
    <w:p w:rsidR="00DE79C7" w:rsidRPr="00281C58" w:rsidRDefault="00DE79C7" w:rsidP="00B543D8">
      <w:pPr>
        <w:numPr>
          <w:ilvl w:val="0"/>
          <w:numId w:val="6"/>
        </w:numPr>
        <w:tabs>
          <w:tab w:val="left" w:pos="1134"/>
        </w:tabs>
        <w:ind w:left="0" w:firstLine="851"/>
      </w:pPr>
      <w:r w:rsidRPr="00281C58">
        <w:t>для инвалидов по зрению 1 объект на регион</w:t>
      </w:r>
      <w:r w:rsidR="00E7724D" w:rsidRPr="00281C58">
        <w:t>;</w:t>
      </w:r>
    </w:p>
    <w:p w:rsidR="00DE79C7" w:rsidRPr="00281C58" w:rsidRDefault="00DE79C7" w:rsidP="00B543D8">
      <w:pPr>
        <w:numPr>
          <w:ilvl w:val="0"/>
          <w:numId w:val="6"/>
        </w:numPr>
        <w:tabs>
          <w:tab w:val="left" w:pos="851"/>
        </w:tabs>
        <w:ind w:left="0" w:firstLine="567"/>
      </w:pPr>
      <w:r w:rsidRPr="00281C58">
        <w:t>Театры 5-8 мест на 1000 чел.</w:t>
      </w:r>
      <w:r w:rsidR="00E7724D" w:rsidRPr="00281C58">
        <w:t>;</w:t>
      </w:r>
    </w:p>
    <w:p w:rsidR="00DE79C7" w:rsidRPr="00281C58" w:rsidRDefault="00DE79C7" w:rsidP="00B543D8">
      <w:pPr>
        <w:numPr>
          <w:ilvl w:val="0"/>
          <w:numId w:val="6"/>
        </w:numPr>
        <w:tabs>
          <w:tab w:val="left" w:pos="851"/>
        </w:tabs>
        <w:ind w:left="0" w:firstLine="567"/>
      </w:pPr>
      <w:r w:rsidRPr="00281C58">
        <w:t>Музеи 2-5 объектов на регион</w:t>
      </w:r>
      <w:r w:rsidR="00E7724D" w:rsidRPr="00281C58">
        <w:t>;</w:t>
      </w:r>
    </w:p>
    <w:p w:rsidR="00DE79C7" w:rsidRPr="00281C58" w:rsidRDefault="00DE79C7" w:rsidP="00B543D8">
      <w:pPr>
        <w:numPr>
          <w:ilvl w:val="0"/>
          <w:numId w:val="6"/>
        </w:numPr>
        <w:tabs>
          <w:tab w:val="left" w:pos="851"/>
        </w:tabs>
        <w:ind w:left="0" w:firstLine="567"/>
      </w:pPr>
      <w:r w:rsidRPr="00281C58">
        <w:t>Концертные залы, филармонии 3,5-5 мест на 1000 чел.</w:t>
      </w:r>
      <w:r w:rsidR="00E7724D" w:rsidRPr="00281C58">
        <w:t>;</w:t>
      </w:r>
    </w:p>
    <w:p w:rsidR="00DE79C7" w:rsidRPr="00281C58" w:rsidRDefault="00DE79C7" w:rsidP="00B543D8">
      <w:pPr>
        <w:numPr>
          <w:ilvl w:val="0"/>
          <w:numId w:val="6"/>
        </w:numPr>
        <w:tabs>
          <w:tab w:val="left" w:pos="851"/>
        </w:tabs>
        <w:ind w:left="0" w:firstLine="567"/>
      </w:pPr>
      <w:r w:rsidRPr="00281C58">
        <w:t>Зоопарки по заданию на проектирование</w:t>
      </w:r>
      <w:r w:rsidR="00E7724D" w:rsidRPr="00281C58">
        <w:t>;</w:t>
      </w:r>
    </w:p>
    <w:p w:rsidR="00DE79C7" w:rsidRPr="00281C58" w:rsidRDefault="00E7724D" w:rsidP="00B543D8">
      <w:pPr>
        <w:numPr>
          <w:ilvl w:val="0"/>
          <w:numId w:val="6"/>
        </w:numPr>
        <w:tabs>
          <w:tab w:val="left" w:pos="851"/>
        </w:tabs>
        <w:ind w:left="0" w:firstLine="567"/>
      </w:pPr>
      <w:r w:rsidRPr="00281C58">
        <w:t>И</w:t>
      </w:r>
      <w:r w:rsidR="00DE79C7" w:rsidRPr="00281C58">
        <w:t xml:space="preserve">ные объекты. </w:t>
      </w:r>
    </w:p>
    <w:p w:rsidR="00017942" w:rsidRPr="00281C58" w:rsidRDefault="00017942" w:rsidP="00DE79C7"/>
    <w:p w:rsidR="00DE79C7" w:rsidRPr="00281C58" w:rsidRDefault="00DE79C7" w:rsidP="00DE79C7">
      <w:r w:rsidRPr="00281C58">
        <w:t xml:space="preserve">Таблица </w:t>
      </w:r>
      <w:r w:rsidR="00600909" w:rsidRPr="00281C58">
        <w:fldChar w:fldCharType="begin"/>
      </w:r>
      <w:r w:rsidR="00A45538" w:rsidRPr="00281C58">
        <w:instrText xml:space="preserve"> STYLEREF 1 \s </w:instrText>
      </w:r>
      <w:r w:rsidR="00600909" w:rsidRPr="00281C58">
        <w:fldChar w:fldCharType="separate"/>
      </w:r>
      <w:r w:rsidR="00A45538" w:rsidRPr="00281C58">
        <w:rPr>
          <w:noProof/>
        </w:rPr>
        <w:t>4</w:t>
      </w:r>
      <w:r w:rsidR="00600909" w:rsidRPr="00281C58">
        <w:rPr>
          <w:noProof/>
        </w:rPr>
        <w:fldChar w:fldCharType="end"/>
      </w:r>
      <w:r w:rsidR="00E7724D" w:rsidRPr="00281C58">
        <w:t>.5-1</w:t>
      </w:r>
      <w:r w:rsidRPr="00281C58">
        <w:t>. Потребность Камчатского края в учреждениях культуры в соответствии с РНГП Камчатского края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13"/>
        <w:gridCol w:w="3823"/>
      </w:tblGrid>
      <w:tr w:rsidR="00DE79C7" w:rsidRPr="00281C58" w:rsidTr="00E7724D">
        <w:trPr>
          <w:trHeight w:val="20"/>
          <w:tblHeader/>
          <w:jc w:val="center"/>
        </w:trPr>
        <w:tc>
          <w:tcPr>
            <w:tcW w:w="1531" w:type="pct"/>
            <w:shd w:val="clear" w:color="auto" w:fill="auto"/>
            <w:noWrap/>
            <w:vAlign w:val="center"/>
          </w:tcPr>
          <w:p w:rsidR="00DE79C7" w:rsidRPr="00281C58" w:rsidRDefault="00DE79C7" w:rsidP="008C7955">
            <w:pPr>
              <w:spacing w:before="0" w:after="0"/>
              <w:ind w:firstLine="0"/>
              <w:jc w:val="left"/>
              <w:rPr>
                <w:rFonts w:cs="Times New Roman"/>
                <w:sz w:val="20"/>
                <w:szCs w:val="20"/>
              </w:rPr>
            </w:pPr>
          </w:p>
        </w:tc>
        <w:tc>
          <w:tcPr>
            <w:tcW w:w="1529" w:type="pct"/>
            <w:shd w:val="clear" w:color="auto" w:fill="auto"/>
            <w:vAlign w:val="center"/>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Театры, норматив 5 мест</w:t>
            </w:r>
          </w:p>
        </w:tc>
        <w:tc>
          <w:tcPr>
            <w:tcW w:w="1940" w:type="pct"/>
            <w:shd w:val="clear" w:color="auto" w:fill="auto"/>
            <w:vAlign w:val="center"/>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Филармонии, норматив 3,5 мест</w:t>
            </w:r>
          </w:p>
        </w:tc>
      </w:tr>
      <w:tr w:rsidR="00DE79C7" w:rsidRPr="00281C58" w:rsidTr="00E7724D">
        <w:trPr>
          <w:trHeight w:val="20"/>
          <w:jc w:val="center"/>
        </w:trPr>
        <w:tc>
          <w:tcPr>
            <w:tcW w:w="1531" w:type="pct"/>
            <w:shd w:val="clear" w:color="auto" w:fill="auto"/>
            <w:noWrap/>
            <w:vAlign w:val="center"/>
          </w:tcPr>
          <w:p w:rsidR="00DE79C7" w:rsidRPr="00281C58" w:rsidRDefault="00DE79C7" w:rsidP="008C7955">
            <w:pPr>
              <w:spacing w:before="0" w:after="0"/>
              <w:ind w:firstLine="0"/>
              <w:jc w:val="left"/>
              <w:rPr>
                <w:rFonts w:cs="Times New Roman"/>
                <w:sz w:val="20"/>
                <w:szCs w:val="20"/>
              </w:rPr>
            </w:pPr>
            <w:r w:rsidRPr="00281C58">
              <w:rPr>
                <w:rFonts w:cs="Times New Roman"/>
                <w:sz w:val="20"/>
                <w:szCs w:val="20"/>
              </w:rPr>
              <w:t>Существующая ёмкость</w:t>
            </w:r>
          </w:p>
        </w:tc>
        <w:tc>
          <w:tcPr>
            <w:tcW w:w="1529" w:type="pct"/>
            <w:shd w:val="clear" w:color="auto" w:fill="auto"/>
            <w:vAlign w:val="center"/>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780</w:t>
            </w:r>
          </w:p>
        </w:tc>
        <w:tc>
          <w:tcPr>
            <w:tcW w:w="1940" w:type="pct"/>
            <w:shd w:val="clear" w:color="auto" w:fill="auto"/>
            <w:vAlign w:val="center"/>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310</w:t>
            </w:r>
          </w:p>
        </w:tc>
      </w:tr>
      <w:tr w:rsidR="00DE79C7" w:rsidRPr="00281C58" w:rsidTr="00E7724D">
        <w:trPr>
          <w:trHeight w:val="20"/>
          <w:jc w:val="center"/>
        </w:trPr>
        <w:tc>
          <w:tcPr>
            <w:tcW w:w="1531" w:type="pct"/>
            <w:shd w:val="clear" w:color="auto" w:fill="auto"/>
            <w:noWrap/>
            <w:vAlign w:val="center"/>
          </w:tcPr>
          <w:p w:rsidR="00DE79C7" w:rsidRPr="00281C58" w:rsidRDefault="00DE79C7" w:rsidP="008C7955">
            <w:pPr>
              <w:spacing w:before="0" w:after="0"/>
              <w:ind w:firstLine="0"/>
              <w:jc w:val="left"/>
              <w:rPr>
                <w:rFonts w:cs="Times New Roman"/>
                <w:sz w:val="20"/>
                <w:szCs w:val="20"/>
              </w:rPr>
            </w:pPr>
            <w:r w:rsidRPr="00281C58">
              <w:rPr>
                <w:rFonts w:cs="Times New Roman"/>
                <w:sz w:val="20"/>
                <w:szCs w:val="20"/>
              </w:rPr>
              <w:t>Потребность к 2040 году</w:t>
            </w:r>
          </w:p>
        </w:tc>
        <w:tc>
          <w:tcPr>
            <w:tcW w:w="1529" w:type="pct"/>
            <w:shd w:val="clear" w:color="auto" w:fill="auto"/>
            <w:vAlign w:val="center"/>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1655</w:t>
            </w:r>
          </w:p>
        </w:tc>
        <w:tc>
          <w:tcPr>
            <w:tcW w:w="1940" w:type="pct"/>
            <w:shd w:val="clear" w:color="auto" w:fill="auto"/>
            <w:vAlign w:val="center"/>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1158</w:t>
            </w:r>
          </w:p>
        </w:tc>
      </w:tr>
      <w:tr w:rsidR="00DE79C7" w:rsidRPr="00281C58" w:rsidTr="00E7724D">
        <w:trPr>
          <w:trHeight w:val="20"/>
          <w:jc w:val="center"/>
        </w:trPr>
        <w:tc>
          <w:tcPr>
            <w:tcW w:w="1531" w:type="pct"/>
            <w:shd w:val="clear" w:color="auto" w:fill="auto"/>
            <w:noWrap/>
            <w:vAlign w:val="center"/>
          </w:tcPr>
          <w:p w:rsidR="00DE79C7" w:rsidRPr="00281C58" w:rsidRDefault="00DE79C7" w:rsidP="008C7955">
            <w:pPr>
              <w:spacing w:before="0" w:after="0"/>
              <w:ind w:firstLine="0"/>
              <w:jc w:val="left"/>
              <w:rPr>
                <w:rFonts w:cs="Times New Roman"/>
                <w:sz w:val="20"/>
                <w:szCs w:val="20"/>
              </w:rPr>
            </w:pPr>
            <w:r w:rsidRPr="00281C58">
              <w:rPr>
                <w:rFonts w:cs="Times New Roman"/>
                <w:sz w:val="20"/>
                <w:szCs w:val="20"/>
              </w:rPr>
              <w:t>Нехватка</w:t>
            </w:r>
          </w:p>
        </w:tc>
        <w:tc>
          <w:tcPr>
            <w:tcW w:w="1529" w:type="pct"/>
            <w:shd w:val="clear" w:color="auto" w:fill="auto"/>
            <w:vAlign w:val="center"/>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875</w:t>
            </w:r>
          </w:p>
        </w:tc>
        <w:tc>
          <w:tcPr>
            <w:tcW w:w="1940" w:type="pct"/>
            <w:shd w:val="clear" w:color="auto" w:fill="auto"/>
            <w:vAlign w:val="center"/>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848</w:t>
            </w:r>
          </w:p>
        </w:tc>
      </w:tr>
    </w:tbl>
    <w:p w:rsidR="00DE79C7" w:rsidRPr="00281C58" w:rsidRDefault="00DE79C7" w:rsidP="00DE79C7"/>
    <w:p w:rsidR="00DE79C7" w:rsidRPr="00281C58" w:rsidRDefault="00DE79C7" w:rsidP="00DE79C7">
      <w:r w:rsidRPr="00281C58">
        <w:t xml:space="preserve">В соответствии с 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Министерство культуры РФ, Распоряжение от 2 августа 2017 г. </w:t>
      </w:r>
      <w:r w:rsidR="00E7724D" w:rsidRPr="00281C58">
        <w:t>№</w:t>
      </w:r>
      <w:r w:rsidRPr="00281C58">
        <w:t xml:space="preserve"> Р-965, обеспеченность Камчатского края объектами культуры должна рассчитываться по другой методике</w:t>
      </w:r>
      <w:r w:rsidR="00E7724D" w:rsidRPr="00281C58">
        <w:t>.</w:t>
      </w:r>
    </w:p>
    <w:p w:rsidR="00E7724D" w:rsidRPr="00281C58" w:rsidRDefault="00E7724D" w:rsidP="00DE79C7"/>
    <w:p w:rsidR="00DE79C7" w:rsidRPr="00281C58" w:rsidRDefault="00DE79C7" w:rsidP="00DE79C7">
      <w:r w:rsidRPr="00281C58">
        <w:t xml:space="preserve">Таблица </w:t>
      </w:r>
      <w:r w:rsidR="00600909" w:rsidRPr="00281C58">
        <w:fldChar w:fldCharType="begin"/>
      </w:r>
      <w:r w:rsidR="00A45538" w:rsidRPr="00281C58">
        <w:instrText xml:space="preserve"> STYLEREF 1 \s </w:instrText>
      </w:r>
      <w:r w:rsidR="00600909" w:rsidRPr="00281C58">
        <w:fldChar w:fldCharType="separate"/>
      </w:r>
      <w:r w:rsidR="00A45538" w:rsidRPr="00281C58">
        <w:rPr>
          <w:noProof/>
        </w:rPr>
        <w:t>4</w:t>
      </w:r>
      <w:r w:rsidR="00600909" w:rsidRPr="00281C58">
        <w:rPr>
          <w:noProof/>
        </w:rPr>
        <w:fldChar w:fldCharType="end"/>
      </w:r>
      <w:r w:rsidR="00E7724D" w:rsidRPr="00281C58">
        <w:t>.5-2</w:t>
      </w:r>
      <w:r w:rsidRPr="00281C58">
        <w:t>. Рекомендуемые нормы по Методическим рекомендациям Министерства культуры РФ для населенных пунктов от 150 до 500 тыс. человек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4"/>
        <w:gridCol w:w="1006"/>
        <w:gridCol w:w="5021"/>
        <w:gridCol w:w="732"/>
        <w:gridCol w:w="901"/>
      </w:tblGrid>
      <w:tr w:rsidR="00DE79C7" w:rsidRPr="00281C58" w:rsidTr="00E7724D">
        <w:trPr>
          <w:trHeight w:val="20"/>
          <w:tblHeader/>
        </w:trPr>
        <w:tc>
          <w:tcPr>
            <w:tcW w:w="0" w:type="auto"/>
            <w:vMerge w:val="restart"/>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Тип объекта</w:t>
            </w:r>
          </w:p>
        </w:tc>
        <w:tc>
          <w:tcPr>
            <w:tcW w:w="0" w:type="auto"/>
            <w:gridSpan w:val="2"/>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Рекомендуемые нормы*</w:t>
            </w:r>
          </w:p>
        </w:tc>
        <w:tc>
          <w:tcPr>
            <w:tcW w:w="0" w:type="auto"/>
            <w:vMerge w:val="restart"/>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Сущест</w:t>
            </w:r>
          </w:p>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lastRenderedPageBreak/>
              <w:t>вующее</w:t>
            </w:r>
          </w:p>
        </w:tc>
        <w:tc>
          <w:tcPr>
            <w:tcW w:w="0" w:type="auto"/>
            <w:vMerge w:val="restart"/>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lastRenderedPageBreak/>
              <w:t>Потреб</w:t>
            </w:r>
          </w:p>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lastRenderedPageBreak/>
              <w:t>ность</w:t>
            </w:r>
          </w:p>
        </w:tc>
      </w:tr>
      <w:tr w:rsidR="00E7724D" w:rsidRPr="00281C58" w:rsidTr="00E7724D">
        <w:trPr>
          <w:trHeight w:val="20"/>
          <w:tblHeader/>
        </w:trPr>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Ед. измерения</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Доступность</w:t>
            </w:r>
          </w:p>
        </w:tc>
        <w:tc>
          <w:tcPr>
            <w:tcW w:w="0" w:type="auto"/>
            <w:vMerge/>
          </w:tcPr>
          <w:p w:rsidR="00DE79C7" w:rsidRPr="00281C58" w:rsidRDefault="00DE79C7" w:rsidP="00E7724D">
            <w:pPr>
              <w:jc w:val="center"/>
              <w:rPr>
                <w:rFonts w:cs="Times New Roman"/>
                <w:sz w:val="20"/>
                <w:szCs w:val="20"/>
              </w:rPr>
            </w:pPr>
          </w:p>
        </w:tc>
        <w:tc>
          <w:tcPr>
            <w:tcW w:w="0" w:type="auto"/>
            <w:vMerge/>
          </w:tcPr>
          <w:p w:rsidR="00DE79C7" w:rsidRPr="00281C58" w:rsidRDefault="00DE79C7" w:rsidP="00E7724D">
            <w:pPr>
              <w:jc w:val="center"/>
              <w:rPr>
                <w:rFonts w:cs="Times New Roman"/>
                <w:sz w:val="20"/>
                <w:szCs w:val="20"/>
              </w:rPr>
            </w:pPr>
          </w:p>
        </w:tc>
      </w:tr>
      <w:tr w:rsidR="00DE79C7" w:rsidRPr="00281C58" w:rsidTr="00E7724D">
        <w:trPr>
          <w:trHeight w:val="20"/>
        </w:trPr>
        <w:tc>
          <w:tcPr>
            <w:tcW w:w="0" w:type="auto"/>
            <w:gridSpan w:val="5"/>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Размещение библиотек</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Универсальная библиотека</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val="restart"/>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Транспортная доступность для жителей административного центра в течение 1 часа; для жителей муниципальных образований в течение 1 дня</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Детская библиотека</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Библиотека инвалидов по зрению</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Точка доступа к полнотекстовым виртуальным ресурсам</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2</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gridSpan w:val="5"/>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Размещение государственных музеев</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Краеведческий музей</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val="restart"/>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Транспортная доступность для жителей административного центра в течение 1 часа;для жителей муниципальных образований в течение 1 дня</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Тематический музей</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2</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gridSpan w:val="5"/>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Размещение театров</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Театр драматический</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val="restart"/>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Транспортная доступность для жителей административного центра в течение 1 часа; для жителей муниципальных образований в течение 1 дня/Либо за счет гастрольной деятельности с периодичностью выездов в соответствии с государственным заданием</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Театр музыкальный</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Театр кукол</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Театр юного зрителя</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Прочие театры по видам искусств</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gridSpan w:val="5"/>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Размещение концертных организаций</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Концертный зал</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val="restart"/>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Либо за счет гастрольной деятельности с периодичностью выездов в соответствии с государственным заданием</w:t>
            </w:r>
          </w:p>
        </w:tc>
        <w:tc>
          <w:tcPr>
            <w:tcW w:w="0" w:type="auto"/>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 есть в планах стро-во</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Филармония</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Концертный творческий коллектив</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2</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gridSpan w:val="3"/>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Размещение цирков</w:t>
            </w:r>
          </w:p>
        </w:tc>
        <w:tc>
          <w:tcPr>
            <w:tcW w:w="0" w:type="auto"/>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Цирковая площадка</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Либо за счет гастрольной деятельности с периодичностью выездов в соответствии с государственным заданием</w:t>
            </w:r>
          </w:p>
        </w:tc>
        <w:tc>
          <w:tcPr>
            <w:tcW w:w="0" w:type="auto"/>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r>
      <w:tr w:rsidR="00DE79C7" w:rsidRPr="00281C58" w:rsidTr="00E7724D">
        <w:trPr>
          <w:trHeight w:val="20"/>
        </w:trPr>
        <w:tc>
          <w:tcPr>
            <w:tcW w:w="0" w:type="auto"/>
            <w:gridSpan w:val="5"/>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Размещение учреждений культуры клубного типа</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Дом  (центр народного творчества)</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val="restart"/>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Дворец культуры</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vMerge/>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c>
          <w:tcPr>
            <w:tcW w:w="0" w:type="auto"/>
          </w:tcPr>
          <w:p w:rsidR="00DE79C7" w:rsidRPr="00281C58" w:rsidRDefault="00DE79C7" w:rsidP="00E7724D">
            <w:pPr>
              <w:spacing w:before="0" w:after="0"/>
              <w:ind w:firstLine="0"/>
              <w:jc w:val="center"/>
              <w:rPr>
                <w:rFonts w:cs="Times New Roman"/>
                <w:sz w:val="20"/>
                <w:szCs w:val="20"/>
              </w:rPr>
            </w:pPr>
          </w:p>
        </w:tc>
      </w:tr>
      <w:tr w:rsidR="00DE79C7" w:rsidRPr="00281C58" w:rsidTr="00E7724D">
        <w:trPr>
          <w:trHeight w:val="20"/>
        </w:trPr>
        <w:tc>
          <w:tcPr>
            <w:tcW w:w="0" w:type="auto"/>
            <w:gridSpan w:val="5"/>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Размещение зоопарков (ботанических садов)</w:t>
            </w:r>
          </w:p>
        </w:tc>
      </w:tr>
      <w:tr w:rsidR="00DE79C7" w:rsidRPr="00281C58" w:rsidTr="00E7724D">
        <w:trPr>
          <w:trHeight w:val="20"/>
        </w:trPr>
        <w:tc>
          <w:tcPr>
            <w:tcW w:w="0" w:type="auto"/>
          </w:tcPr>
          <w:p w:rsidR="00DE79C7" w:rsidRPr="00281C58" w:rsidRDefault="00DE79C7" w:rsidP="00E7724D">
            <w:pPr>
              <w:spacing w:before="0" w:after="0"/>
              <w:ind w:firstLine="0"/>
              <w:jc w:val="left"/>
              <w:rPr>
                <w:rFonts w:cs="Times New Roman"/>
                <w:sz w:val="20"/>
                <w:szCs w:val="20"/>
              </w:rPr>
            </w:pPr>
            <w:r w:rsidRPr="00281C58">
              <w:rPr>
                <w:rFonts w:cs="Times New Roman"/>
                <w:sz w:val="20"/>
                <w:szCs w:val="20"/>
              </w:rPr>
              <w:t>Зоопарк (ботанический сад)</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1</w:t>
            </w: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В городских округах свыше 250 тыс.человек</w:t>
            </w:r>
          </w:p>
        </w:tc>
        <w:tc>
          <w:tcPr>
            <w:tcW w:w="0" w:type="auto"/>
          </w:tcPr>
          <w:p w:rsidR="00DE79C7" w:rsidRPr="00281C58" w:rsidRDefault="00DE79C7" w:rsidP="00E7724D">
            <w:pPr>
              <w:spacing w:before="0" w:after="0"/>
              <w:ind w:firstLine="0"/>
              <w:jc w:val="center"/>
              <w:rPr>
                <w:rFonts w:cs="Times New Roman"/>
                <w:sz w:val="20"/>
                <w:szCs w:val="20"/>
              </w:rPr>
            </w:pPr>
          </w:p>
        </w:tc>
        <w:tc>
          <w:tcPr>
            <w:tcW w:w="0" w:type="auto"/>
          </w:tcPr>
          <w:p w:rsidR="00DE79C7" w:rsidRPr="00281C58" w:rsidRDefault="00DE79C7" w:rsidP="00E7724D">
            <w:pPr>
              <w:spacing w:before="0" w:after="0"/>
              <w:ind w:firstLine="0"/>
              <w:jc w:val="center"/>
              <w:rPr>
                <w:rFonts w:cs="Times New Roman"/>
                <w:sz w:val="20"/>
                <w:szCs w:val="20"/>
              </w:rPr>
            </w:pPr>
            <w:r w:rsidRPr="00281C58">
              <w:rPr>
                <w:rFonts w:cs="Times New Roman"/>
                <w:sz w:val="20"/>
                <w:szCs w:val="20"/>
              </w:rPr>
              <w:t>+-</w:t>
            </w:r>
          </w:p>
        </w:tc>
      </w:tr>
    </w:tbl>
    <w:p w:rsidR="00DE79C7" w:rsidRPr="00281C58" w:rsidRDefault="00DE79C7" w:rsidP="00DE79C7"/>
    <w:p w:rsidR="00DE79C7" w:rsidRPr="00281C58" w:rsidRDefault="00DE79C7" w:rsidP="00DE79C7">
      <w:r w:rsidRPr="00281C58">
        <w:t>В соответствии с Государственной программой Камчатского края "Развитие культуры в Камчатском крае", подпрограмма "Развитие инфраструктуры в сфере культуры" и Приложением к приказу Агентства инвестиций и предпринимательства Камчатского края от 11.01.2018 №3-п, планируется:</w:t>
      </w:r>
    </w:p>
    <w:p w:rsidR="00120B93" w:rsidRPr="00281C58" w:rsidRDefault="00120B93" w:rsidP="00B543D8">
      <w:pPr>
        <w:numPr>
          <w:ilvl w:val="0"/>
          <w:numId w:val="6"/>
        </w:numPr>
        <w:tabs>
          <w:tab w:val="left" w:pos="851"/>
        </w:tabs>
        <w:ind w:left="0" w:firstLine="567"/>
      </w:pPr>
      <w:r w:rsidRPr="00281C58">
        <w:t xml:space="preserve">Строительство Камчатского театра кукол г. Петропавловск-Камчатский, 2022 год, </w:t>
      </w:r>
      <w:r w:rsidR="00932DC0" w:rsidRPr="00281C58">
        <w:t>350 мест (2 зала), 9356,2 кв.м</w:t>
      </w:r>
      <w:r w:rsidRPr="00281C58">
        <w:t xml:space="preserve">; </w:t>
      </w:r>
    </w:p>
    <w:p w:rsidR="00DE79C7" w:rsidRPr="00281C58" w:rsidRDefault="00DE79C7" w:rsidP="00B543D8">
      <w:pPr>
        <w:numPr>
          <w:ilvl w:val="0"/>
          <w:numId w:val="6"/>
        </w:numPr>
        <w:tabs>
          <w:tab w:val="left" w:pos="851"/>
        </w:tabs>
        <w:ind w:left="0" w:firstLine="567"/>
      </w:pPr>
      <w:r w:rsidRPr="00281C58">
        <w:t>Реконструкция здание МАУК "Городской дом культуры СРВ" к 2020 году. Кол-во мест зрительного зала - 282, кол-во мест зрительного кинозала – 70. (является объектом местного значения)</w:t>
      </w:r>
      <w:r w:rsidR="00E7724D" w:rsidRPr="00281C58">
        <w:t>;</w:t>
      </w:r>
    </w:p>
    <w:p w:rsidR="00DE79C7" w:rsidRPr="00281C58" w:rsidRDefault="00DE79C7" w:rsidP="00B543D8">
      <w:pPr>
        <w:numPr>
          <w:ilvl w:val="0"/>
          <w:numId w:val="6"/>
        </w:numPr>
        <w:tabs>
          <w:tab w:val="left" w:pos="851"/>
        </w:tabs>
        <w:ind w:left="0" w:firstLine="567"/>
      </w:pPr>
      <w:r w:rsidRPr="00281C58">
        <w:t>Здание фондохранилища КГУ «Камчатский краевой объединенный музей» к 2020 году</w:t>
      </w:r>
      <w:r w:rsidR="00E7724D" w:rsidRPr="00281C58">
        <w:t>.</w:t>
      </w:r>
    </w:p>
    <w:p w:rsidR="009A4E1C" w:rsidRPr="00281C58" w:rsidRDefault="009A4E1C" w:rsidP="009A4E1C">
      <w:r w:rsidRPr="00281C58">
        <w:t>В соответствии с Комплексным планом развития Камчатского края, предоставленным Агентством по туризму и внешним связям Камчатского края, планируется:</w:t>
      </w:r>
    </w:p>
    <w:p w:rsidR="00DE79C7" w:rsidRPr="00281C58" w:rsidRDefault="00DE79C7" w:rsidP="00B543D8">
      <w:pPr>
        <w:numPr>
          <w:ilvl w:val="0"/>
          <w:numId w:val="6"/>
        </w:numPr>
        <w:tabs>
          <w:tab w:val="left" w:pos="851"/>
        </w:tabs>
        <w:ind w:left="0" w:firstLine="567"/>
      </w:pPr>
      <w:r w:rsidRPr="00281C58">
        <w:t>Проведение ремонтно-реставрационных работ здания КГБУ «Камчатский краевой объединенный музей» (объект культурного наследия); с 2019-2024 г.г.</w:t>
      </w:r>
    </w:p>
    <w:p w:rsidR="00E7724D" w:rsidRPr="00281C58" w:rsidRDefault="00E7724D" w:rsidP="00DE79C7"/>
    <w:p w:rsidR="00DE79C7" w:rsidRPr="00281C58" w:rsidRDefault="00DE79C7" w:rsidP="00DE79C7">
      <w:r w:rsidRPr="00281C58">
        <w:lastRenderedPageBreak/>
        <w:t>По Приложению к постановлению администрации Вилючинского городского округа от 16.03.2018 № 273 Программа комплексного развития социальной инфраструктуры Вилючинского городского округа Вилючинск, планируется строительство здания Краеведческого музея.</w:t>
      </w:r>
    </w:p>
    <w:p w:rsidR="00DE79C7" w:rsidRPr="00281C58" w:rsidRDefault="00DE79C7" w:rsidP="00DE79C7">
      <w:r w:rsidRPr="00281C58">
        <w:t xml:space="preserve">Требуется развивать сеть клубных учреждений на территории Камчатского края, особенно в его муниципальных районах. Размещение таких объектов, исключая объекты </w:t>
      </w:r>
      <w:r w:rsidR="00416221" w:rsidRPr="00281C58">
        <w:t xml:space="preserve">регионального </w:t>
      </w:r>
      <w:r w:rsidRPr="00281C58">
        <w:t>значения, определяется программами развития муниципальных образований края и нижестоящими документами территориального планирования.</w:t>
      </w:r>
    </w:p>
    <w:p w:rsidR="00DE79C7" w:rsidRPr="00281C58" w:rsidRDefault="00DE79C7" w:rsidP="00DE79C7">
      <w:r w:rsidRPr="00281C58">
        <w:t xml:space="preserve">В каждой областной (краевой, окружной) библиотеке должен быть обеспечен доступ/подключение к полнотекстовым информационным ресурсам в формате виртуального читального зала в целях обеспечения информационной доступности к национальной электронной библиотеке, другим электронным ресурсам. </w:t>
      </w:r>
    </w:p>
    <w:p w:rsidR="0087478C" w:rsidRPr="00281C58" w:rsidRDefault="0087478C" w:rsidP="0087478C">
      <w:r w:rsidRPr="00281C58">
        <w:t>Схемой территориального планирования Камчатского края предлагается к строительству к расчетному сроку:</w:t>
      </w:r>
    </w:p>
    <w:p w:rsidR="0087478C" w:rsidRPr="00281C58" w:rsidRDefault="0087478C" w:rsidP="00B543D8">
      <w:pPr>
        <w:numPr>
          <w:ilvl w:val="0"/>
          <w:numId w:val="6"/>
        </w:numPr>
        <w:tabs>
          <w:tab w:val="left" w:pos="851"/>
        </w:tabs>
        <w:ind w:left="0" w:firstLine="567"/>
      </w:pPr>
      <w:r w:rsidRPr="00281C58">
        <w:t>Краевая библиотека для инвалидов по зрению г. Петропавловск Камчатский;</w:t>
      </w:r>
    </w:p>
    <w:p w:rsidR="0087478C" w:rsidRPr="00281C58" w:rsidRDefault="00B06F27" w:rsidP="00B543D8">
      <w:pPr>
        <w:numPr>
          <w:ilvl w:val="0"/>
          <w:numId w:val="6"/>
        </w:numPr>
        <w:tabs>
          <w:tab w:val="left" w:pos="851"/>
        </w:tabs>
        <w:ind w:left="0" w:firstLine="567"/>
      </w:pPr>
      <w:r w:rsidRPr="00281C58">
        <w:t>Зоопарк с мини-океанариумо</w:t>
      </w:r>
      <w:r w:rsidR="0087478C" w:rsidRPr="00281C58">
        <w:t>м, г. Петропавловск Камчатский;</w:t>
      </w:r>
    </w:p>
    <w:p w:rsidR="0087478C" w:rsidRPr="00281C58" w:rsidRDefault="0087478C" w:rsidP="00B543D8">
      <w:pPr>
        <w:numPr>
          <w:ilvl w:val="0"/>
          <w:numId w:val="6"/>
        </w:numPr>
        <w:tabs>
          <w:tab w:val="left" w:pos="851"/>
        </w:tabs>
        <w:ind w:left="0" w:firstLine="567"/>
      </w:pPr>
      <w:r w:rsidRPr="00281C58">
        <w:t>Строительство этно-культурных центров в национальных селах с. Карага, с. Средние Пахачи;</w:t>
      </w:r>
    </w:p>
    <w:p w:rsidR="0087478C" w:rsidRPr="00281C58" w:rsidRDefault="0087478C" w:rsidP="00B543D8">
      <w:pPr>
        <w:numPr>
          <w:ilvl w:val="0"/>
          <w:numId w:val="6"/>
        </w:numPr>
        <w:tabs>
          <w:tab w:val="left" w:pos="851"/>
        </w:tabs>
        <w:ind w:left="0" w:firstLine="567"/>
      </w:pPr>
      <w:r w:rsidRPr="00281C58">
        <w:t>Музыкального театра в г. Петропавловск Камчатский;</w:t>
      </w:r>
    </w:p>
    <w:p w:rsidR="0087478C" w:rsidRPr="00281C58" w:rsidRDefault="0087478C" w:rsidP="00B543D8">
      <w:pPr>
        <w:numPr>
          <w:ilvl w:val="0"/>
          <w:numId w:val="6"/>
        </w:numPr>
        <w:tabs>
          <w:tab w:val="left" w:pos="851"/>
        </w:tabs>
        <w:ind w:left="0" w:firstLine="567"/>
      </w:pPr>
      <w:r w:rsidRPr="00281C58">
        <w:t>Театр юного зрителя г. Петропавловск Камчатский;</w:t>
      </w:r>
    </w:p>
    <w:p w:rsidR="0087478C" w:rsidRPr="00281C58" w:rsidRDefault="0087478C" w:rsidP="00B543D8">
      <w:pPr>
        <w:numPr>
          <w:ilvl w:val="0"/>
          <w:numId w:val="6"/>
        </w:numPr>
        <w:tabs>
          <w:tab w:val="left" w:pos="851"/>
        </w:tabs>
        <w:ind w:left="0" w:firstLine="567"/>
      </w:pPr>
      <w:r w:rsidRPr="00281C58">
        <w:t>Цирковая площадка. г. Петропавловск Камчатский.</w:t>
      </w:r>
    </w:p>
    <w:p w:rsidR="0087478C" w:rsidRPr="00281C58" w:rsidRDefault="0087478C" w:rsidP="0087478C">
      <w:r w:rsidRPr="00281C58">
        <w:t>Вышеперечисленные театры рекомендуемы к строительству при интенсификации развития Камчатского края и приближении численности его населения к отметке 500 тыс. человек, в результате чего могут быть реализованы за пределами 2040 года.</w:t>
      </w:r>
    </w:p>
    <w:p w:rsidR="00DE79C7" w:rsidRPr="00281C58" w:rsidRDefault="00DE79C7" w:rsidP="00DE79C7">
      <w:r w:rsidRPr="00281C58">
        <w:t xml:space="preserve">По нормативным показателям обычно зоопарки размещаются в населенных пунктах численностью от 250 тыс.человек, в то же время предлагается размещение мини-зоопарка с местной флорой и местной фауной как дополнительная мера развития туристической привлекательности </w:t>
      </w:r>
      <w:r w:rsidR="00B84F77" w:rsidRPr="00281C58">
        <w:t>К</w:t>
      </w:r>
      <w:r w:rsidRPr="00281C58">
        <w:t>амчатского края, направленная на посещение как местными жителями, так и приезжими туристами, не имеющими времени и возможности взять туры для осмотра местной фауны.</w:t>
      </w:r>
    </w:p>
    <w:p w:rsidR="00DE79C7" w:rsidRPr="00281C58" w:rsidRDefault="00DE79C7" w:rsidP="004C7B3E">
      <w:pPr>
        <w:pStyle w:val="2"/>
        <w:ind w:left="0"/>
      </w:pPr>
      <w:bookmarkStart w:id="22" w:name="_Toc500520038"/>
      <w:bookmarkStart w:id="23" w:name="_Toc58361727"/>
      <w:r w:rsidRPr="00281C58">
        <w:t xml:space="preserve">Объекты капитального строительства </w:t>
      </w:r>
      <w:r w:rsidR="00416221" w:rsidRPr="00281C58">
        <w:t xml:space="preserve">регионального </w:t>
      </w:r>
      <w:r w:rsidRPr="00281C58">
        <w:t>значения в иных областях</w:t>
      </w:r>
      <w:bookmarkEnd w:id="22"/>
      <w:bookmarkEnd w:id="23"/>
    </w:p>
    <w:p w:rsidR="00DE79C7" w:rsidRPr="00281C58" w:rsidRDefault="00DE79C7" w:rsidP="00DE79C7">
      <w:r w:rsidRPr="00281C58">
        <w:t>К объектам регионального значения, подлежащим отображению на схеме территориального планирования Камчатского края, относятся следующие объекты материально-технического обеспечения деятельности органов государственной власти Камчатского края и государственных учреждений Камчатского края:</w:t>
      </w:r>
    </w:p>
    <w:p w:rsidR="00DE79C7" w:rsidRPr="00281C58" w:rsidRDefault="00DE79C7" w:rsidP="00B543D8">
      <w:pPr>
        <w:numPr>
          <w:ilvl w:val="0"/>
          <w:numId w:val="6"/>
        </w:numPr>
        <w:tabs>
          <w:tab w:val="left" w:pos="851"/>
        </w:tabs>
        <w:ind w:left="0" w:firstLine="567"/>
      </w:pPr>
      <w:r w:rsidRPr="00281C58">
        <w:t>здания, занимаемые органами государственной власти Камчатского края;</w:t>
      </w:r>
    </w:p>
    <w:p w:rsidR="00DE79C7" w:rsidRPr="00281C58" w:rsidRDefault="00DE79C7" w:rsidP="00B543D8">
      <w:pPr>
        <w:numPr>
          <w:ilvl w:val="0"/>
          <w:numId w:val="6"/>
        </w:numPr>
        <w:tabs>
          <w:tab w:val="left" w:pos="851"/>
        </w:tabs>
        <w:ind w:left="0" w:firstLine="567"/>
      </w:pPr>
      <w:r w:rsidRPr="00281C58">
        <w:t>здания мировых судов;</w:t>
      </w:r>
    </w:p>
    <w:p w:rsidR="00DE79C7" w:rsidRPr="00281C58" w:rsidRDefault="00DE79C7" w:rsidP="00B543D8">
      <w:pPr>
        <w:numPr>
          <w:ilvl w:val="0"/>
          <w:numId w:val="6"/>
        </w:numPr>
        <w:tabs>
          <w:tab w:val="left" w:pos="851"/>
        </w:tabs>
        <w:ind w:left="0" w:firstLine="567"/>
      </w:pPr>
      <w:r w:rsidRPr="00281C58">
        <w:t>здания государственных нотариальных контор.</w:t>
      </w:r>
    </w:p>
    <w:p w:rsidR="00E7724D" w:rsidRPr="00281C58" w:rsidRDefault="00E7724D" w:rsidP="00DE79C7"/>
    <w:p w:rsidR="00DE79C7" w:rsidRPr="00281C58" w:rsidRDefault="00DE79C7" w:rsidP="00DE79C7">
      <w:r w:rsidRPr="00281C58">
        <w:t>В вышеперечисленных областях строительство новых объектов не предусматривается, в то же время существует ряд объектов, нацеленных на развитие экономики региона.</w:t>
      </w:r>
    </w:p>
    <w:p w:rsidR="00DE79C7" w:rsidRPr="00281C58" w:rsidRDefault="00DE79C7" w:rsidP="00DE79C7">
      <w:r w:rsidRPr="00281C58">
        <w:t>В соответствии с ФЦП   "Развитие судебной системы России на 2013-2020 годы", предусматривается строительство:</w:t>
      </w:r>
    </w:p>
    <w:p w:rsidR="00DE79C7" w:rsidRPr="00281C58" w:rsidRDefault="00DE79C7" w:rsidP="00B543D8">
      <w:pPr>
        <w:numPr>
          <w:ilvl w:val="0"/>
          <w:numId w:val="6"/>
        </w:numPr>
        <w:tabs>
          <w:tab w:val="left" w:pos="851"/>
        </w:tabs>
        <w:ind w:left="0" w:firstLine="567"/>
      </w:pPr>
      <w:r w:rsidRPr="00281C58">
        <w:t>Комплекс правосудия в г. Петропавловск – Камчатском на первую очередь.</w:t>
      </w:r>
    </w:p>
    <w:p w:rsidR="00E7724D" w:rsidRPr="00281C58" w:rsidRDefault="00E7724D" w:rsidP="00DE79C7"/>
    <w:p w:rsidR="00DE79C7" w:rsidRPr="00281C58" w:rsidRDefault="00DE79C7" w:rsidP="00DE79C7">
      <w:r w:rsidRPr="00281C58">
        <w:t>По Приложению к приказу Агентства инвестиций и предпринимательства Камчатского края от 11.01.2018 №3-п, планируется:</w:t>
      </w:r>
    </w:p>
    <w:p w:rsidR="00DE79C7" w:rsidRPr="00281C58" w:rsidRDefault="00DE79C7" w:rsidP="00B543D8">
      <w:pPr>
        <w:numPr>
          <w:ilvl w:val="0"/>
          <w:numId w:val="6"/>
        </w:numPr>
        <w:tabs>
          <w:tab w:val="left" w:pos="851"/>
        </w:tabs>
        <w:ind w:left="0" w:firstLine="567"/>
      </w:pPr>
      <w:r w:rsidRPr="00281C58">
        <w:t>Капитальное строительство сельскохозяйственного рынка 2-этажное зд</w:t>
      </w:r>
      <w:r w:rsidR="00B06F27" w:rsidRPr="00281C58">
        <w:t>ание - 5,4 тыс. кв.м., асфальто</w:t>
      </w:r>
      <w:r w:rsidRPr="00281C58">
        <w:t>бетонная площадка под стоянку, открытая площадка для организации торговли с машин. К 2020 году г. Петропавловск-Камчатский</w:t>
      </w:r>
    </w:p>
    <w:p w:rsidR="00DE79C7" w:rsidRPr="00281C58" w:rsidRDefault="00DE79C7" w:rsidP="00B543D8">
      <w:pPr>
        <w:numPr>
          <w:ilvl w:val="0"/>
          <w:numId w:val="6"/>
        </w:numPr>
        <w:tabs>
          <w:tab w:val="left" w:pos="851"/>
        </w:tabs>
        <w:ind w:left="0" w:firstLine="567"/>
      </w:pPr>
      <w:r w:rsidRPr="00281C58">
        <w:lastRenderedPageBreak/>
        <w:t xml:space="preserve">Бизнес-центр с выставочным комплексом по ул. Вольского. Гостиница на 120-150 номеров; многофункциональная выставочная площадка площадью 1000 кв.м; 4-е конференц-зала </w:t>
      </w:r>
      <w:r w:rsidR="000D6A6D" w:rsidRPr="00281C58">
        <w:t>к</w:t>
      </w:r>
      <w:r w:rsidRPr="00281C58">
        <w:t xml:space="preserve"> 20</w:t>
      </w:r>
      <w:r w:rsidR="00A10A4F" w:rsidRPr="00281C58">
        <w:t>20</w:t>
      </w:r>
      <w:r w:rsidRPr="00281C58">
        <w:t xml:space="preserve"> году г. Петропавловск-Камчатский</w:t>
      </w:r>
    </w:p>
    <w:p w:rsidR="00DE79C7" w:rsidRPr="00281C58" w:rsidRDefault="00DE79C7" w:rsidP="00B543D8">
      <w:pPr>
        <w:numPr>
          <w:ilvl w:val="0"/>
          <w:numId w:val="6"/>
        </w:numPr>
        <w:tabs>
          <w:tab w:val="left" w:pos="851"/>
        </w:tabs>
        <w:ind w:left="0" w:firstLine="567"/>
      </w:pPr>
      <w:r w:rsidRPr="00281C58">
        <w:t>Подготовка инвестиционной площадки для строительства торгово-развлекательного центра S=12572 кв.м. к 2020 году Вилючинский городской округ</w:t>
      </w:r>
    </w:p>
    <w:p w:rsidR="00E7724D" w:rsidRPr="00281C58" w:rsidRDefault="00E7724D" w:rsidP="00DE79C7"/>
    <w:p w:rsidR="00DE79C7" w:rsidRPr="00281C58" w:rsidRDefault="00DE79C7" w:rsidP="00DE79C7">
      <w:r w:rsidRPr="00281C58">
        <w:t>Данные объекты не выносятся в Положения о территориальном планировании Схемы территориального планирования Камчатского края.</w:t>
      </w:r>
    </w:p>
    <w:p w:rsidR="00E7724D" w:rsidRPr="00281C58" w:rsidRDefault="00E7724D" w:rsidP="00E7724D">
      <w:pPr>
        <w:pStyle w:val="1"/>
      </w:pPr>
      <w:bookmarkStart w:id="24" w:name="_Toc58361728"/>
      <w:r w:rsidRPr="00281C58">
        <w:t>МЕРОПРИЯТИЯ ПО РАЗВИТИЮ ТУРИЗМА В КАМЧАТСКОМ КРАЕ</w:t>
      </w:r>
      <w:bookmarkEnd w:id="24"/>
    </w:p>
    <w:p w:rsidR="00E7724D" w:rsidRPr="00281C58" w:rsidRDefault="003002B2" w:rsidP="00E7724D">
      <w:r w:rsidRPr="00281C58">
        <w:t>Развитие туризма в Камчатском крае регулируется Государственной программой Камчатского края «Развитие внутреннего и въездного туризма в Камчатском крае», подпрограммой «Туризм» государственной программы Российской Федерации «Экономическое развитие и инновационная экономика», а также иными нижестоящими документами</w:t>
      </w:r>
      <w:r w:rsidR="00E7724D" w:rsidRPr="00281C58">
        <w:t>.</w:t>
      </w:r>
    </w:p>
    <w:p w:rsidR="00E7724D" w:rsidRPr="00281C58" w:rsidRDefault="00E7724D" w:rsidP="00E7724D">
      <w:r w:rsidRPr="00281C58">
        <w:t>В рамках государственной программы Камчатского края «Развитие внутреннего и въездного туризма в Камчатском крае» субсидируются проекты муниципальных образований на создание и обустройство инфраструктурных объектов туризма. Субсидия из краевого бюджета составляет 90% от общей стоимости проекта. Также, в рамках Программы предлагается выделить 5 приоритетных видов туризма, одним из которых является круизный туризм, к которому относится перспективный туристский укрупненный инвестиционный проект «Камчатка-Сахалин».</w:t>
      </w:r>
    </w:p>
    <w:p w:rsidR="00E7724D" w:rsidRPr="00281C58" w:rsidRDefault="00E7724D" w:rsidP="00E7724D">
      <w:r w:rsidRPr="00281C58">
        <w:t>Для комплексного развития туризма большое значение имеет введение режима «Свободный порт Владивосток» на территории Петропавловск-Камчатского городского округа и Елизовского муниципального района. Перспектива введения упрощенного визового режима в течени</w:t>
      </w:r>
      <w:r w:rsidR="00B03407" w:rsidRPr="00281C58">
        <w:t>е</w:t>
      </w:r>
      <w:r w:rsidRPr="00281C58">
        <w:t xml:space="preserve"> 8 дней в аэропорту «Петропавловск-Камчатский» послужит допол</w:t>
      </w:r>
      <w:r w:rsidR="00B03407" w:rsidRPr="00281C58">
        <w:t>нительным импульсом</w:t>
      </w:r>
      <w:r w:rsidRPr="00281C58">
        <w:t xml:space="preserve">. Такой режим поможет привлечь в регион новые туристские потоки, в том числе бизнес-туризм и событийный туризм. </w:t>
      </w:r>
    </w:p>
    <w:p w:rsidR="00E7724D" w:rsidRPr="00281C58" w:rsidRDefault="00E7724D" w:rsidP="00E7724D">
      <w:r w:rsidRPr="00281C58">
        <w:t>Также для</w:t>
      </w:r>
      <w:r w:rsidR="00B36519" w:rsidRPr="00281C58">
        <w:t xml:space="preserve"> </w:t>
      </w:r>
      <w:r w:rsidRPr="00281C58">
        <w:t>создани</w:t>
      </w:r>
      <w:r w:rsidR="00B06F27" w:rsidRPr="00281C58">
        <w:t>я</w:t>
      </w:r>
      <w:r w:rsidRPr="00281C58">
        <w:t xml:space="preserve"> предпосылок развития туризма необходимо развивать транспортную инфраструктуру полуострова: как внутреннего туризма путем развития дорожной сети, замены грунтовых разбитых дорог на дороги с твердым покрытием, развитие и удешевление вертолетных связей внутри полуострова, так и въездного туризма путем развития аэропорта.</w:t>
      </w:r>
    </w:p>
    <w:p w:rsidR="00A64301" w:rsidRPr="00281C58" w:rsidRDefault="00A64301" w:rsidP="00A64301">
      <w:pPr>
        <w:pStyle w:val="2"/>
        <w:ind w:left="0"/>
      </w:pPr>
      <w:bookmarkStart w:id="25" w:name="_Toc58361729"/>
      <w:r w:rsidRPr="00281C58">
        <w:t>Стратегические направления развития туристско-рекреационного комплекса Камчатского края</w:t>
      </w:r>
      <w:bookmarkEnd w:id="25"/>
    </w:p>
    <w:p w:rsidR="00A64301" w:rsidRPr="00281C58" w:rsidRDefault="00A64301" w:rsidP="00A64301">
      <w:r w:rsidRPr="00281C58">
        <w:t>Развитие туристско-рекреационного комплекса является одним из приоритетных стратегических направлений социально-экономического роста Камчатского края с учетом высокого уровня природно-рекреационного и культурно-исторического потенциала для развития внутреннего и въездного туризма.</w:t>
      </w:r>
    </w:p>
    <w:p w:rsidR="00A64301" w:rsidRPr="00281C58" w:rsidRDefault="00A64301" w:rsidP="00A64301">
      <w:r w:rsidRPr="00281C58">
        <w:t>Стратегическая цель развития туризма в Камчатском крае – создание современного высокоэффективного и конкурентоспособного туристского комплекса, обеспечивающего предоставление качественных и доступных туристских услуг и направленного на увеличение вклада туризма в социально-экономическое развитие Камчатского края и повышение качества жизни населения.</w:t>
      </w:r>
    </w:p>
    <w:p w:rsidR="00A64301" w:rsidRPr="00281C58" w:rsidRDefault="00A64301" w:rsidP="00A64301">
      <w:r w:rsidRPr="00281C58">
        <w:t>Приоритетными направлениями государственной политики в сфере развития туризма Камчатского края являются:</w:t>
      </w:r>
    </w:p>
    <w:p w:rsidR="00A64301" w:rsidRPr="00281C58" w:rsidRDefault="00A64301" w:rsidP="00A64301">
      <w:r w:rsidRPr="00281C58">
        <w:t>- развитие инфраструктуры туристско-рекреационного комплекса региона;</w:t>
      </w:r>
    </w:p>
    <w:p w:rsidR="00A64301" w:rsidRPr="00281C58" w:rsidRDefault="00A64301" w:rsidP="00A64301">
      <w:r w:rsidRPr="00281C58">
        <w:t>- повышение качества туристских услуг;</w:t>
      </w:r>
    </w:p>
    <w:p w:rsidR="00A64301" w:rsidRPr="00281C58" w:rsidRDefault="00A64301" w:rsidP="00A64301">
      <w:r w:rsidRPr="00281C58">
        <w:t>- формирование комфортной информационной туристской среды;</w:t>
      </w:r>
    </w:p>
    <w:p w:rsidR="00A64301" w:rsidRPr="00281C58" w:rsidRDefault="00A64301" w:rsidP="00A64301">
      <w:r w:rsidRPr="00281C58">
        <w:lastRenderedPageBreak/>
        <w:t>- маркетинговое продвижение на мировом туристском рынке (в первую очередь в странах АТР: КНР, Японии, Республике Корея), а также на внутреннем туристском рынке.</w:t>
      </w:r>
    </w:p>
    <w:p w:rsidR="00A64301" w:rsidRPr="00281C58" w:rsidRDefault="00A64301" w:rsidP="00A64301">
      <w:r w:rsidRPr="00281C58">
        <w:t>Основной целью развития туристско-рекреационного комплекса Камчатского края является создание конкурентоспособного туристско-рекреационного комплекса на основе кластерного подхода, отвечающего принципам полифункциональности и эффективности.</w:t>
      </w:r>
    </w:p>
    <w:p w:rsidR="00A64301" w:rsidRPr="00281C58" w:rsidRDefault="00A64301" w:rsidP="00A64301">
      <w:r w:rsidRPr="00281C58">
        <w:t>Для достижения поставленной цели необходимо обеспечить решение следующих задач:</w:t>
      </w:r>
    </w:p>
    <w:p w:rsidR="00A64301" w:rsidRPr="00281C58" w:rsidRDefault="00A64301" w:rsidP="00A64301">
      <w:r w:rsidRPr="00281C58">
        <w:t>- создание условий для системного развития секторов эколого-приключенческого, этнографического, круизного, познавательного, исторического, спортивного, лечебно-оздоровительного, рыболовно-охотничьего, детско-юношеского туризма;</w:t>
      </w:r>
    </w:p>
    <w:p w:rsidR="00A64301" w:rsidRPr="00281C58" w:rsidRDefault="00A64301" w:rsidP="00A64301">
      <w:r w:rsidRPr="00281C58">
        <w:t>- создание инфраструктуры индустрии туризма с использованием кластерного подхода;</w:t>
      </w:r>
    </w:p>
    <w:p w:rsidR="00A64301" w:rsidRPr="00281C58" w:rsidRDefault="00A64301" w:rsidP="00A64301">
      <w:r w:rsidRPr="00281C58">
        <w:t>- оказание поддержки субъектам туристской индустрии.</w:t>
      </w:r>
    </w:p>
    <w:p w:rsidR="00A64301" w:rsidRPr="00281C58" w:rsidRDefault="00A64301" w:rsidP="00A64301">
      <w:r w:rsidRPr="00281C58">
        <w:t>Основной целью повышение качества туристских услуг является совершенствование нормативного правового регулирования в сфере туризма, направленного на содействие развитию системы обеспечения безопасности туристов, образования в сфере туризма, обеспечения и повышения качества туристских услуг и их доступности для всех слоев общества.</w:t>
      </w:r>
    </w:p>
    <w:p w:rsidR="00A64301" w:rsidRPr="00281C58" w:rsidRDefault="00A64301" w:rsidP="00A64301">
      <w:r w:rsidRPr="00281C58">
        <w:t>Для достижения поставленной цели необходимо обеспечить решение следующих задач:</w:t>
      </w:r>
    </w:p>
    <w:p w:rsidR="00A64301" w:rsidRPr="00281C58" w:rsidRDefault="00A64301" w:rsidP="00A64301">
      <w:r w:rsidRPr="00281C58">
        <w:t>- совершенствование нормативно-правовой базы развития туризма и системы государственного регулирования туристской деятельности;</w:t>
      </w:r>
    </w:p>
    <w:p w:rsidR="00A64301" w:rsidRPr="00281C58" w:rsidRDefault="00A64301" w:rsidP="00A64301">
      <w:r w:rsidRPr="00281C58">
        <w:t>- поддержка, и развитие туристских и экскурсионных маршрутов;</w:t>
      </w:r>
    </w:p>
    <w:p w:rsidR="00A64301" w:rsidRPr="00281C58" w:rsidRDefault="00A64301" w:rsidP="00A64301">
      <w:r w:rsidRPr="00281C58">
        <w:t>- повышение квалификации персонала среднего звена в сфере туризма и гостеприимства.</w:t>
      </w:r>
    </w:p>
    <w:p w:rsidR="00A64301" w:rsidRPr="00281C58" w:rsidRDefault="00A64301" w:rsidP="00A64301">
      <w:r w:rsidRPr="00281C58">
        <w:t>Основной целью формирования комфортной информационной туристской среды является продвижение туристско-рекреационного и инвестиционного потенциала, туристских продуктов Камчатского края; формирование позитивного имиджа и узнаваемости Камчатского края на внутреннем и международном туристском рынке.</w:t>
      </w:r>
    </w:p>
    <w:p w:rsidR="00A64301" w:rsidRPr="00281C58" w:rsidRDefault="00A64301" w:rsidP="00A64301">
      <w:r w:rsidRPr="00281C58">
        <w:t>Задачи для достижения цели направления:</w:t>
      </w:r>
    </w:p>
    <w:p w:rsidR="00A64301" w:rsidRPr="00281C58" w:rsidRDefault="00A64301" w:rsidP="00A64301">
      <w:r w:rsidRPr="00281C58">
        <w:t>- создание и развитие системы информационного обеспечения туризма и туристской деятельности в Камчатском крае;</w:t>
      </w:r>
    </w:p>
    <w:p w:rsidR="00A64301" w:rsidRPr="00281C58" w:rsidRDefault="00A64301" w:rsidP="00A64301">
      <w:r w:rsidRPr="00281C58">
        <w:t>- продвижение туристского продукта Камчатского края в электронных и печатных средствах массовой информации;</w:t>
      </w:r>
    </w:p>
    <w:p w:rsidR="00A64301" w:rsidRPr="00281C58" w:rsidRDefault="00A64301" w:rsidP="00A64301">
      <w:r w:rsidRPr="00281C58">
        <w:t>- организация и проведение региональных, межрегиональных, международных туристских форумов, выставок и иных мероприятий.</w:t>
      </w:r>
    </w:p>
    <w:p w:rsidR="00E7724D" w:rsidRPr="00281C58" w:rsidRDefault="00E7724D" w:rsidP="004C7B3E">
      <w:pPr>
        <w:pStyle w:val="2"/>
        <w:ind w:left="0"/>
      </w:pPr>
      <w:bookmarkStart w:id="26" w:name="_Toc58361730"/>
      <w:r w:rsidRPr="00281C58">
        <w:t>Развитие туристических кластеров</w:t>
      </w:r>
      <w:bookmarkEnd w:id="26"/>
    </w:p>
    <w:p w:rsidR="00E7724D" w:rsidRPr="00281C58" w:rsidRDefault="00E7724D" w:rsidP="00E7724D">
      <w:r w:rsidRPr="00281C58">
        <w:t>В рамках данного проекта Камчатский край представил в Ростуризм предложения по возможному включению в новую федеральную целевую программу инвестиционных проектов по созданию и развитию в Камчатском крае туристско-рекреационных кластеров. Схемой территориального планирования предлагается создание следующих туристско-рекреационных кластеров, которые бы являлись драйверами развития туризма в регионе:</w:t>
      </w:r>
    </w:p>
    <w:p w:rsidR="00280919" w:rsidRPr="00281C58" w:rsidRDefault="00280919" w:rsidP="00E7724D"/>
    <w:p w:rsidR="00E7724D" w:rsidRPr="00281C58" w:rsidRDefault="00E7724D" w:rsidP="00B543D8">
      <w:pPr>
        <w:numPr>
          <w:ilvl w:val="0"/>
          <w:numId w:val="9"/>
        </w:numPr>
        <w:tabs>
          <w:tab w:val="left" w:pos="851"/>
        </w:tabs>
        <w:ind w:left="0" w:firstLine="567"/>
      </w:pPr>
      <w:r w:rsidRPr="00281C58">
        <w:t xml:space="preserve"> «Горнолыжный курорт г. Морозная – г. Седло». </w:t>
      </w:r>
    </w:p>
    <w:p w:rsidR="00E7724D" w:rsidRPr="00281C58" w:rsidRDefault="00E7724D" w:rsidP="00E7724D">
      <w:r w:rsidRPr="00281C58">
        <w:t xml:space="preserve">Реализация проектов кластера выбрана в районе Горы Морозная, которая является одним из самых благоприятных мест для развития горнолыжного спорта и туризма. По сравнению с другими площадками, находящимися в районе побережья, климатические условия на Морозной более комфортные для катания благодаря юго-восточной экспозиции склонов. Кроме того, данная площадка не имеет экологических ограничений и в районе, в котором расположена площадка, отсутствуют негативные экзогенные геологические процессы и их отдельные проявления, способные привести к чрезвычайным ситуациям. Гора Морозная - это место отдыха, тренировок и проведения соревнований по различным видам горнолыжного спорта, которое по праву можно назвать самым известным центром горных лыж не только на Камчатке, но и на всем Дальнем Востоке России. Площадка располагается </w:t>
      </w:r>
      <w:r w:rsidRPr="00281C58">
        <w:lastRenderedPageBreak/>
        <w:t xml:space="preserve">в 7 километрах от г. Елизово, в десяти минутах езды от аэропорта и в 38 километрах от г. Петропавловска-Камчатского. </w:t>
      </w:r>
    </w:p>
    <w:p w:rsidR="00E7724D" w:rsidRPr="00281C58" w:rsidRDefault="00E7724D" w:rsidP="00E7724D">
      <w:r w:rsidRPr="00281C58">
        <w:t>Пред</w:t>
      </w:r>
      <w:r w:rsidR="0087478C" w:rsidRPr="00281C58">
        <w:t>по</w:t>
      </w:r>
      <w:r w:rsidRPr="00281C58">
        <w:t xml:space="preserve">лагается: развитие площадки Морозная-Седло предусматривающее модернизацию горы Морозная, в основном, как центра тренировок спортсменов и создание более крупного коммерческого горного курорта на горе Седло. Две части курорта объединены в единую систему посредством трасс и подъемников. </w:t>
      </w:r>
    </w:p>
    <w:p w:rsidR="00E7724D" w:rsidRPr="00281C58" w:rsidRDefault="00E7724D" w:rsidP="00E7724D">
      <w:r w:rsidRPr="00281C58">
        <w:t>Резиденты:</w:t>
      </w:r>
    </w:p>
    <w:p w:rsidR="00E7724D" w:rsidRPr="00281C58" w:rsidRDefault="00E7724D" w:rsidP="00B543D8">
      <w:pPr>
        <w:numPr>
          <w:ilvl w:val="0"/>
          <w:numId w:val="6"/>
        </w:numPr>
        <w:tabs>
          <w:tab w:val="left" w:pos="851"/>
        </w:tabs>
        <w:ind w:left="0" w:firstLine="567"/>
      </w:pPr>
      <w:r w:rsidRPr="00281C58">
        <w:t>ООО «Металлист» - строительство горнолыжного комплекса на г. Седло.</w:t>
      </w:r>
    </w:p>
    <w:p w:rsidR="00E7724D" w:rsidRPr="00281C58" w:rsidRDefault="00E7724D" w:rsidP="00B543D8">
      <w:pPr>
        <w:numPr>
          <w:ilvl w:val="0"/>
          <w:numId w:val="6"/>
        </w:numPr>
        <w:tabs>
          <w:tab w:val="left" w:pos="851"/>
        </w:tabs>
        <w:ind w:left="0" w:firstLine="567"/>
      </w:pPr>
      <w:r w:rsidRPr="00281C58">
        <w:t>ООО «Терра Инкогнита» строительство гостиничного комплекса «Кутхина Дача» на горнолыжном комплексе «Гора Морозная».</w:t>
      </w:r>
    </w:p>
    <w:p w:rsidR="00E7724D" w:rsidRPr="00281C58" w:rsidRDefault="00E7724D" w:rsidP="00E7724D">
      <w:r w:rsidRPr="00281C58">
        <w:t>Предполагаемая стоимость проекта – 4700,0 млн. руб., в том числе федеральный бюджет – 1900,0 млн. руб.</w:t>
      </w:r>
    </w:p>
    <w:p w:rsidR="00E7724D" w:rsidRPr="00281C58" w:rsidRDefault="00E7724D" w:rsidP="00E7724D">
      <w:r w:rsidRPr="00281C58">
        <w:t>Начало 2022 год, окончание 2025 год.</w:t>
      </w:r>
    </w:p>
    <w:p w:rsidR="00E7724D" w:rsidRPr="00281C58" w:rsidRDefault="00E7724D" w:rsidP="00E7724D">
      <w:r w:rsidRPr="00281C58">
        <w:t>Площадь объекта 25 100 000 (2510 га) - Гора Морозная и Гора Седло</w:t>
      </w:r>
    </w:p>
    <w:p w:rsidR="00280919" w:rsidRPr="00281C58" w:rsidRDefault="00280919" w:rsidP="00E7724D"/>
    <w:p w:rsidR="00E7724D" w:rsidRPr="00281C58" w:rsidRDefault="00E7724D" w:rsidP="00B543D8">
      <w:pPr>
        <w:numPr>
          <w:ilvl w:val="0"/>
          <w:numId w:val="9"/>
        </w:numPr>
        <w:tabs>
          <w:tab w:val="left" w:pos="851"/>
        </w:tabs>
        <w:ind w:left="0" w:firstLine="567"/>
      </w:pPr>
      <w:r w:rsidRPr="00281C58">
        <w:t xml:space="preserve">Туристско-рекреационный комплекс – ТРК «Петропавловская гавань» </w:t>
      </w:r>
    </w:p>
    <w:p w:rsidR="00E7724D" w:rsidRPr="00281C58" w:rsidRDefault="00E7724D" w:rsidP="00E7724D">
      <w:r w:rsidRPr="00281C58">
        <w:t xml:space="preserve">Расположен в исторической части г. Петропавловска-Камчатского – круглогодичный туристический комплекс с гостиницей, открытыми и закрытыми спортплощадками, коттеджным поселком, горнолыжными трассами, трассами для беговых лыж, скейт- и сноубордпарками, сетью канатных дорог. Инвестиционный проект обеспечить обустройство исторической пешеходно-прогулочной зоны с шаговым доступом к горнолыжному комплексу, обеспечит оптимальную организацию пешеходных и транспортных развязок обеспечит удобный доступ людей и транспорта к каждому зданию туристического комплекса. В дополнение к строительству новых инженерных сетей обеспечит реконструкцию транспортных и пешеходных развязок и полную реконструкцию, и замену имеющихся инженерных сетей. Создаст единственную в крае оборудованную стоянку для маломерного флота, обеспечивающего туристические пассажирские перевозки (морские прогулки по Авачинской бухте) в Камчатском крае, позволит создать 200 дополнительных рабочих мест, увеличить туристский въездной поток на 200 тысяч туристов в год. Кроме этого, на территории яхтенного порта возможно расположить дайвинг центр, центр каякингового туризма, центр обучения парусному мореплаванию, а также центр по подготовке судоводителей маломерных судов. </w:t>
      </w:r>
    </w:p>
    <w:p w:rsidR="00E7724D" w:rsidRPr="00281C58" w:rsidRDefault="00E7724D" w:rsidP="00E7724D">
      <w:r w:rsidRPr="00281C58">
        <w:t>На инвестиционной площадке «Петропавловская гавань» располагается самое большое по объему и по площади 2-х этажное здание меж рейсового ремонта общей площадью 4543,8 кв.м. нежилого назначения с офисными помещениями; Корпусно-трубопроводный цех площадью 2190,8 кв. м. с прилегающей территорией 4-х этажное офисное здание бывшего заводоуправления общей площадью 1470,2 кв.м.</w:t>
      </w:r>
    </w:p>
    <w:p w:rsidR="00E7724D" w:rsidRPr="00281C58" w:rsidRDefault="00E7724D" w:rsidP="00E7724D">
      <w:r w:rsidRPr="00281C58">
        <w:t xml:space="preserve">Проектом предполагается ввод следующих объектов: </w:t>
      </w:r>
    </w:p>
    <w:p w:rsidR="00E7724D" w:rsidRPr="00281C58" w:rsidRDefault="00E7724D" w:rsidP="00B543D8">
      <w:pPr>
        <w:numPr>
          <w:ilvl w:val="0"/>
          <w:numId w:val="6"/>
        </w:numPr>
        <w:tabs>
          <w:tab w:val="left" w:pos="851"/>
        </w:tabs>
        <w:ind w:left="0" w:firstLine="567"/>
      </w:pPr>
      <w:r w:rsidRPr="00281C58">
        <w:t>апарт-отель;</w:t>
      </w:r>
    </w:p>
    <w:p w:rsidR="00E7724D" w:rsidRPr="00281C58" w:rsidRDefault="00E7724D" w:rsidP="00B543D8">
      <w:pPr>
        <w:numPr>
          <w:ilvl w:val="0"/>
          <w:numId w:val="6"/>
        </w:numPr>
        <w:tabs>
          <w:tab w:val="left" w:pos="851"/>
        </w:tabs>
        <w:ind w:left="0" w:firstLine="567"/>
      </w:pPr>
      <w:r w:rsidRPr="00281C58">
        <w:t>международный яхтенный порт с сезонной стоянкой;</w:t>
      </w:r>
    </w:p>
    <w:p w:rsidR="00E7724D" w:rsidRPr="00281C58" w:rsidRDefault="00E7724D" w:rsidP="00B543D8">
      <w:pPr>
        <w:numPr>
          <w:ilvl w:val="0"/>
          <w:numId w:val="6"/>
        </w:numPr>
        <w:tabs>
          <w:tab w:val="left" w:pos="851"/>
        </w:tabs>
        <w:ind w:left="0" w:firstLine="567"/>
      </w:pPr>
      <w:r w:rsidRPr="00281C58">
        <w:t>визит-центр;</w:t>
      </w:r>
    </w:p>
    <w:p w:rsidR="00E7724D" w:rsidRPr="00281C58" w:rsidRDefault="00E7724D" w:rsidP="00B543D8">
      <w:pPr>
        <w:numPr>
          <w:ilvl w:val="0"/>
          <w:numId w:val="6"/>
        </w:numPr>
        <w:tabs>
          <w:tab w:val="left" w:pos="851"/>
        </w:tabs>
        <w:ind w:left="0" w:firstLine="567"/>
      </w:pPr>
      <w:r w:rsidRPr="00281C58">
        <w:t>строительство бизнес-центра;</w:t>
      </w:r>
    </w:p>
    <w:p w:rsidR="00E7724D" w:rsidRPr="00281C58" w:rsidRDefault="00E7724D" w:rsidP="00B543D8">
      <w:pPr>
        <w:numPr>
          <w:ilvl w:val="0"/>
          <w:numId w:val="6"/>
        </w:numPr>
        <w:tabs>
          <w:tab w:val="left" w:pos="851"/>
        </w:tabs>
        <w:ind w:left="0" w:firstLine="567"/>
      </w:pPr>
      <w:r w:rsidRPr="00281C58">
        <w:t>гостиничный комплекс на 30 номеров;</w:t>
      </w:r>
    </w:p>
    <w:p w:rsidR="00E7724D" w:rsidRPr="00281C58" w:rsidRDefault="00E7724D" w:rsidP="00B543D8">
      <w:pPr>
        <w:numPr>
          <w:ilvl w:val="0"/>
          <w:numId w:val="6"/>
        </w:numPr>
        <w:tabs>
          <w:tab w:val="left" w:pos="851"/>
        </w:tabs>
        <w:ind w:left="0" w:firstLine="567"/>
      </w:pPr>
      <w:r w:rsidRPr="00281C58">
        <w:t>площади под коммерческую недвижимость (торговые и офисные помещения).</w:t>
      </w:r>
    </w:p>
    <w:p w:rsidR="00E7724D" w:rsidRPr="00281C58" w:rsidRDefault="00E7724D" w:rsidP="00E7724D">
      <w:r w:rsidRPr="00281C58">
        <w:t>Полностью ввести комплекс в эксплуатацию предполагается в 2021 году.</w:t>
      </w:r>
    </w:p>
    <w:p w:rsidR="00E7724D" w:rsidRPr="00281C58" w:rsidRDefault="00E7724D" w:rsidP="00E7724D">
      <w:r w:rsidRPr="00281C58">
        <w:t>Застройка в центре города ряда уникальных инвестиционных площадок для формирования туристической инфраструктуры, гостиничного фонда, апартаментов, а также яхтенного порта предполагается с января 2018 года по апрель 2023 год.</w:t>
      </w:r>
    </w:p>
    <w:p w:rsidR="00E7724D" w:rsidRPr="00281C58" w:rsidRDefault="00E7724D" w:rsidP="00E7724D">
      <w:r w:rsidRPr="00281C58">
        <w:t>Общая предполагаемая стоимость проекта – 7573,9 млн. руб., в том числе федеральный бюджет – 1700,0 млн. руб.</w:t>
      </w:r>
    </w:p>
    <w:p w:rsidR="00280919" w:rsidRPr="00281C58" w:rsidRDefault="00280919" w:rsidP="00E7724D"/>
    <w:p w:rsidR="00E7724D" w:rsidRPr="00281C58" w:rsidRDefault="00E7724D" w:rsidP="00B543D8">
      <w:pPr>
        <w:numPr>
          <w:ilvl w:val="0"/>
          <w:numId w:val="9"/>
        </w:numPr>
      </w:pPr>
      <w:r w:rsidRPr="00281C58">
        <w:t xml:space="preserve">Туристско-рекреационный кластер «Култучное озеро». </w:t>
      </w:r>
    </w:p>
    <w:p w:rsidR="00E7724D" w:rsidRPr="00281C58" w:rsidRDefault="00E7724D" w:rsidP="00E7724D">
      <w:r w:rsidRPr="00281C58">
        <w:lastRenderedPageBreak/>
        <w:t xml:space="preserve">Кластер расположен в историческом центре Петропавловска-Камчатского на берегу Авачинской бухты и озера «Култучное».  Целью реализации проекта «Кластер «Култучное озеро» является создание обустроенной туристической зоны, включающей в себя современный отель, визит-центр, парковую зону на берегу озера, туристский комплекс «Этнодеревня». </w:t>
      </w:r>
    </w:p>
    <w:p w:rsidR="00E7724D" w:rsidRPr="00281C58" w:rsidRDefault="00E7724D" w:rsidP="00E7724D">
      <w:r w:rsidRPr="00281C58">
        <w:t>В связи с быстрым развитием туризма потребность в зонах отдыха с высоким уровнем организации и обслуживания</w:t>
      </w:r>
      <w:r w:rsidR="0087478C" w:rsidRPr="00281C58">
        <w:t xml:space="preserve"> растет</w:t>
      </w:r>
      <w:r w:rsidRPr="00281C58">
        <w:t>. Возникает необходимость в стационарных комплексах для отдыха и туризма международного уровня. В визит-центре планируется реализация ряда общественных научно-популярных программ для различных возрастных групп, обеспечение туристической и эколого-просветительской информацией гостей полуострова Камчатка, проведение пресс-мероприятий. Также в визит-центре планируется создать экспозиционный зал для интерактивного представления территории Камчатского края.</w:t>
      </w:r>
    </w:p>
    <w:p w:rsidR="00E7724D" w:rsidRPr="00281C58" w:rsidRDefault="00E7724D" w:rsidP="00E7724D">
      <w:r w:rsidRPr="00281C58">
        <w:t>Общая предполагаемая стоимость проекта – 2362,9 млн. руб., в том числе федеральный бюджет – 700,0 млн. руб.</w:t>
      </w:r>
    </w:p>
    <w:p w:rsidR="00E7724D" w:rsidRPr="00281C58" w:rsidRDefault="00E7724D" w:rsidP="00E7724D">
      <w:r w:rsidRPr="00281C58">
        <w:t>Начало создания туристско-рекреационного кластера - 2016 год, окончание - 2022 год.</w:t>
      </w:r>
    </w:p>
    <w:p w:rsidR="00E7724D" w:rsidRPr="00281C58" w:rsidRDefault="00E7724D" w:rsidP="00E7724D">
      <w:r w:rsidRPr="00281C58">
        <w:t>Резиденты:</w:t>
      </w:r>
    </w:p>
    <w:p w:rsidR="00E7724D" w:rsidRPr="00281C58" w:rsidRDefault="00E7724D" w:rsidP="00B543D8">
      <w:pPr>
        <w:numPr>
          <w:ilvl w:val="0"/>
          <w:numId w:val="6"/>
        </w:numPr>
        <w:tabs>
          <w:tab w:val="left" w:pos="851"/>
        </w:tabs>
        <w:ind w:left="0" w:firstLine="567"/>
      </w:pPr>
      <w:r w:rsidRPr="00281C58">
        <w:t>ООО «Новый дом» - реализует проект по строительству гостиницы класса 4-5 звезд в административном центре города Петропавловск-Камчатский на берегу оз. Култучное (9 этажей, 140 номеров). Проекту оказывается региональная мера государственной поддержки – инвестиционный проект находится на сопровождении.</w:t>
      </w:r>
    </w:p>
    <w:p w:rsidR="00E7724D" w:rsidRPr="00281C58" w:rsidRDefault="00E7724D" w:rsidP="00B543D8">
      <w:pPr>
        <w:numPr>
          <w:ilvl w:val="0"/>
          <w:numId w:val="6"/>
        </w:numPr>
        <w:tabs>
          <w:tab w:val="left" w:pos="851"/>
        </w:tabs>
        <w:ind w:left="0" w:firstLine="567"/>
      </w:pPr>
      <w:r w:rsidRPr="00281C58">
        <w:t>О</w:t>
      </w:r>
      <w:r w:rsidR="00B06F27" w:rsidRPr="00281C58">
        <w:t xml:space="preserve">ОО «Камчатская земля» является </w:t>
      </w:r>
      <w:r w:rsidRPr="00281C58">
        <w:t>дочерним предприятием ООО «Новый дом», которое будет осуществлять вторую часть проекта.</w:t>
      </w:r>
    </w:p>
    <w:p w:rsidR="00E7724D" w:rsidRPr="00281C58" w:rsidRDefault="00E7724D" w:rsidP="00E7724D">
      <w:r w:rsidRPr="00281C58">
        <w:t>Инвестор планирует строительство визит-центра на озере «Култучное» с внешним благоустройством территории. Визит-центр ориентирован на работу с самодеятельными и организованными туристами и экскурсантами, в том числе пассажирами круизных лайнеров.</w:t>
      </w:r>
    </w:p>
    <w:p w:rsidR="00E7724D" w:rsidRPr="00281C58" w:rsidRDefault="00E7724D" w:rsidP="00B543D8">
      <w:pPr>
        <w:numPr>
          <w:ilvl w:val="0"/>
          <w:numId w:val="6"/>
        </w:numPr>
        <w:tabs>
          <w:tab w:val="left" w:pos="851"/>
        </w:tabs>
        <w:ind w:left="0" w:firstLine="567"/>
      </w:pPr>
      <w:r w:rsidRPr="00281C58">
        <w:t xml:space="preserve">ООО «Павлин» реализует проект по созданию Этнической деревни на берегу оз. Култучное. Этническая деревня включает в себя комплекс зданий с объектами питания, а также объектов развлекательного и познавательного характера на общей площади 13 000 кв.м. Этнодеревня будет представлять собой специально оборудованный комплекс, ориентированный на развитие этнического туризма на Камчатке. </w:t>
      </w:r>
    </w:p>
    <w:p w:rsidR="00E7724D" w:rsidRPr="00281C58" w:rsidRDefault="00E7724D" w:rsidP="00E7724D">
      <w:r w:rsidRPr="00281C58">
        <w:t xml:space="preserve">Общая площадь объектов застройки - 4309 кв.м. Вложенные внебюджетные средства (май 2018 года) -  180 млн.  руб. Количество рабочих мест, которые будут созданы после реализации проекта </w:t>
      </w:r>
    </w:p>
    <w:p w:rsidR="00E7724D" w:rsidRPr="00281C58" w:rsidRDefault="00E7724D" w:rsidP="00E7724D">
      <w:r w:rsidRPr="00281C58">
        <w:t>Объём средств по инвестиционному проекту составляет 226,2 млн. рублей.</w:t>
      </w:r>
    </w:p>
    <w:p w:rsidR="00E7724D" w:rsidRPr="00281C58" w:rsidRDefault="00E7724D" w:rsidP="00E7724D"/>
    <w:p w:rsidR="00E7724D" w:rsidRPr="00281C58" w:rsidRDefault="00E7724D" w:rsidP="00B543D8">
      <w:pPr>
        <w:numPr>
          <w:ilvl w:val="0"/>
          <w:numId w:val="9"/>
        </w:numPr>
      </w:pPr>
      <w:r w:rsidRPr="00281C58">
        <w:t>Начикинский кластер.</w:t>
      </w:r>
    </w:p>
    <w:p w:rsidR="00E7724D" w:rsidRPr="00281C58" w:rsidRDefault="00E7724D" w:rsidP="00E7724D">
      <w:r w:rsidRPr="00281C58">
        <w:t>Санаторий «Начикинский». Инвестиционный проект даст мощный толчок развитию лечебно-оздоровительного туризма в Камчатском крае, позволит создать 200 дополнительных рабочих мест, увеличить туристский въездной поток на 80 тысяч туристов в год.</w:t>
      </w:r>
    </w:p>
    <w:p w:rsidR="00E7724D" w:rsidRPr="00281C58" w:rsidRDefault="00E7724D" w:rsidP="00E7724D">
      <w:r w:rsidRPr="00281C58">
        <w:t xml:space="preserve">Кластер охватывает популярные маршруты Елизовского муниципального района. Реализация проекта позволит более эффективно использовать имеющийся туристический потенциал, оживить региональный туристический рынок, укрепить материальную базу, сократить дефицит квалифицированных кадров и получить необходимую поддержку развития туризма. Елизовский муниципальный район является наиболее значимым по площади, его туристская специализация наиболее широка: эколого-приключенческие туры, восхождения на вулканы, треккинг, сплавы по рекам, научные туры, конные туры, посещение термальных источников, разнообразные зимние виды туров (лыжи, снегоходы, катание на собачьих упряжках). В целом материальная база объектов размещения Елизовского муниципального района, включая гостиницы, дома и базы отдыха, а также санаторно-курортные учреждения характеризуется высокой степенью морального и </w:t>
      </w:r>
      <w:r w:rsidRPr="00281C58">
        <w:lastRenderedPageBreak/>
        <w:t>физического износа. Более 60 % материальных ресурсов инфраструктуры туризма нуждаются в капитальном ремонте, модернизации или функциональной реконструкции.</w:t>
      </w:r>
    </w:p>
    <w:p w:rsidR="00E7724D" w:rsidRPr="00281C58" w:rsidRDefault="00E7724D" w:rsidP="00E7724D">
      <w:r w:rsidRPr="00281C58">
        <w:t>Общая предполагаемая стоимость проекта – 2410,0 млн. руб., в том числе федеральный бюджет – 890 тыс. руб.</w:t>
      </w:r>
    </w:p>
    <w:p w:rsidR="00E7724D" w:rsidRPr="00281C58" w:rsidRDefault="00E7724D" w:rsidP="00E7724D">
      <w:r w:rsidRPr="00281C58">
        <w:t>Срок начала и окончания реализации объекта 2015-2020 гг.</w:t>
      </w:r>
    </w:p>
    <w:p w:rsidR="00E7724D" w:rsidRPr="00281C58" w:rsidRDefault="00E7724D" w:rsidP="00E7724D"/>
    <w:p w:rsidR="00E7724D" w:rsidRPr="00281C58" w:rsidRDefault="00E7724D" w:rsidP="00B543D8">
      <w:pPr>
        <w:numPr>
          <w:ilvl w:val="0"/>
          <w:numId w:val="9"/>
        </w:numPr>
      </w:pPr>
      <w:r w:rsidRPr="00281C58">
        <w:t xml:space="preserve">Туристско-рекреационный кластер "Зеленовские озерки" </w:t>
      </w:r>
    </w:p>
    <w:p w:rsidR="00E7724D" w:rsidRPr="00281C58" w:rsidRDefault="0087478C" w:rsidP="00E7724D">
      <w:r w:rsidRPr="00281C58">
        <w:t xml:space="preserve">Кластер располагается в </w:t>
      </w:r>
      <w:r w:rsidR="00E7724D" w:rsidRPr="00281C58">
        <w:t>Елизовск</w:t>
      </w:r>
      <w:r w:rsidRPr="00281C58">
        <w:t>ом</w:t>
      </w:r>
      <w:r w:rsidR="00E7724D" w:rsidRPr="00281C58">
        <w:t xml:space="preserve"> муниципальн</w:t>
      </w:r>
      <w:r w:rsidRPr="00281C58">
        <w:t>ом</w:t>
      </w:r>
      <w:r w:rsidR="00E7724D" w:rsidRPr="00281C58">
        <w:t xml:space="preserve"> район</w:t>
      </w:r>
      <w:r w:rsidRPr="00281C58">
        <w:t>е</w:t>
      </w:r>
      <w:r w:rsidR="00E7724D" w:rsidRPr="00281C58">
        <w:t>.</w:t>
      </w:r>
    </w:p>
    <w:p w:rsidR="00E7724D" w:rsidRPr="00281C58" w:rsidRDefault="00E7724D" w:rsidP="00E7724D">
      <w:r w:rsidRPr="00281C58">
        <w:t>Наполнение: гостиничный комплекс; база отдыха на 140 мест; термальный парк, гостиница на 150 мест; бальнеологический санаторий на 250 мест; стрелковый клуб; кемпинг на 400 мест</w:t>
      </w:r>
    </w:p>
    <w:p w:rsidR="00E7724D" w:rsidRPr="00281C58" w:rsidRDefault="00E7724D" w:rsidP="00E7724D">
      <w:r w:rsidRPr="00281C58">
        <w:t>Срок начала и окончания реализации объекта 01.03.2018 - 01.01.2020 г</w:t>
      </w:r>
      <w:r w:rsidR="00B06F27" w:rsidRPr="00281C58">
        <w:t>.</w:t>
      </w:r>
      <w:r w:rsidRPr="00281C58">
        <w:t>г</w:t>
      </w:r>
    </w:p>
    <w:p w:rsidR="00E7724D" w:rsidRPr="00281C58" w:rsidRDefault="00E7724D" w:rsidP="004C7B3E">
      <w:pPr>
        <w:pStyle w:val="2"/>
        <w:ind w:left="0"/>
      </w:pPr>
      <w:bookmarkStart w:id="27" w:name="_Toc58361731"/>
      <w:r w:rsidRPr="00281C58">
        <w:t xml:space="preserve">Развитие туризма в </w:t>
      </w:r>
      <w:r w:rsidR="009177D0" w:rsidRPr="00281C58">
        <w:t>рамках особых экономических зон</w:t>
      </w:r>
      <w:bookmarkEnd w:id="27"/>
    </w:p>
    <w:p w:rsidR="00E7724D" w:rsidRPr="00281C58" w:rsidRDefault="00E7724D" w:rsidP="00E7724D">
      <w:r w:rsidRPr="00281C58">
        <w:t>В рамках ТОР «Камчатка» реализуются проекты, способствующие развитию туризма:</w:t>
      </w:r>
    </w:p>
    <w:p w:rsidR="00E7724D" w:rsidRPr="00281C58" w:rsidRDefault="00E7724D" w:rsidP="00B543D8">
      <w:pPr>
        <w:numPr>
          <w:ilvl w:val="0"/>
          <w:numId w:val="6"/>
        </w:numPr>
        <w:tabs>
          <w:tab w:val="left" w:pos="851"/>
        </w:tabs>
        <w:ind w:left="0" w:firstLine="567"/>
      </w:pPr>
      <w:r w:rsidRPr="00281C58">
        <w:t xml:space="preserve">строительство взлетно-посадочной полосы и инфраструктуры аэропорта (вертодрома ООО АК «Витязь Аэро») с годовым пассажиропотоком до 30 тыс. человек; </w:t>
      </w:r>
    </w:p>
    <w:p w:rsidR="00E7724D" w:rsidRPr="00281C58" w:rsidRDefault="00E7724D" w:rsidP="00B543D8">
      <w:pPr>
        <w:numPr>
          <w:ilvl w:val="0"/>
          <w:numId w:val="6"/>
        </w:numPr>
        <w:tabs>
          <w:tab w:val="left" w:pos="851"/>
        </w:tabs>
        <w:ind w:left="0" w:firstLine="567"/>
      </w:pPr>
      <w:r w:rsidRPr="00281C58">
        <w:t>реконструкция санатория «Жемчужина Камчатки»;</w:t>
      </w:r>
    </w:p>
    <w:p w:rsidR="00E7724D" w:rsidRPr="00281C58" w:rsidRDefault="00E7724D" w:rsidP="00B543D8">
      <w:pPr>
        <w:numPr>
          <w:ilvl w:val="0"/>
          <w:numId w:val="6"/>
        </w:numPr>
        <w:tabs>
          <w:tab w:val="left" w:pos="851"/>
        </w:tabs>
        <w:ind w:left="0" w:firstLine="567"/>
      </w:pPr>
      <w:r w:rsidRPr="00281C58">
        <w:t>создание стоянки яхт и катеров на 100 стояночных мест;</w:t>
      </w:r>
    </w:p>
    <w:p w:rsidR="00E7724D" w:rsidRPr="00281C58" w:rsidRDefault="00E7724D" w:rsidP="00B543D8">
      <w:pPr>
        <w:numPr>
          <w:ilvl w:val="0"/>
          <w:numId w:val="6"/>
        </w:numPr>
        <w:tabs>
          <w:tab w:val="left" w:pos="851"/>
        </w:tabs>
        <w:ind w:left="0" w:firstLine="567"/>
      </w:pPr>
      <w:r w:rsidRPr="00281C58">
        <w:t>строительство гостиниц, рекреационных центров, баз отдыха и иных объектов.</w:t>
      </w:r>
    </w:p>
    <w:p w:rsidR="00E7724D" w:rsidRPr="00281C58" w:rsidRDefault="00E7724D" w:rsidP="00E7724D">
      <w:r w:rsidRPr="00281C58">
        <w:t>Одним из самых значимых инвестиционных проектов в рамках ТОР «Камчатка» является проект строительства нового пассажирского терминала международного аэропорта Петропавловск-Камчатский (Елизово), который включает реконструкцию перрона воздушного порта в месте его примыкания к новому пассажирскому терминалу, а также автомобильной дороги, связывающей действующую транспортную магистраль с возводимым комплексом. Новый пассажирский терминал главного воздушного порта Камчатки площадью 34 тысячи кв. метров обеспечит комфортное обслуживание до 750 пассажиров внутренних и международных авиалиний в час.  Данный проект даст основной толчок развитию туристической инфраструктуры.</w:t>
      </w:r>
    </w:p>
    <w:p w:rsidR="00E7724D" w:rsidRPr="00281C58" w:rsidRDefault="00E7724D" w:rsidP="00B543D8">
      <w:pPr>
        <w:numPr>
          <w:ilvl w:val="0"/>
          <w:numId w:val="10"/>
        </w:numPr>
      </w:pPr>
      <w:r w:rsidRPr="00281C58">
        <w:t>«Свободный порт Владивосток»</w:t>
      </w:r>
    </w:p>
    <w:p w:rsidR="00E7724D" w:rsidRPr="00281C58" w:rsidRDefault="00E7724D" w:rsidP="00E7724D">
      <w:r w:rsidRPr="00281C58">
        <w:t>Введение режима «Свободный порт Владивосток» имеет большое значение для комплексного развития туризма в регионе, способствуя привлечению новых туристских потоков, в том числе по направлениям «бизнес-туризм», «туризм событийный».</w:t>
      </w:r>
    </w:p>
    <w:p w:rsidR="00E7724D" w:rsidRPr="00281C58" w:rsidRDefault="00E7724D" w:rsidP="00E7724D">
      <w:r w:rsidRPr="00281C58">
        <w:t>Инвестиционные проекты в рамках «Свободный порт Владивосток» включают строительство крупнейшей гостиницы 4* в центре Петропавловска-Камчатского с бизнес-центром и вертолетной площадкой (ООО «Новый дом»), а также строительство «Этнической деревни», гостевых домов, визит-центра «Кроноцкого государственного заповедника».</w:t>
      </w:r>
    </w:p>
    <w:p w:rsidR="00E7724D" w:rsidRPr="00281C58" w:rsidRDefault="00E7724D" w:rsidP="004C7B3E">
      <w:pPr>
        <w:pStyle w:val="2"/>
        <w:ind w:left="0"/>
      </w:pPr>
      <w:bookmarkStart w:id="28" w:name="_Toc58361732"/>
      <w:r w:rsidRPr="00281C58">
        <w:t>Мероприятия по развит</w:t>
      </w:r>
      <w:r w:rsidR="009177D0" w:rsidRPr="00281C58">
        <w:t>ию туристической инфраструктуры</w:t>
      </w:r>
      <w:bookmarkEnd w:id="28"/>
    </w:p>
    <w:p w:rsidR="00E7724D" w:rsidRPr="00281C58" w:rsidRDefault="00E7724D" w:rsidP="00E7724D">
      <w:r w:rsidRPr="00281C58">
        <w:t>В соответствии с Приложением к приказу Агентства инвестиций и предпринимательства Камчатского края от 11.01.2018 №3-п, предполагается:</w:t>
      </w:r>
    </w:p>
    <w:p w:rsidR="00E7724D" w:rsidRPr="00281C58" w:rsidRDefault="00E7724D" w:rsidP="00B543D8">
      <w:pPr>
        <w:numPr>
          <w:ilvl w:val="0"/>
          <w:numId w:val="6"/>
        </w:numPr>
        <w:tabs>
          <w:tab w:val="left" w:pos="851"/>
        </w:tabs>
        <w:ind w:left="0" w:firstLine="567"/>
      </w:pPr>
      <w:r w:rsidRPr="00281C58">
        <w:t xml:space="preserve">Строительство Туристического комплекса </w:t>
      </w:r>
      <w:r w:rsidR="00E05B37" w:rsidRPr="00281C58">
        <w:t>«</w:t>
      </w:r>
      <w:r w:rsidRPr="00281C58">
        <w:t>Петровская сопка</w:t>
      </w:r>
      <w:r w:rsidR="00E05B37" w:rsidRPr="00281C58">
        <w:t>»</w:t>
      </w:r>
      <w:r w:rsidRPr="00281C58">
        <w:t xml:space="preserve"> 320 000 туристов в год до 2021 года;</w:t>
      </w:r>
    </w:p>
    <w:p w:rsidR="00E7724D" w:rsidRPr="00281C58" w:rsidRDefault="00E7724D" w:rsidP="00B543D8">
      <w:pPr>
        <w:numPr>
          <w:ilvl w:val="0"/>
          <w:numId w:val="6"/>
        </w:numPr>
        <w:tabs>
          <w:tab w:val="left" w:pos="851"/>
        </w:tabs>
        <w:ind w:left="0" w:firstLine="567"/>
      </w:pPr>
      <w:r w:rsidRPr="00281C58">
        <w:t>Строительство гостиничного комплекса по улице Ленинградская, г. Петропавловск-Камчатский Площадь застройки - 1300 кв.м, этажность- 9 этажей, количество номеров – 1</w:t>
      </w:r>
      <w:r w:rsidR="00424B35" w:rsidRPr="00281C58">
        <w:t>77</w:t>
      </w:r>
      <w:r w:rsidR="00724F83" w:rsidRPr="00281C58">
        <w:t>, ресторан на 120 посадочных мест, банкетный зал на 100 посадочных мест</w:t>
      </w:r>
      <w:r w:rsidRPr="00281C58">
        <w:t xml:space="preserve"> до 20</w:t>
      </w:r>
      <w:r w:rsidR="00424B35" w:rsidRPr="00281C58">
        <w:t>22</w:t>
      </w:r>
      <w:r w:rsidR="00724F83" w:rsidRPr="00281C58">
        <w:t xml:space="preserve"> года;</w:t>
      </w:r>
      <w:r w:rsidRPr="00281C58">
        <w:t xml:space="preserve"> </w:t>
      </w:r>
    </w:p>
    <w:p w:rsidR="00724F83" w:rsidRPr="00281C58" w:rsidRDefault="00724F83" w:rsidP="00B543D8">
      <w:pPr>
        <w:numPr>
          <w:ilvl w:val="0"/>
          <w:numId w:val="6"/>
        </w:numPr>
        <w:tabs>
          <w:tab w:val="left" w:pos="851"/>
        </w:tabs>
        <w:ind w:left="0" w:firstLine="567"/>
      </w:pPr>
      <w:r w:rsidRPr="00281C58">
        <w:t>Создание культурного и туристического объекта - Этнической деревни (Этнодеревни) в составе комплекса зданий с объектами питания, а также объектов развлекательного и познавательного характера общая площадь объекта 13</w:t>
      </w:r>
      <w:r w:rsidR="007A3AF9" w:rsidRPr="00281C58">
        <w:t> </w:t>
      </w:r>
      <w:r w:rsidRPr="00281C58">
        <w:t>тыс</w:t>
      </w:r>
      <w:r w:rsidR="00121B1D" w:rsidRPr="00281C58">
        <w:t>.</w:t>
      </w:r>
      <w:r w:rsidRPr="00281C58">
        <w:t xml:space="preserve"> </w:t>
      </w:r>
      <w:r w:rsidR="009D6196" w:rsidRPr="00281C58">
        <w:t>кв</w:t>
      </w:r>
      <w:r w:rsidR="00121B1D" w:rsidRPr="00281C58">
        <w:t>.</w:t>
      </w:r>
      <w:r w:rsidRPr="00281C58">
        <w:t xml:space="preserve"> м</w:t>
      </w:r>
      <w:r w:rsidR="009D6196" w:rsidRPr="00281C58">
        <w:t xml:space="preserve"> до 2020 года</w:t>
      </w:r>
      <w:r w:rsidRPr="00281C58">
        <w:t>;</w:t>
      </w:r>
    </w:p>
    <w:p w:rsidR="00E7724D" w:rsidRPr="00281C58" w:rsidRDefault="00E7724D" w:rsidP="00B543D8">
      <w:pPr>
        <w:numPr>
          <w:ilvl w:val="0"/>
          <w:numId w:val="6"/>
        </w:numPr>
        <w:tabs>
          <w:tab w:val="left" w:pos="851"/>
        </w:tabs>
        <w:ind w:left="0" w:firstLine="567"/>
      </w:pPr>
      <w:r w:rsidRPr="00281C58">
        <w:lastRenderedPageBreak/>
        <w:t xml:space="preserve">Реконструкция и модернизация санаторно-курортного комплекса </w:t>
      </w:r>
      <w:r w:rsidR="00E05B37" w:rsidRPr="00281C58">
        <w:t>«</w:t>
      </w:r>
      <w:r w:rsidRPr="00281C58">
        <w:t>Начикинский</w:t>
      </w:r>
      <w:r w:rsidR="00E05B37" w:rsidRPr="00281C58">
        <w:t>»</w:t>
      </w:r>
      <w:r w:rsidRPr="00281C58">
        <w:t xml:space="preserve"> Елизовский муниципальный район к 2025 году Малый гостиничный корпус 54 номера категории стандарт и люкс (2 номера), кафе на 60 посадочных мест. Большой гостиничный корпус 96 номеров.</w:t>
      </w:r>
    </w:p>
    <w:p w:rsidR="00E7724D" w:rsidRPr="00281C58" w:rsidRDefault="00E7724D" w:rsidP="00B543D8">
      <w:pPr>
        <w:numPr>
          <w:ilvl w:val="0"/>
          <w:numId w:val="6"/>
        </w:numPr>
        <w:tabs>
          <w:tab w:val="left" w:pos="851"/>
        </w:tabs>
        <w:ind w:left="0" w:firstLine="567"/>
      </w:pPr>
      <w:r w:rsidRPr="00281C58">
        <w:t xml:space="preserve">Создание туристко-рекреационного кластера </w:t>
      </w:r>
      <w:r w:rsidR="00E05B37" w:rsidRPr="00281C58">
        <w:t>«</w:t>
      </w:r>
      <w:r w:rsidRPr="00281C58">
        <w:t>Зеленовские озерки</w:t>
      </w:r>
      <w:r w:rsidR="00E05B37" w:rsidRPr="00281C58">
        <w:t>»</w:t>
      </w:r>
      <w:r w:rsidRPr="00281C58">
        <w:t xml:space="preserve"> Елизовский муниципальный район к 2020 году Гостиничный комплекс; база отдыха на 140 мест; термальный парк, гостиница на 150 мест; бальнеологический санаторий на 250 мест; стрелковый клуб; кемпинг на 400 мест</w:t>
      </w:r>
    </w:p>
    <w:p w:rsidR="00E7724D" w:rsidRPr="00281C58" w:rsidRDefault="00E7724D" w:rsidP="00B543D8">
      <w:pPr>
        <w:numPr>
          <w:ilvl w:val="0"/>
          <w:numId w:val="6"/>
        </w:numPr>
        <w:tabs>
          <w:tab w:val="left" w:pos="851"/>
        </w:tabs>
        <w:ind w:left="0" w:firstLine="567"/>
      </w:pPr>
      <w:r w:rsidRPr="00281C58">
        <w:t xml:space="preserve">Туристско-рекреационная зона </w:t>
      </w:r>
      <w:r w:rsidR="00E05B37" w:rsidRPr="00281C58">
        <w:t>«</w:t>
      </w:r>
      <w:r w:rsidRPr="00281C58">
        <w:t>Налычевский природный парк</w:t>
      </w:r>
      <w:r w:rsidR="00E05B37" w:rsidRPr="00281C58">
        <w:t>»</w:t>
      </w:r>
      <w:r w:rsidRPr="00281C58">
        <w:t xml:space="preserve"> Елизовский муниципальный район к 2020 году Кол-во мест размещения -150</w:t>
      </w:r>
      <w:r w:rsidR="009D6196" w:rsidRPr="00281C58">
        <w:t>, 2 скважины холодного водоснабжения</w:t>
      </w:r>
    </w:p>
    <w:p w:rsidR="00C547D7" w:rsidRPr="00281C58" w:rsidRDefault="00C547D7" w:rsidP="00B543D8">
      <w:pPr>
        <w:numPr>
          <w:ilvl w:val="0"/>
          <w:numId w:val="6"/>
        </w:numPr>
        <w:tabs>
          <w:tab w:val="left" w:pos="851"/>
        </w:tabs>
        <w:ind w:left="0" w:firstLine="567"/>
      </w:pPr>
      <w:r w:rsidRPr="00281C58">
        <w:t xml:space="preserve">Строительство базы отдыха </w:t>
      </w:r>
      <w:r w:rsidR="00E05B37" w:rsidRPr="00281C58">
        <w:t>«</w:t>
      </w:r>
      <w:r w:rsidRPr="00281C58">
        <w:t>Озерновские бальнеологические источники</w:t>
      </w:r>
      <w:r w:rsidR="00E05B37" w:rsidRPr="00281C58">
        <w:t>»</w:t>
      </w:r>
      <w:r w:rsidRPr="00281C58">
        <w:t xml:space="preserve"> к 2021 году Здание на 30 мест для туристского отдыха и лечения</w:t>
      </w:r>
    </w:p>
    <w:p w:rsidR="004412CD" w:rsidRPr="00281C58" w:rsidRDefault="004412CD" w:rsidP="00B543D8">
      <w:pPr>
        <w:numPr>
          <w:ilvl w:val="0"/>
          <w:numId w:val="6"/>
        </w:numPr>
        <w:tabs>
          <w:tab w:val="left" w:pos="851"/>
        </w:tabs>
        <w:ind w:left="0" w:firstLine="567"/>
      </w:pPr>
      <w:r w:rsidRPr="00281C58">
        <w:t>Строительство гостиницы по ул. Топоркова в городе Петропавловске-Камчатском</w:t>
      </w:r>
    </w:p>
    <w:p w:rsidR="00315094" w:rsidRPr="00281C58" w:rsidRDefault="00315094" w:rsidP="00B543D8">
      <w:pPr>
        <w:numPr>
          <w:ilvl w:val="0"/>
          <w:numId w:val="6"/>
        </w:numPr>
        <w:tabs>
          <w:tab w:val="left" w:pos="851"/>
        </w:tabs>
        <w:ind w:left="0" w:firstLine="567"/>
      </w:pPr>
      <w:r w:rsidRPr="00281C58">
        <w:t xml:space="preserve">Строительство Туристическо-гостиничного комплекса </w:t>
      </w:r>
      <w:r w:rsidR="00E05B37" w:rsidRPr="00281C58">
        <w:t>«</w:t>
      </w:r>
      <w:r w:rsidRPr="00281C58">
        <w:t xml:space="preserve">Историко-этнокультурный экологический центр </w:t>
      </w:r>
      <w:r w:rsidR="00E05B37" w:rsidRPr="00281C58">
        <w:t>«</w:t>
      </w:r>
      <w:r w:rsidRPr="00281C58">
        <w:t>Большерецкий острог</w:t>
      </w:r>
      <w:r w:rsidR="00E05B37" w:rsidRPr="00281C58">
        <w:t>»</w:t>
      </w:r>
      <w:r w:rsidRPr="00281C58">
        <w:t xml:space="preserve"> до 2020 года</w:t>
      </w:r>
      <w:r w:rsidR="00325A3A" w:rsidRPr="00281C58">
        <w:t xml:space="preserve"> в Кавалерском сельском поселении Усть-Большерецкого муниципального района на берегу протоки, впадающей в реку Быстрая На территории почти в 9 гектаров будет построен историко-культурный этнографический центр, гостиница на 150 мест с рестораном и база отдыха из двухэтажных домиков на 50 мест</w:t>
      </w:r>
    </w:p>
    <w:p w:rsidR="00E7724D" w:rsidRPr="00281C58" w:rsidRDefault="00E7724D" w:rsidP="00B543D8">
      <w:pPr>
        <w:numPr>
          <w:ilvl w:val="0"/>
          <w:numId w:val="6"/>
        </w:numPr>
        <w:tabs>
          <w:tab w:val="left" w:pos="851"/>
        </w:tabs>
        <w:ind w:left="0" w:firstLine="567"/>
      </w:pPr>
      <w:r w:rsidRPr="00281C58">
        <w:t>Строительство горнолыжного курорта (гора Морозная, Седло, Авачинский вулкан, сопка Петровская) к 2025</w:t>
      </w:r>
      <w:r w:rsidR="00C547D7" w:rsidRPr="00281C58">
        <w:t xml:space="preserve"> году</w:t>
      </w:r>
      <w:r w:rsidR="00083EBC" w:rsidRPr="00281C58">
        <w:t>, включающий</w:t>
      </w:r>
      <w:r w:rsidRPr="00281C58">
        <w:t xml:space="preserve"> </w:t>
      </w:r>
      <w:r w:rsidR="00083EBC" w:rsidRPr="00281C58">
        <w:t>г</w:t>
      </w:r>
      <w:r w:rsidRPr="00281C58">
        <w:t>орнолыжный к</w:t>
      </w:r>
      <w:r w:rsidR="00083EBC" w:rsidRPr="00281C58">
        <w:t xml:space="preserve">омплекс </w:t>
      </w:r>
      <w:r w:rsidR="00E05B37" w:rsidRPr="00281C58">
        <w:t>«</w:t>
      </w:r>
      <w:r w:rsidR="00083EBC" w:rsidRPr="00281C58">
        <w:t>Гора Морозная и Седло</w:t>
      </w:r>
      <w:r w:rsidR="00E05B37" w:rsidRPr="00281C58">
        <w:t>»</w:t>
      </w:r>
      <w:r w:rsidR="00083EBC" w:rsidRPr="00281C58">
        <w:t xml:space="preserve">,  горнолыжный комплекс </w:t>
      </w:r>
      <w:r w:rsidR="00E05B37" w:rsidRPr="00281C58">
        <w:t>«</w:t>
      </w:r>
      <w:r w:rsidRPr="00281C58">
        <w:t>Авачинский</w:t>
      </w:r>
      <w:r w:rsidR="00E05B37" w:rsidRPr="00281C58">
        <w:t>»</w:t>
      </w:r>
      <w:r w:rsidR="00083EBC" w:rsidRPr="00281C58">
        <w:t>, г</w:t>
      </w:r>
      <w:r w:rsidRPr="00281C58">
        <w:t xml:space="preserve">орнолыжный комплекс </w:t>
      </w:r>
      <w:r w:rsidR="00E05B37" w:rsidRPr="00281C58">
        <w:t>«</w:t>
      </w:r>
      <w:r w:rsidRPr="00281C58">
        <w:t>Хребет</w:t>
      </w:r>
      <w:r w:rsidR="00083EBC" w:rsidRPr="00281C58">
        <w:t xml:space="preserve"> Тополовый</w:t>
      </w:r>
      <w:r w:rsidR="00E05B37" w:rsidRPr="00281C58">
        <w:t>»</w:t>
      </w:r>
      <w:r w:rsidR="00083EBC" w:rsidRPr="00281C58">
        <w:t>, г</w:t>
      </w:r>
      <w:r w:rsidRPr="00281C58">
        <w:t xml:space="preserve">орнолыжный комплекс </w:t>
      </w:r>
      <w:r w:rsidR="00E05B37" w:rsidRPr="00281C58">
        <w:t>«</w:t>
      </w:r>
      <w:r w:rsidRPr="00281C58">
        <w:t>Сопка</w:t>
      </w:r>
      <w:r w:rsidR="00E05B37" w:rsidRPr="00281C58">
        <w:t>»</w:t>
      </w:r>
      <w:r w:rsidR="00083EBC" w:rsidRPr="00281C58">
        <w:t>.</w:t>
      </w:r>
    </w:p>
    <w:p w:rsidR="0087383C" w:rsidRPr="00281C58" w:rsidRDefault="00060754" w:rsidP="005077F8">
      <w:pPr>
        <w:numPr>
          <w:ilvl w:val="0"/>
          <w:numId w:val="6"/>
        </w:numPr>
        <w:tabs>
          <w:tab w:val="left" w:pos="851"/>
        </w:tabs>
        <w:ind w:left="0" w:firstLine="567"/>
      </w:pPr>
      <w:r w:rsidRPr="00281C58">
        <w:t xml:space="preserve">Инвестиционный проект </w:t>
      </w:r>
      <w:r w:rsidR="005077F8" w:rsidRPr="00281C58">
        <w:t>«Создание курорта международного стандарта и общедоступной курортной инфраструктуры «Парк «Три вулкана</w:t>
      </w:r>
      <w:r w:rsidRPr="00281C58">
        <w:t>» к 2028 году 1 000 номеров (фаза 1) и 980 номеров (фаза 2) 57 км горнолыжных трасс, 5 канатных дорог, 4 глэмпинга (всего 325 домиков), 14 туристских эколагерей с возможностью размещения до 50 отдыхающих в каждом. Тур. поток – 600 тыс. визитов в год.</w:t>
      </w:r>
    </w:p>
    <w:p w:rsidR="00E7724D" w:rsidRPr="00281C58" w:rsidRDefault="00E7724D" w:rsidP="00E7724D"/>
    <w:p w:rsidR="00E7724D" w:rsidRPr="00281C58" w:rsidRDefault="00E7724D" w:rsidP="00E7724D">
      <w:r w:rsidRPr="00281C58">
        <w:t>По Программе комплексного развития социальной инфраструктуры Петропавловск-Камчатского городского округа до 2029 года Приложение к постановлению администрации, планируется создание:</w:t>
      </w:r>
    </w:p>
    <w:p w:rsidR="00E7724D" w:rsidRPr="00281C58" w:rsidRDefault="00E7724D" w:rsidP="00B543D8">
      <w:pPr>
        <w:numPr>
          <w:ilvl w:val="0"/>
          <w:numId w:val="6"/>
        </w:numPr>
        <w:tabs>
          <w:tab w:val="left" w:pos="851"/>
        </w:tabs>
        <w:ind w:left="0" w:firstLine="567"/>
      </w:pPr>
      <w:r w:rsidRPr="00281C58">
        <w:t>Этнокультурный центр в г. Петропавловск-Камчатский им. Г.Г. Поротова к 2020 году</w:t>
      </w:r>
      <w:r w:rsidR="000F3BCA" w:rsidRPr="00281C58">
        <w:t>.</w:t>
      </w:r>
    </w:p>
    <w:p w:rsidR="00E7724D" w:rsidRPr="00281C58" w:rsidRDefault="00E7724D" w:rsidP="00E7724D"/>
    <w:p w:rsidR="00E7724D" w:rsidRPr="00281C58" w:rsidRDefault="00E7724D" w:rsidP="00E7724D">
      <w:r w:rsidRPr="00281C58">
        <w:t>Согласно Стратегии социально-экономического развити</w:t>
      </w:r>
      <w:r w:rsidR="00B06F27" w:rsidRPr="00281C58">
        <w:t>я Камчатского края до 2030 года</w:t>
      </w:r>
      <w:r w:rsidRPr="00281C58">
        <w:t xml:space="preserve"> с изменениями </w:t>
      </w:r>
      <w:r w:rsidR="00957D76" w:rsidRPr="00281C58">
        <w:t>от 25.07.2019</w:t>
      </w:r>
      <w:r w:rsidR="007C6F3C" w:rsidRPr="00281C58">
        <w:t xml:space="preserve"> помимо указанных выше объектов </w:t>
      </w:r>
      <w:r w:rsidR="006F4E66" w:rsidRPr="00281C58">
        <w:t>в период 2020-2022 гг.</w:t>
      </w:r>
      <w:r w:rsidRPr="00281C58">
        <w:t>, планируется:</w:t>
      </w:r>
    </w:p>
    <w:p w:rsidR="00E7724D" w:rsidRPr="00281C58" w:rsidRDefault="00E7724D" w:rsidP="00B543D8">
      <w:pPr>
        <w:numPr>
          <w:ilvl w:val="0"/>
          <w:numId w:val="6"/>
        </w:numPr>
        <w:tabs>
          <w:tab w:val="left" w:pos="851"/>
        </w:tabs>
        <w:ind w:left="0" w:firstLine="567"/>
      </w:pPr>
      <w:r w:rsidRPr="00281C58">
        <w:t>Создание туристск</w:t>
      </w:r>
      <w:r w:rsidR="009C15E7" w:rsidRPr="00281C58">
        <w:t xml:space="preserve">ого комплекса </w:t>
      </w:r>
      <w:r w:rsidR="00E05B37" w:rsidRPr="00281C58">
        <w:t>«</w:t>
      </w:r>
      <w:r w:rsidR="009C15E7" w:rsidRPr="00281C58">
        <w:t>Паратунка</w:t>
      </w:r>
      <w:r w:rsidR="00E05B37" w:rsidRPr="00281C58">
        <w:t>»</w:t>
      </w:r>
      <w:r w:rsidR="009C15E7" w:rsidRPr="00281C58">
        <w:t xml:space="preserve"> Елизо</w:t>
      </w:r>
      <w:r w:rsidRPr="00281C58">
        <w:t>вский муниципальный район,</w:t>
      </w:r>
    </w:p>
    <w:p w:rsidR="00DB357E" w:rsidRPr="00281C58" w:rsidRDefault="00DB357E" w:rsidP="00B543D8">
      <w:pPr>
        <w:numPr>
          <w:ilvl w:val="0"/>
          <w:numId w:val="6"/>
        </w:numPr>
        <w:tabs>
          <w:tab w:val="left" w:pos="851"/>
        </w:tabs>
        <w:ind w:left="0" w:firstLine="567"/>
      </w:pPr>
      <w:r w:rsidRPr="00281C58">
        <w:t>Реконструкция здания и объектов инфраструктуры ООО ДЦ "Жемчужина Камчатки" с произведением ремонтных работ, приобретением мебели и внедрение нового оборудования (2022 г.),</w:t>
      </w:r>
    </w:p>
    <w:p w:rsidR="00E7724D" w:rsidRPr="00281C58" w:rsidRDefault="00E7724D" w:rsidP="00B543D8">
      <w:pPr>
        <w:numPr>
          <w:ilvl w:val="0"/>
          <w:numId w:val="6"/>
        </w:numPr>
        <w:tabs>
          <w:tab w:val="left" w:pos="851"/>
        </w:tabs>
        <w:ind w:left="0" w:firstLine="567"/>
      </w:pPr>
      <w:r w:rsidRPr="00281C58">
        <w:t xml:space="preserve">Модернизация круглогодичного детского оздоровительного лагеря (ООО </w:t>
      </w:r>
      <w:r w:rsidR="00E05B37" w:rsidRPr="00281C58">
        <w:t>«</w:t>
      </w:r>
      <w:r w:rsidRPr="00281C58">
        <w:t>Металлист</w:t>
      </w:r>
      <w:r w:rsidR="00E05B37" w:rsidRPr="00281C58">
        <w:t>»</w:t>
      </w:r>
      <w:r w:rsidRPr="00281C58">
        <w:t>) Елизовский муниципальный район</w:t>
      </w:r>
      <w:r w:rsidR="00DB357E" w:rsidRPr="00281C58">
        <w:t xml:space="preserve"> (2020 г.)</w:t>
      </w:r>
      <w:r w:rsidRPr="00281C58">
        <w:t>.</w:t>
      </w:r>
    </w:p>
    <w:p w:rsidR="009177D0" w:rsidRPr="00281C58" w:rsidRDefault="009177D0" w:rsidP="00E7724D"/>
    <w:p w:rsidR="00E7724D" w:rsidRPr="00281C58" w:rsidRDefault="00E7724D" w:rsidP="00E7724D">
      <w:r w:rsidRPr="00281C58">
        <w:t>Согласно предоставленным данным по Развитию инвестиционных проектов туристской сферы в Камчатском крае и согласно Комплексному плану развития Камчатского края, помимо перечисленных выше проектов планируется:</w:t>
      </w:r>
    </w:p>
    <w:p w:rsidR="00E7724D" w:rsidRPr="00281C58" w:rsidRDefault="00E7724D" w:rsidP="00B543D8">
      <w:pPr>
        <w:numPr>
          <w:ilvl w:val="0"/>
          <w:numId w:val="6"/>
        </w:numPr>
        <w:tabs>
          <w:tab w:val="left" w:pos="851"/>
        </w:tabs>
        <w:ind w:left="0" w:firstLine="567"/>
      </w:pPr>
      <w:r w:rsidRPr="00281C58">
        <w:t>Строительство гостиницы на 200 мест ООО Ариэль г. Петропавловск-Камчатский,</w:t>
      </w:r>
    </w:p>
    <w:p w:rsidR="00E7724D" w:rsidRPr="00281C58" w:rsidRDefault="00E7724D" w:rsidP="00B543D8">
      <w:pPr>
        <w:numPr>
          <w:ilvl w:val="0"/>
          <w:numId w:val="6"/>
        </w:numPr>
        <w:tabs>
          <w:tab w:val="left" w:pos="851"/>
        </w:tabs>
        <w:ind w:left="0" w:firstLine="567"/>
      </w:pPr>
      <w:r w:rsidRPr="00281C58">
        <w:t xml:space="preserve">Расширение базы отдыха «Апачинские источники» </w:t>
      </w:r>
      <w:r w:rsidR="009A4E1C" w:rsidRPr="00281C58">
        <w:t>Усть-Большерецкий муниципальный район</w:t>
      </w:r>
      <w:r w:rsidRPr="00281C58">
        <w:t xml:space="preserve">, </w:t>
      </w:r>
    </w:p>
    <w:p w:rsidR="00E7724D" w:rsidRPr="00281C58" w:rsidRDefault="00E7724D" w:rsidP="00B543D8">
      <w:pPr>
        <w:numPr>
          <w:ilvl w:val="0"/>
          <w:numId w:val="6"/>
        </w:numPr>
        <w:tabs>
          <w:tab w:val="left" w:pos="851"/>
        </w:tabs>
        <w:ind w:left="0" w:firstLine="567"/>
      </w:pPr>
      <w:r w:rsidRPr="00281C58">
        <w:lastRenderedPageBreak/>
        <w:t>Расширение спортивной базы отдыха «Снежная долина», Елизовский муниципальный район</w:t>
      </w:r>
    </w:p>
    <w:p w:rsidR="00E7724D" w:rsidRPr="00281C58" w:rsidRDefault="00E7724D" w:rsidP="00B543D8">
      <w:pPr>
        <w:numPr>
          <w:ilvl w:val="0"/>
          <w:numId w:val="6"/>
        </w:numPr>
        <w:tabs>
          <w:tab w:val="left" w:pos="851"/>
        </w:tabs>
        <w:ind w:left="0" w:firstLine="567"/>
      </w:pPr>
      <w:r w:rsidRPr="00281C58">
        <w:t>Разработка концепции развития Малкинской термальной зоны отдыха и развитие спортивно-оздоровительного центра на Малкинских термальных источниках.</w:t>
      </w:r>
    </w:p>
    <w:p w:rsidR="00E7724D" w:rsidRPr="00281C58" w:rsidRDefault="00E7724D" w:rsidP="00B543D8">
      <w:pPr>
        <w:numPr>
          <w:ilvl w:val="0"/>
          <w:numId w:val="6"/>
        </w:numPr>
        <w:tabs>
          <w:tab w:val="left" w:pos="851"/>
        </w:tabs>
        <w:ind w:left="0" w:firstLine="567"/>
      </w:pPr>
      <w:r w:rsidRPr="00281C58">
        <w:t xml:space="preserve">Обустройство территории, развитие кемпинга, а также развитие гостиничного комплекса Малкинских горячих источников, обустройство туристской инфраструктуры на Малкинскинском месторождении питьевой воды 2019-2025 г.г. (не вносится в положения </w:t>
      </w:r>
      <w:r w:rsidR="004C7B3E" w:rsidRPr="00281C58">
        <w:t xml:space="preserve">о территориальном планировании </w:t>
      </w:r>
      <w:r w:rsidRPr="00281C58">
        <w:t>т</w:t>
      </w:r>
      <w:r w:rsidR="004C7B3E" w:rsidRPr="00281C58">
        <w:t>.</w:t>
      </w:r>
      <w:r w:rsidRPr="00281C58">
        <w:t>к</w:t>
      </w:r>
      <w:r w:rsidR="004C7B3E" w:rsidRPr="00281C58">
        <w:t>.</w:t>
      </w:r>
      <w:r w:rsidRPr="00281C58">
        <w:t xml:space="preserve"> находится на стадии бизнес-идеи)</w:t>
      </w:r>
    </w:p>
    <w:p w:rsidR="00E7724D" w:rsidRPr="00281C58" w:rsidRDefault="00E7724D" w:rsidP="00B543D8">
      <w:pPr>
        <w:numPr>
          <w:ilvl w:val="0"/>
          <w:numId w:val="6"/>
        </w:numPr>
        <w:tabs>
          <w:tab w:val="left" w:pos="851"/>
        </w:tabs>
        <w:ind w:left="0" w:firstLine="567"/>
      </w:pPr>
      <w:r w:rsidRPr="00281C58">
        <w:t>Обустройство Пущинских горячих источников, строительство кемпинга 2018-2022 г.г.</w:t>
      </w:r>
    </w:p>
    <w:p w:rsidR="00E7724D" w:rsidRPr="00281C58" w:rsidRDefault="00E7724D" w:rsidP="00B543D8">
      <w:pPr>
        <w:numPr>
          <w:ilvl w:val="0"/>
          <w:numId w:val="6"/>
        </w:numPr>
        <w:tabs>
          <w:tab w:val="left" w:pos="851"/>
        </w:tabs>
        <w:ind w:left="0" w:firstLine="567"/>
      </w:pPr>
      <w:r w:rsidRPr="00281C58">
        <w:t xml:space="preserve">Создание визит-центра и кемпинга, обустройство набережной в поселке Усть-Большерецк 2018-2022 г.г. </w:t>
      </w:r>
    </w:p>
    <w:p w:rsidR="00E7724D" w:rsidRPr="00281C58" w:rsidRDefault="00E7724D" w:rsidP="00B543D8">
      <w:pPr>
        <w:numPr>
          <w:ilvl w:val="0"/>
          <w:numId w:val="6"/>
        </w:numPr>
        <w:tabs>
          <w:tab w:val="left" w:pos="851"/>
        </w:tabs>
        <w:ind w:left="0" w:firstLine="567"/>
      </w:pPr>
      <w:r w:rsidRPr="00281C58">
        <w:t xml:space="preserve">Создание туристско-рекреационного кластера "Горнолыжный комплекс Микижинский Мыс" (строительство трасс спуска, подъемников, сервисного центра, снежных парков). </w:t>
      </w:r>
    </w:p>
    <w:p w:rsidR="00E7724D" w:rsidRPr="00281C58" w:rsidRDefault="00E7724D" w:rsidP="00B543D8">
      <w:pPr>
        <w:numPr>
          <w:ilvl w:val="0"/>
          <w:numId w:val="6"/>
        </w:numPr>
        <w:tabs>
          <w:tab w:val="left" w:pos="851"/>
        </w:tabs>
        <w:ind w:left="0" w:firstLine="567"/>
      </w:pPr>
      <w:r w:rsidRPr="00281C58">
        <w:t>Создание обеспечивающей инженерной инфраструктуры 2020-2023 г.г.</w:t>
      </w:r>
    </w:p>
    <w:p w:rsidR="00E7724D" w:rsidRPr="00281C58" w:rsidRDefault="00E7724D" w:rsidP="00B543D8">
      <w:pPr>
        <w:numPr>
          <w:ilvl w:val="0"/>
          <w:numId w:val="6"/>
        </w:numPr>
        <w:tabs>
          <w:tab w:val="left" w:pos="851"/>
        </w:tabs>
        <w:ind w:left="0" w:firstLine="567"/>
      </w:pPr>
      <w:r w:rsidRPr="00281C58">
        <w:t>Создание туристической инфраструктуры в пос. Усть-Камчатск (гостиница, объекты сервиса. Реконструкция порта Усть-Камчатск, запуск морской пассажирской линии на Командорские острова 2019-2025 г.г.</w:t>
      </w:r>
    </w:p>
    <w:p w:rsidR="00E7724D" w:rsidRPr="00281C58" w:rsidRDefault="00E7724D" w:rsidP="00B543D8">
      <w:pPr>
        <w:numPr>
          <w:ilvl w:val="0"/>
          <w:numId w:val="6"/>
        </w:numPr>
        <w:tabs>
          <w:tab w:val="left" w:pos="851"/>
        </w:tabs>
        <w:ind w:left="0" w:firstLine="567"/>
      </w:pPr>
      <w:r w:rsidRPr="00281C58">
        <w:t xml:space="preserve">Строительство современного спортивно-стрелкового комплекса с гостиницей у подножья "домашних" вулканов 2019-2025 г.г. </w:t>
      </w:r>
    </w:p>
    <w:p w:rsidR="00E7724D" w:rsidRPr="00281C58" w:rsidRDefault="00E7724D" w:rsidP="00B543D8">
      <w:pPr>
        <w:numPr>
          <w:ilvl w:val="0"/>
          <w:numId w:val="6"/>
        </w:numPr>
        <w:tabs>
          <w:tab w:val="left" w:pos="851"/>
        </w:tabs>
        <w:ind w:left="0" w:firstLine="567"/>
      </w:pPr>
      <w:r w:rsidRPr="00281C58">
        <w:t>Развитие памятников природы регионального значения: оз. Ажабачье (вертолетные площадки, визит-центры, кемпинги) 2022-2025 г.г.</w:t>
      </w:r>
    </w:p>
    <w:p w:rsidR="009177D0" w:rsidRPr="00281C58" w:rsidRDefault="009177D0" w:rsidP="00E7724D"/>
    <w:p w:rsidR="00E7724D" w:rsidRPr="00281C58" w:rsidRDefault="00E7724D" w:rsidP="00E7724D">
      <w:r w:rsidRPr="00281C58">
        <w:t>Часть мероприятий, присутствующих в Комплексном плане развития Камчатского края можно отнести к объектам федерального значения так как они расположены на территории ООПТ федерального значения, данные объекты не выносятся в Положения о территориальном планир</w:t>
      </w:r>
      <w:r w:rsidR="00F25221" w:rsidRPr="00281C58">
        <w:t>о</w:t>
      </w:r>
      <w:r w:rsidRPr="00281C58">
        <w:t>вании:</w:t>
      </w:r>
    </w:p>
    <w:p w:rsidR="00E7724D" w:rsidRPr="00281C58" w:rsidRDefault="00E7724D" w:rsidP="00B543D8">
      <w:pPr>
        <w:numPr>
          <w:ilvl w:val="0"/>
          <w:numId w:val="6"/>
        </w:numPr>
        <w:tabs>
          <w:tab w:val="left" w:pos="851"/>
        </w:tabs>
        <w:ind w:left="0" w:firstLine="567"/>
      </w:pPr>
      <w:r w:rsidRPr="00281C58">
        <w:t>Развитие природного парка "Быстринский": создание визит-центра, благоустройство маршрутов 2019-2021 г.г.</w:t>
      </w:r>
    </w:p>
    <w:p w:rsidR="00E7724D" w:rsidRPr="00281C58" w:rsidRDefault="00E7724D" w:rsidP="00B543D8">
      <w:pPr>
        <w:numPr>
          <w:ilvl w:val="0"/>
          <w:numId w:val="6"/>
        </w:numPr>
        <w:tabs>
          <w:tab w:val="left" w:pos="851"/>
        </w:tabs>
        <w:ind w:left="0" w:firstLine="567"/>
      </w:pPr>
      <w:r w:rsidRPr="00281C58">
        <w:t>Развитие природного парка "Ключевской": строительство кемпингов, средств размещения, визит-центров, вертолетных площадок, лесопожарных проездов из п.Козыревск в направлении Долины Гигантов, влк. Плоский Толбачик, стр-во гостиницы 2019-2025 г.г.</w:t>
      </w:r>
    </w:p>
    <w:p w:rsidR="00E7724D" w:rsidRPr="00281C58" w:rsidRDefault="00E7724D" w:rsidP="00B543D8">
      <w:pPr>
        <w:numPr>
          <w:ilvl w:val="0"/>
          <w:numId w:val="6"/>
        </w:numPr>
        <w:tabs>
          <w:tab w:val="left" w:pos="851"/>
        </w:tabs>
        <w:ind w:left="0" w:firstLine="567"/>
      </w:pPr>
      <w:r w:rsidRPr="00281C58">
        <w:t>Развитие туризма на территории природного парка "Южно-Камчатский": визит-центр, благоустройство маршрутов, обустройство вертодромов 2018-2022 г.г.</w:t>
      </w:r>
    </w:p>
    <w:p w:rsidR="00E7724D" w:rsidRPr="00281C58" w:rsidRDefault="00E7724D" w:rsidP="00B543D8">
      <w:pPr>
        <w:numPr>
          <w:ilvl w:val="0"/>
          <w:numId w:val="6"/>
        </w:numPr>
        <w:tabs>
          <w:tab w:val="left" w:pos="851"/>
        </w:tabs>
        <w:ind w:left="0" w:firstLine="567"/>
      </w:pPr>
      <w:r w:rsidRPr="00281C58">
        <w:t>Развитие точки притяжения туристов "Парк "Налычево"</w:t>
      </w:r>
    </w:p>
    <w:p w:rsidR="00E7724D" w:rsidRPr="00281C58" w:rsidRDefault="00E7724D" w:rsidP="00B543D8">
      <w:pPr>
        <w:numPr>
          <w:ilvl w:val="0"/>
          <w:numId w:val="6"/>
        </w:numPr>
        <w:tabs>
          <w:tab w:val="left" w:pos="851"/>
        </w:tabs>
        <w:ind w:left="0" w:firstLine="567"/>
      </w:pPr>
      <w:r w:rsidRPr="00281C58">
        <w:t xml:space="preserve">Развитие туризма на территории природного парка "Налычево": строительство кемпингов, средств размещения, вертолетных площадок, экологических троп 2018-2022 гг. </w:t>
      </w:r>
    </w:p>
    <w:p w:rsidR="00E7724D" w:rsidRPr="00281C58" w:rsidRDefault="00E7724D" w:rsidP="00B543D8">
      <w:pPr>
        <w:numPr>
          <w:ilvl w:val="0"/>
          <w:numId w:val="6"/>
        </w:numPr>
        <w:tabs>
          <w:tab w:val="left" w:pos="851"/>
        </w:tabs>
        <w:ind w:left="0" w:firstLine="567"/>
      </w:pPr>
      <w:r w:rsidRPr="00281C58">
        <w:t>Развитие точки притяжения туристов "Кроноцкий заповедник":</w:t>
      </w:r>
    </w:p>
    <w:p w:rsidR="00E7724D" w:rsidRPr="00281C58" w:rsidRDefault="00E7724D" w:rsidP="00B543D8">
      <w:pPr>
        <w:numPr>
          <w:ilvl w:val="0"/>
          <w:numId w:val="6"/>
        </w:numPr>
        <w:tabs>
          <w:tab w:val="left" w:pos="851"/>
        </w:tabs>
        <w:ind w:left="0" w:firstLine="567"/>
      </w:pPr>
      <w:r w:rsidRPr="00281C58">
        <w:t xml:space="preserve">Развитие кордона "Долина Гейзеров": создание и ремонт настильных троп, визит-центра, вертолетных площадок 2018-2022 г.г. </w:t>
      </w:r>
    </w:p>
    <w:p w:rsidR="00E7724D" w:rsidRPr="00281C58" w:rsidRDefault="00E7724D" w:rsidP="00B543D8">
      <w:pPr>
        <w:numPr>
          <w:ilvl w:val="0"/>
          <w:numId w:val="6"/>
        </w:numPr>
        <w:tabs>
          <w:tab w:val="left" w:pos="851"/>
        </w:tabs>
        <w:ind w:left="0" w:firstLine="567"/>
      </w:pPr>
      <w:r w:rsidRPr="00281C58">
        <w:t xml:space="preserve">Развитие кордона "Узон": создание, обустройство и ремонт настильных троп, наполнение экспозиции визит-центра, создание гостевого дома, создание и ремонт вертолетных площадок 2018-2022 г.г. </w:t>
      </w:r>
    </w:p>
    <w:p w:rsidR="00E7724D" w:rsidRPr="00281C58" w:rsidRDefault="00E7724D" w:rsidP="00B543D8">
      <w:pPr>
        <w:numPr>
          <w:ilvl w:val="0"/>
          <w:numId w:val="6"/>
        </w:numPr>
        <w:tabs>
          <w:tab w:val="left" w:pos="851"/>
        </w:tabs>
        <w:ind w:left="0" w:firstLine="567"/>
      </w:pPr>
      <w:r w:rsidRPr="00281C58">
        <w:t xml:space="preserve">Развитие кордона "Семячик": создание гостевых домов с возможностью размещения 25 чел. 2020-2023 г.г. </w:t>
      </w:r>
    </w:p>
    <w:p w:rsidR="00E7724D" w:rsidRPr="00281C58" w:rsidRDefault="00E7724D" w:rsidP="00B543D8">
      <w:pPr>
        <w:numPr>
          <w:ilvl w:val="0"/>
          <w:numId w:val="6"/>
        </w:numPr>
        <w:tabs>
          <w:tab w:val="left" w:pos="851"/>
        </w:tabs>
        <w:ind w:left="0" w:firstLine="567"/>
      </w:pPr>
      <w:r w:rsidRPr="00281C58">
        <w:t>Развитие кордона "Кроноки": создание гостевого комплекса (бухта Ольга), кемпинга, увеличение материально-технической базы 2019-2022 г.г.</w:t>
      </w:r>
    </w:p>
    <w:p w:rsidR="00E7724D" w:rsidRPr="00281C58" w:rsidRDefault="00E7724D" w:rsidP="00B543D8">
      <w:pPr>
        <w:numPr>
          <w:ilvl w:val="0"/>
          <w:numId w:val="6"/>
        </w:numPr>
        <w:tabs>
          <w:tab w:val="left" w:pos="851"/>
        </w:tabs>
        <w:ind w:left="0" w:firstLine="567"/>
      </w:pPr>
      <w:r w:rsidRPr="00281C58">
        <w:t xml:space="preserve">Обустройство кемпингов на берегу рек. Создание и информационное оснащение наблюдательных вышек на береговой линии Кроноцкого заповедника 2020-2025 г.г. </w:t>
      </w:r>
    </w:p>
    <w:p w:rsidR="00E7724D" w:rsidRPr="00281C58" w:rsidRDefault="00E7724D" w:rsidP="00B543D8">
      <w:pPr>
        <w:numPr>
          <w:ilvl w:val="0"/>
          <w:numId w:val="6"/>
        </w:numPr>
        <w:tabs>
          <w:tab w:val="left" w:pos="851"/>
        </w:tabs>
        <w:ind w:left="0" w:firstLine="567"/>
      </w:pPr>
      <w:r w:rsidRPr="00281C58">
        <w:t xml:space="preserve">Развитие инфраструктуры кордонов "Таловский", "Ичигин", Бухта Лаврова 2020-2025 г.г. </w:t>
      </w:r>
    </w:p>
    <w:p w:rsidR="00E7724D" w:rsidRPr="00281C58" w:rsidRDefault="00E7724D" w:rsidP="00B543D8">
      <w:pPr>
        <w:numPr>
          <w:ilvl w:val="0"/>
          <w:numId w:val="6"/>
        </w:numPr>
        <w:tabs>
          <w:tab w:val="left" w:pos="851"/>
        </w:tabs>
        <w:ind w:left="0" w:firstLine="567"/>
      </w:pPr>
      <w:r w:rsidRPr="00281C58">
        <w:lastRenderedPageBreak/>
        <w:t>Создание средств размещения, обеспечивающей инфраструктуры, обустройство маршрутов, кемпингов, визит-центра, музея на кордоне "Озерной"; создание гостевого комплекса 250 кв.м. на кордоне "Травяной"; создание гостевых модулей и кемпинга на бухте Утиная 2020-2023 гг.</w:t>
      </w:r>
    </w:p>
    <w:p w:rsidR="009A4E1C" w:rsidRPr="00281C58" w:rsidRDefault="009A4E1C" w:rsidP="00B543D8">
      <w:pPr>
        <w:numPr>
          <w:ilvl w:val="0"/>
          <w:numId w:val="6"/>
        </w:numPr>
        <w:tabs>
          <w:tab w:val="left" w:pos="851"/>
        </w:tabs>
        <w:ind w:left="0" w:firstLine="567"/>
      </w:pPr>
      <w:r w:rsidRPr="00281C58">
        <w:t xml:space="preserve">Строительство визит-центра и административного здания ФГБУ "Кроноцкий государственный заповедник" в г. Елизово. </w:t>
      </w:r>
    </w:p>
    <w:p w:rsidR="009A4E1C" w:rsidRPr="00281C58" w:rsidRDefault="009A4E1C" w:rsidP="00B543D8">
      <w:pPr>
        <w:numPr>
          <w:ilvl w:val="0"/>
          <w:numId w:val="6"/>
        </w:numPr>
        <w:tabs>
          <w:tab w:val="left" w:pos="851"/>
        </w:tabs>
        <w:ind w:left="0" w:firstLine="567"/>
      </w:pPr>
      <w:r w:rsidRPr="00281C58">
        <w:t xml:space="preserve">Наполнение экспозиции визит-центра в п. Озерновский 2020-2025 г.г. </w:t>
      </w:r>
    </w:p>
    <w:p w:rsidR="00E7724D" w:rsidRPr="00281C58" w:rsidRDefault="00E7724D" w:rsidP="00E7724D"/>
    <w:p w:rsidR="00E7724D" w:rsidRPr="00281C58" w:rsidRDefault="00E7724D" w:rsidP="00E7724D">
      <w:r w:rsidRPr="00281C58">
        <w:t>Некоторые проекты развития туризма попали в Реестр приоритетных инвестиционных проектов Камча</w:t>
      </w:r>
      <w:r w:rsidR="00932728" w:rsidRPr="00281C58">
        <w:t>т</w:t>
      </w:r>
      <w:r w:rsidRPr="00281C58">
        <w:t>ского края:</w:t>
      </w:r>
    </w:p>
    <w:p w:rsidR="009A4E1C" w:rsidRPr="00281C58" w:rsidRDefault="009A4E1C" w:rsidP="00B543D8">
      <w:pPr>
        <w:numPr>
          <w:ilvl w:val="0"/>
          <w:numId w:val="11"/>
        </w:numPr>
        <w:tabs>
          <w:tab w:val="left" w:pos="851"/>
        </w:tabs>
        <w:ind w:left="0" w:firstLine="567"/>
      </w:pPr>
      <w:r w:rsidRPr="00281C58">
        <w:t>Туристический комплекс «Петровская сопка», Камчатский край, г. Петропавловск-Камчатский, объездная дорога, сопка Петровская (под строительство отводится обширное горное плато сопки Петровской). Площадь территории 100 га.</w:t>
      </w:r>
    </w:p>
    <w:p w:rsidR="009A4E1C" w:rsidRPr="00281C58" w:rsidRDefault="009A4E1C" w:rsidP="009A4E1C">
      <w:r w:rsidRPr="00281C58">
        <w:t xml:space="preserve">На территории планируется размещение круглогодичного туристического комплекса, связывающего портовую зону и основную курортную территорию на естественном горном ландшафте в центральной части Петропавловск-Камчатского городского округа </w:t>
      </w:r>
    </w:p>
    <w:p w:rsidR="009A4E1C" w:rsidRPr="00281C58" w:rsidRDefault="009A4E1C" w:rsidP="00B543D8">
      <w:pPr>
        <w:numPr>
          <w:ilvl w:val="0"/>
          <w:numId w:val="11"/>
        </w:numPr>
        <w:tabs>
          <w:tab w:val="left" w:pos="851"/>
        </w:tabs>
        <w:ind w:left="0" w:firstLine="567"/>
      </w:pPr>
      <w:r w:rsidRPr="00281C58">
        <w:t>Туристско-рекреационный кластер «Петропавловская гавань», Камчатский край, г. Петропавловск-Камчатский.</w:t>
      </w:r>
    </w:p>
    <w:p w:rsidR="009A4E1C" w:rsidRPr="00281C58" w:rsidRDefault="009A4E1C" w:rsidP="00B543D8">
      <w:pPr>
        <w:numPr>
          <w:ilvl w:val="0"/>
          <w:numId w:val="11"/>
        </w:numPr>
        <w:tabs>
          <w:tab w:val="left" w:pos="851"/>
        </w:tabs>
        <w:ind w:left="0" w:firstLine="567"/>
      </w:pPr>
      <w:r w:rsidRPr="00281C58">
        <w:t>Санаторно-курортный комплекс «Жемчужина Камчатки», поселение Паратунка Елизовского района Камчатского края, 25-й км Паратунское шоссе. 55 га</w:t>
      </w:r>
    </w:p>
    <w:p w:rsidR="009A4E1C" w:rsidRPr="00281C58" w:rsidRDefault="009A4E1C" w:rsidP="009A4E1C">
      <w:r w:rsidRPr="00281C58">
        <w:t>ООО ДЦ «Жемчужина Камчатки» в рамках своей деятельности оказывает услуги по санаторно-курортному лечению граждан с возможностью размещения 120 человек в день (43 800 койко-дней). Планируется: строительство новых корпусов и коттеджей, а также реконструкция действующей инфраструктуры.</w:t>
      </w:r>
    </w:p>
    <w:p w:rsidR="009A4E1C" w:rsidRPr="00281C58" w:rsidRDefault="009A4E1C" w:rsidP="00B543D8">
      <w:pPr>
        <w:numPr>
          <w:ilvl w:val="0"/>
          <w:numId w:val="11"/>
        </w:numPr>
        <w:tabs>
          <w:tab w:val="left" w:pos="851"/>
        </w:tabs>
        <w:ind w:left="0" w:firstLine="567"/>
      </w:pPr>
      <w:r w:rsidRPr="00281C58">
        <w:t>Строительство всесезонного международного горнолыжного курорта на базе 4-х площадок, Камчатский край (Горнолыжный комплекс «Авачинский» - зона Авачинского вулкана, Горнолыжный комплекс «Седло-Морозная» - гора Морозная – гора Седло, Горнолыжный комплекс «Петровская сопка» - сопка Петровская, Горнолыжный комплекс «Хребет Тополовый» - Хребет Тополовый).</w:t>
      </w:r>
    </w:p>
    <w:p w:rsidR="009A4E1C" w:rsidRPr="00281C58" w:rsidRDefault="009A4E1C" w:rsidP="009A4E1C">
      <w:r w:rsidRPr="00281C58">
        <w:t>Проект предполагает строительство всесезонного международного горнолыжного курорта на базе 4-х площадок: Горнолыжный комплекс «Петровская сопка» (городской курорт для семейного отдыха и делового туризма, Горнолыжный комплекс «Авачинский» (экзотический курорт), Горнолыжный комплекс «Седло-Морозная» (курорт для подготовки спортсменов), Горнолыжный комплекс «Хребет Тополовый» (курорт для семейного отдыха).</w:t>
      </w:r>
    </w:p>
    <w:p w:rsidR="009A4E1C" w:rsidRPr="00281C58" w:rsidRDefault="009A4E1C" w:rsidP="00B543D8">
      <w:pPr>
        <w:numPr>
          <w:ilvl w:val="0"/>
          <w:numId w:val="11"/>
        </w:numPr>
        <w:tabs>
          <w:tab w:val="left" w:pos="851"/>
        </w:tabs>
        <w:ind w:left="0" w:firstLine="567"/>
      </w:pPr>
      <w:r w:rsidRPr="00281C58">
        <w:t>Строительство гостиничного комплекса на ул. Ленинградская в городе Петропавловске-Камчатском, северный берег оз. Култучное.</w:t>
      </w:r>
    </w:p>
    <w:p w:rsidR="009A4E1C" w:rsidRPr="00281C58" w:rsidRDefault="009A4E1C" w:rsidP="009A4E1C">
      <w:r w:rsidRPr="00281C58">
        <w:t>Проект релизуется ООО «Новый дом», планируется: строительство гостиничного комплекса (бизнес-отеля с классификацией 4 звезды), предлагающего современный уровень размещения, отвечающий современным нормам и стандартам, в том числе требованиям бизнес-туристов.</w:t>
      </w:r>
    </w:p>
    <w:p w:rsidR="009A4E1C" w:rsidRPr="00281C58" w:rsidRDefault="009A4E1C" w:rsidP="009A4E1C">
      <w:r w:rsidRPr="00281C58">
        <w:t>Гостиничный комплекс состоит из: гостиничный корпус 9 этажей (гостиничные номера с 3 по 9 этаж) с общим количеством номеров – 140. Площадь участка – 1,2 га., площадь застройки по первому этажу – 0,13 га.</w:t>
      </w:r>
    </w:p>
    <w:p w:rsidR="006A003F" w:rsidRPr="00281C58" w:rsidRDefault="005077F8" w:rsidP="006A003F">
      <w:pPr>
        <w:pStyle w:val="2"/>
        <w:ind w:left="0"/>
      </w:pPr>
      <w:bookmarkStart w:id="29" w:name="_Toc58361733"/>
      <w:r w:rsidRPr="00281C58">
        <w:t xml:space="preserve">Создание </w:t>
      </w:r>
      <w:r w:rsidR="00C01A3F" w:rsidRPr="00281C58">
        <w:rPr>
          <w:rFonts w:ascii="yandex-sans" w:hAnsi="yandex-sans"/>
          <w:sz w:val="23"/>
          <w:szCs w:val="23"/>
        </w:rPr>
        <w:t xml:space="preserve">туристского кластера </w:t>
      </w:r>
      <w:r w:rsidRPr="00281C58">
        <w:t>«Три вулкана»</w:t>
      </w:r>
      <w:bookmarkEnd w:id="29"/>
    </w:p>
    <w:p w:rsidR="006A003F" w:rsidRPr="00281C58" w:rsidRDefault="006A003F" w:rsidP="005077F8">
      <w:pPr>
        <w:shd w:val="clear" w:color="auto" w:fill="FFFFFF"/>
      </w:pPr>
      <w:r w:rsidRPr="00281C58">
        <w:t xml:space="preserve">Инвестиционный проект </w:t>
      </w:r>
      <w:r w:rsidR="00A739C3" w:rsidRPr="00281C58">
        <w:t>«</w:t>
      </w:r>
      <w:r w:rsidR="00A739C3" w:rsidRPr="00281C58">
        <w:rPr>
          <w:rFonts w:ascii="yandex-sans" w:eastAsia="Times New Roman" w:hAnsi="yandex-sans" w:cs="Times New Roman"/>
          <w:sz w:val="23"/>
          <w:szCs w:val="23"/>
        </w:rPr>
        <w:t>Создание курорта международного стандарта и общедоступной курортной инфраструктуры «Парк «Три вулкана»</w:t>
      </w:r>
      <w:r w:rsidRPr="00281C58">
        <w:t xml:space="preserve"> станет крупнейшим в крае туристским проектом. Его реализация позволит сформировать новый туристский продукт в Камчатском крае, повысит привлекательность региона и качество туристских услуг, оказываемых в Камчатском крае, обеспечит значительный рост туристского потока. Проект предполагает строительство современного горного курорта мощностью более 600 000 человек в год, </w:t>
      </w:r>
    </w:p>
    <w:p w:rsidR="00D1359F" w:rsidRPr="00281C58" w:rsidRDefault="00D1359F" w:rsidP="006A003F"/>
    <w:p w:rsidR="006A003F" w:rsidRPr="00281C58" w:rsidRDefault="006A003F" w:rsidP="006A003F">
      <w:r w:rsidRPr="00281C58">
        <w:lastRenderedPageBreak/>
        <w:t>Проект включает в себя:</w:t>
      </w:r>
    </w:p>
    <w:p w:rsidR="006A003F" w:rsidRPr="00281C58" w:rsidRDefault="006A003F" w:rsidP="00A3649E">
      <w:pPr>
        <w:pStyle w:val="aa"/>
        <w:numPr>
          <w:ilvl w:val="0"/>
          <w:numId w:val="50"/>
        </w:numPr>
      </w:pPr>
      <w:r w:rsidRPr="00281C58">
        <w:t>Курорт «Сопка Горячая»</w:t>
      </w:r>
    </w:p>
    <w:p w:rsidR="006A003F" w:rsidRPr="00281C58" w:rsidRDefault="006A003F" w:rsidP="00A3649E">
      <w:pPr>
        <w:pStyle w:val="aa"/>
        <w:numPr>
          <w:ilvl w:val="0"/>
          <w:numId w:val="50"/>
        </w:numPr>
      </w:pPr>
      <w:r w:rsidRPr="00281C58">
        <w:t>Горнолыжный комплекс «Сопка Горячая»</w:t>
      </w:r>
    </w:p>
    <w:p w:rsidR="006A003F" w:rsidRPr="00281C58" w:rsidRDefault="006A003F" w:rsidP="00A3649E">
      <w:pPr>
        <w:pStyle w:val="aa"/>
        <w:numPr>
          <w:ilvl w:val="0"/>
          <w:numId w:val="50"/>
        </w:numPr>
      </w:pPr>
      <w:r w:rsidRPr="00281C58">
        <w:t>Панорамный туристский комплекс на вулкане Вилючинском</w:t>
      </w:r>
    </w:p>
    <w:p w:rsidR="006A003F" w:rsidRPr="00281C58" w:rsidRDefault="006A003F" w:rsidP="00A3649E">
      <w:pPr>
        <w:pStyle w:val="aa"/>
        <w:numPr>
          <w:ilvl w:val="0"/>
          <w:numId w:val="50"/>
        </w:numPr>
      </w:pPr>
      <w:r w:rsidRPr="00281C58">
        <w:t>Геопарк «Вулкан Мутновский»</w:t>
      </w:r>
    </w:p>
    <w:p w:rsidR="006A003F" w:rsidRPr="00281C58" w:rsidRDefault="006A003F" w:rsidP="00A3649E">
      <w:pPr>
        <w:pStyle w:val="aa"/>
        <w:numPr>
          <w:ilvl w:val="0"/>
          <w:numId w:val="50"/>
        </w:numPr>
      </w:pPr>
      <w:r w:rsidRPr="00281C58">
        <w:t>Глэмпинг «Родниковая»</w:t>
      </w:r>
    </w:p>
    <w:p w:rsidR="006A003F" w:rsidRPr="00281C58" w:rsidRDefault="006A003F" w:rsidP="00A3649E">
      <w:pPr>
        <w:pStyle w:val="aa"/>
        <w:numPr>
          <w:ilvl w:val="0"/>
          <w:numId w:val="50"/>
        </w:numPr>
      </w:pPr>
      <w:r w:rsidRPr="00281C58">
        <w:t>Глэмпинг «Карымшина»</w:t>
      </w:r>
    </w:p>
    <w:p w:rsidR="006A003F" w:rsidRPr="00281C58" w:rsidRDefault="006A003F" w:rsidP="00A3649E">
      <w:pPr>
        <w:pStyle w:val="aa"/>
        <w:numPr>
          <w:ilvl w:val="0"/>
          <w:numId w:val="50"/>
        </w:numPr>
      </w:pPr>
      <w:r w:rsidRPr="00281C58">
        <w:t>Глэмпинг «Жировские источники»</w:t>
      </w:r>
    </w:p>
    <w:p w:rsidR="006A003F" w:rsidRPr="00281C58" w:rsidRDefault="006A003F" w:rsidP="00A3649E">
      <w:pPr>
        <w:pStyle w:val="aa"/>
        <w:numPr>
          <w:ilvl w:val="0"/>
          <w:numId w:val="50"/>
        </w:numPr>
      </w:pPr>
      <w:r w:rsidRPr="00281C58">
        <w:t>Глэмпинг «Бухта Жировая»</w:t>
      </w:r>
    </w:p>
    <w:p w:rsidR="006A003F" w:rsidRPr="00281C58" w:rsidRDefault="006A003F" w:rsidP="00A3649E">
      <w:pPr>
        <w:pStyle w:val="aa"/>
        <w:numPr>
          <w:ilvl w:val="0"/>
          <w:numId w:val="50"/>
        </w:numPr>
      </w:pPr>
      <w:r w:rsidRPr="00281C58">
        <w:t>Сеть туристских эколагерей</w:t>
      </w:r>
    </w:p>
    <w:p w:rsidR="006A003F" w:rsidRPr="00281C58" w:rsidRDefault="006A003F" w:rsidP="00A3649E">
      <w:pPr>
        <w:pStyle w:val="aa"/>
        <w:numPr>
          <w:ilvl w:val="0"/>
          <w:numId w:val="50"/>
        </w:numPr>
      </w:pPr>
      <w:r w:rsidRPr="00281C58">
        <w:t>Сеть туристских маршрутов</w:t>
      </w:r>
    </w:p>
    <w:p w:rsidR="006A003F" w:rsidRPr="00281C58" w:rsidRDefault="006A003F" w:rsidP="00A3649E">
      <w:pPr>
        <w:pStyle w:val="aa"/>
        <w:numPr>
          <w:ilvl w:val="0"/>
          <w:numId w:val="50"/>
        </w:numPr>
      </w:pPr>
      <w:r w:rsidRPr="00281C58">
        <w:t xml:space="preserve">Смотровые площадки </w:t>
      </w:r>
    </w:p>
    <w:p w:rsidR="006A003F" w:rsidRPr="00281C58" w:rsidRDefault="006A003F" w:rsidP="00A3649E">
      <w:pPr>
        <w:pStyle w:val="aa"/>
        <w:numPr>
          <w:ilvl w:val="0"/>
          <w:numId w:val="50"/>
        </w:numPr>
      </w:pPr>
      <w:r w:rsidRPr="00281C58">
        <w:t>Морской порт с пассажирским терминалом в Бухте Вилючинской</w:t>
      </w:r>
    </w:p>
    <w:p w:rsidR="006A003F" w:rsidRPr="00281C58" w:rsidRDefault="006A003F" w:rsidP="006A003F">
      <w:r w:rsidRPr="00281C58">
        <w:t>Объем частных инвестиций в проект составит около 15 млрд рублей.</w:t>
      </w:r>
    </w:p>
    <w:p w:rsidR="006A003F" w:rsidRPr="00281C58" w:rsidRDefault="006A003F" w:rsidP="006A003F">
      <w:r w:rsidRPr="00281C58">
        <w:t>Для реализации проекта требуется строительство сети автомобильных дорог для доставки туристов к месту отдыха.</w:t>
      </w:r>
    </w:p>
    <w:p w:rsidR="006A003F" w:rsidRPr="00281C58" w:rsidRDefault="006A003F" w:rsidP="006A003F">
      <w:r w:rsidRPr="00281C58">
        <w:t>В 2020 году запланировано проведение проектных работ за счет средств инвестора. Проработка проекта инвестором ведется совместно с Минвостокразвития России, Ростуризмом и Правительством Камчатского края.</w:t>
      </w:r>
    </w:p>
    <w:p w:rsidR="006A003F" w:rsidRPr="00281C58" w:rsidRDefault="006A003F" w:rsidP="006A003F">
      <w:r w:rsidRPr="00281C58">
        <w:t>В настоящее время данный проект не включен в документы стратегического планирования. Тем не менее, Агентством по туризму и внешним связям Камчатского края осуществляется подготовка предложений в Ростуризм на конкурсный отбор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реализация которых будет осуществляться в 2021-202</w:t>
      </w:r>
      <w:r w:rsidR="00D42155" w:rsidRPr="00281C58">
        <w:t>4</w:t>
      </w:r>
      <w:r w:rsidRPr="00281C58">
        <w:t xml:space="preserve"> годах., </w:t>
      </w:r>
      <w:r w:rsidR="00D42155" w:rsidRPr="00281C58">
        <w:t>для включения в подпрограмму «Туризм» государственной программы Российской Федерации «Экономическое развитие и инновационная экономика» на 2022-2024 годы</w:t>
      </w:r>
      <w:r w:rsidRPr="00281C58">
        <w:t>. В заявку планируется включить инвестиционный проект «Создание курорта международного стандарта и общедоступной курортной инфраструктуры вокруг вулканов Мутновский, Вилючинский и Горелый» ООО «Парк «Три вулкана». Также данный проект направлен в качестве предложения от Камчатского края для включения в национальный проект «Туризм». В предварительной заявке на финансирование за счет средств федерального бюджета заявлена потребность в размере 4 821 300 тыс. рублей на 2022 – 2024 годы.</w:t>
      </w:r>
    </w:p>
    <w:p w:rsidR="00D1359F" w:rsidRPr="00281C58" w:rsidRDefault="00D1359F" w:rsidP="006A003F">
      <w:pPr>
        <w:rPr>
          <w:b/>
        </w:rPr>
      </w:pPr>
    </w:p>
    <w:p w:rsidR="006A003F" w:rsidRPr="00281C58" w:rsidRDefault="006A003F" w:rsidP="006A003F">
      <w:pPr>
        <w:rPr>
          <w:b/>
        </w:rPr>
      </w:pPr>
      <w:r w:rsidRPr="00281C58">
        <w:rPr>
          <w:b/>
        </w:rPr>
        <w:t>1. Общая информация о проекте:</w:t>
      </w:r>
    </w:p>
    <w:p w:rsidR="006A003F" w:rsidRPr="00281C58" w:rsidRDefault="008D6E4E" w:rsidP="006A003F">
      <w:r w:rsidRPr="00281C58">
        <w:t>Суть проекта «</w:t>
      </w:r>
      <w:r w:rsidRPr="00281C58">
        <w:rPr>
          <w:rFonts w:ascii="yandex-sans" w:eastAsia="Times New Roman" w:hAnsi="yandex-sans" w:cs="Times New Roman"/>
          <w:sz w:val="23"/>
          <w:szCs w:val="23"/>
        </w:rPr>
        <w:t>Создание курорта международного стандарта и общедоступной курортной инфраструктуры «Парк «Три вулкана»</w:t>
      </w:r>
      <w:r w:rsidR="006A003F" w:rsidRPr="00281C58">
        <w:t xml:space="preserve"> — это туристский проект, территория которого объединяет различные достопримечательности полуострова Камчатки и позволяет развивать такие виды туризма, как: бальнеологический, горнолыжный, горный и круизный. В основе концепции проекта лежит комплексный подход к развитию территории.</w:t>
      </w:r>
    </w:p>
    <w:p w:rsidR="006A003F" w:rsidRPr="00281C58" w:rsidRDefault="006A003F" w:rsidP="006A003F">
      <w:r w:rsidRPr="00281C58">
        <w:t>Миссия проекта:</w:t>
      </w:r>
    </w:p>
    <w:p w:rsidR="006A003F" w:rsidRPr="00281C58" w:rsidRDefault="006A003F" w:rsidP="00A3649E">
      <w:pPr>
        <w:pStyle w:val="aa"/>
        <w:numPr>
          <w:ilvl w:val="0"/>
          <w:numId w:val="51"/>
        </w:numPr>
      </w:pPr>
      <w:r w:rsidRPr="00281C58">
        <w:t>развитие туризма на полуострове Камчатка;</w:t>
      </w:r>
    </w:p>
    <w:p w:rsidR="006A003F" w:rsidRPr="00281C58" w:rsidRDefault="006A003F" w:rsidP="00A3649E">
      <w:pPr>
        <w:pStyle w:val="aa"/>
        <w:numPr>
          <w:ilvl w:val="0"/>
          <w:numId w:val="51"/>
        </w:numPr>
      </w:pPr>
      <w:r w:rsidRPr="00281C58">
        <w:t>популяризация уникальной природной территории Камчатского края среди российских и зарубежных туристов;</w:t>
      </w:r>
    </w:p>
    <w:p w:rsidR="006A003F" w:rsidRPr="00281C58" w:rsidRDefault="006A003F" w:rsidP="00A3649E">
      <w:pPr>
        <w:pStyle w:val="aa"/>
        <w:numPr>
          <w:ilvl w:val="0"/>
          <w:numId w:val="51"/>
        </w:numPr>
      </w:pPr>
      <w:r w:rsidRPr="00281C58">
        <w:t xml:space="preserve">обеспечение качественного отдыха каждому туристу, приезжающему </w:t>
      </w:r>
      <w:r w:rsidR="008D6E4E" w:rsidRPr="00281C58">
        <w:t>на курорт</w:t>
      </w:r>
      <w:r w:rsidRPr="00281C58">
        <w:t>;</w:t>
      </w:r>
    </w:p>
    <w:p w:rsidR="006A003F" w:rsidRPr="00281C58" w:rsidRDefault="006A003F" w:rsidP="00A3649E">
      <w:pPr>
        <w:pStyle w:val="aa"/>
        <w:numPr>
          <w:ilvl w:val="0"/>
          <w:numId w:val="51"/>
        </w:numPr>
      </w:pPr>
      <w:r w:rsidRPr="00281C58">
        <w:t>обеспечение социально-экономического развития региона.</w:t>
      </w:r>
    </w:p>
    <w:p w:rsidR="006A003F" w:rsidRPr="00281C58" w:rsidRDefault="006A003F" w:rsidP="006A003F">
      <w:r w:rsidRPr="00281C58">
        <w:t xml:space="preserve">Все объекты и достопримечательности, входящие в состав </w:t>
      </w:r>
      <w:r w:rsidR="008D6E4E" w:rsidRPr="00281C58">
        <w:t>проекта «</w:t>
      </w:r>
      <w:r w:rsidR="008D6E4E" w:rsidRPr="00281C58">
        <w:rPr>
          <w:rFonts w:ascii="yandex-sans" w:eastAsia="Times New Roman" w:hAnsi="yandex-sans" w:cs="Times New Roman"/>
          <w:sz w:val="23"/>
          <w:szCs w:val="23"/>
        </w:rPr>
        <w:t>Создание курорта международного стандарта и общедоступной курортной инфраструктуры «Парк «Три вулкана»</w:t>
      </w:r>
      <w:r w:rsidRPr="00281C58">
        <w:t>, будут иметь транспортную доступность.</w:t>
      </w:r>
    </w:p>
    <w:p w:rsidR="006A003F" w:rsidRPr="00281C58" w:rsidRDefault="00957568" w:rsidP="006A003F">
      <w:r w:rsidRPr="00281C58">
        <w:lastRenderedPageBreak/>
        <w:t>Проект «</w:t>
      </w:r>
      <w:r w:rsidRPr="00281C58">
        <w:rPr>
          <w:rFonts w:ascii="yandex-sans" w:eastAsia="Times New Roman" w:hAnsi="yandex-sans" w:cs="Times New Roman"/>
          <w:sz w:val="23"/>
          <w:szCs w:val="23"/>
        </w:rPr>
        <w:t>Создание курорта международного стандарта и общедоступной курортной инфраструктуры «Парк «Три вулкана»</w:t>
      </w:r>
      <w:r w:rsidR="006A003F" w:rsidRPr="00281C58">
        <w:t xml:space="preserve"> включает в себя следующие объекты.</w:t>
      </w:r>
    </w:p>
    <w:p w:rsidR="006A003F" w:rsidRPr="00281C58" w:rsidRDefault="006A003F" w:rsidP="006A003F">
      <w:r w:rsidRPr="00281C58">
        <w:t>1) Курорт «Сопка Горячая»</w:t>
      </w:r>
    </w:p>
    <w:p w:rsidR="006A003F" w:rsidRPr="00281C58" w:rsidRDefault="006A003F" w:rsidP="006A003F">
      <w:r w:rsidRPr="00281C58">
        <w:t>Центр проекта — курорт «Сопка Горячая» расположится в юго-восточной части полуострова Камчатка, в 60 км от аэропорта Елизово и в 80 км от г. Петропавловск-Камчатский.</w:t>
      </w:r>
    </w:p>
    <w:p w:rsidR="006A003F" w:rsidRPr="00281C58" w:rsidRDefault="006A003F" w:rsidP="006A003F">
      <w:r w:rsidRPr="00281C58">
        <w:t>Благодаря такому географическому расположению зимы в этой части полуострова не столь суровые, температура редко падает ниже -20°С, что делает зимний отдых здесь комфортным.</w:t>
      </w:r>
    </w:p>
    <w:p w:rsidR="006A003F" w:rsidRPr="00281C58" w:rsidRDefault="006A003F" w:rsidP="006A003F">
      <w:r w:rsidRPr="00281C58">
        <w:t xml:space="preserve">Центральная часть </w:t>
      </w:r>
      <w:r w:rsidR="00957568" w:rsidRPr="00281C58">
        <w:t>курорта</w:t>
      </w:r>
      <w:r w:rsidR="00165825" w:rsidRPr="00281C58">
        <w:t>:</w:t>
      </w:r>
    </w:p>
    <w:p w:rsidR="006A003F" w:rsidRPr="00281C58" w:rsidRDefault="006A003F" w:rsidP="006A003F">
      <w:r w:rsidRPr="00281C58">
        <w:t>1 000 номеров (фаза 1) и 980 номеров (фаза 2)</w:t>
      </w:r>
    </w:p>
    <w:p w:rsidR="006A003F" w:rsidRPr="00281C58" w:rsidRDefault="006A003F" w:rsidP="006A003F">
      <w:r w:rsidRPr="00281C58">
        <w:t>57 км горнолыжных трасс</w:t>
      </w:r>
    </w:p>
    <w:p w:rsidR="006A003F" w:rsidRPr="00281C58" w:rsidRDefault="006A003F" w:rsidP="006A003F">
      <w:r w:rsidRPr="00281C58">
        <w:t>3 канатные дороги</w:t>
      </w:r>
    </w:p>
    <w:p w:rsidR="006A003F" w:rsidRPr="00281C58" w:rsidRDefault="006A003F" w:rsidP="006A003F">
      <w:r w:rsidRPr="00281C58">
        <w:t>Основное место размещения туристов.</w:t>
      </w:r>
    </w:p>
    <w:p w:rsidR="006A003F" w:rsidRPr="00281C58" w:rsidRDefault="006A003F" w:rsidP="006A003F">
      <w:r w:rsidRPr="00281C58">
        <w:t>Курорт «Сопка Горячая» — это горная туристская  деревня, на территории которой будут расположены комплекс из малоэтажных геотермальных отелей и горнолыжные склоны.</w:t>
      </w:r>
    </w:p>
    <w:p w:rsidR="006A003F" w:rsidRPr="00281C58" w:rsidRDefault="006A003F" w:rsidP="006A003F">
      <w:r w:rsidRPr="00281C58">
        <w:t>В ряде гостиниц предусмотрены  номера с панорамным видом на уникальную природу Камчатки.</w:t>
      </w:r>
    </w:p>
    <w:p w:rsidR="006A003F" w:rsidRPr="00281C58" w:rsidRDefault="006A003F" w:rsidP="00A3649E">
      <w:pPr>
        <w:pStyle w:val="aa"/>
        <w:numPr>
          <w:ilvl w:val="0"/>
          <w:numId w:val="52"/>
        </w:numPr>
      </w:pPr>
      <w:r w:rsidRPr="00281C58">
        <w:t xml:space="preserve">Центром курорта станет открытая геотермальная лагуна, обустроенная на горячих источниках. </w:t>
      </w:r>
    </w:p>
    <w:p w:rsidR="006A003F" w:rsidRPr="00281C58" w:rsidRDefault="006A003F" w:rsidP="00A3649E">
      <w:pPr>
        <w:pStyle w:val="aa"/>
        <w:numPr>
          <w:ilvl w:val="0"/>
          <w:numId w:val="52"/>
        </w:numPr>
      </w:pPr>
      <w:r w:rsidRPr="00281C58">
        <w:t xml:space="preserve">Температура воды в любое время года составляет 37-40°С. </w:t>
      </w:r>
    </w:p>
    <w:p w:rsidR="006A003F" w:rsidRPr="00281C58" w:rsidRDefault="006A003F" w:rsidP="00A3649E">
      <w:pPr>
        <w:pStyle w:val="aa"/>
        <w:numPr>
          <w:ilvl w:val="0"/>
          <w:numId w:val="52"/>
        </w:numPr>
      </w:pPr>
      <w:r w:rsidRPr="00281C58">
        <w:t>Уникальный состав воды способствует глубокому очищению кожи и оздоровлению организма в целом.</w:t>
      </w:r>
    </w:p>
    <w:p w:rsidR="006A003F" w:rsidRPr="00281C58" w:rsidRDefault="006A003F" w:rsidP="006A003F">
      <w:r w:rsidRPr="00281C58">
        <w:t xml:space="preserve"> 2) Панорамный туристский комплекс на вулкане Вилючинском</w:t>
      </w:r>
    </w:p>
    <w:p w:rsidR="006A003F" w:rsidRPr="00281C58" w:rsidRDefault="006A003F" w:rsidP="006A003F">
      <w:r w:rsidRPr="00281C58">
        <w:t>В верховьях реки Паратунки находится вулкан Вилючинский. Здесь будет организован туристский комплекс, включающий в себя панорамную обзорную площадку и прочие объекты инфраструктуры, куда туристов доставят современные канатные дороги.</w:t>
      </w:r>
    </w:p>
    <w:p w:rsidR="006A003F" w:rsidRPr="00281C58" w:rsidRDefault="006A003F" w:rsidP="00A3649E">
      <w:pPr>
        <w:pStyle w:val="aa"/>
        <w:numPr>
          <w:ilvl w:val="0"/>
          <w:numId w:val="53"/>
        </w:numPr>
      </w:pPr>
      <w:r w:rsidRPr="00281C58">
        <w:t>2 173 м высота вулкана</w:t>
      </w:r>
    </w:p>
    <w:p w:rsidR="006A003F" w:rsidRPr="00281C58" w:rsidRDefault="006A003F" w:rsidP="00A3649E">
      <w:pPr>
        <w:pStyle w:val="aa"/>
        <w:numPr>
          <w:ilvl w:val="0"/>
          <w:numId w:val="53"/>
        </w:numPr>
      </w:pPr>
      <w:r w:rsidRPr="00281C58">
        <w:t>2 подъёмника</w:t>
      </w:r>
    </w:p>
    <w:p w:rsidR="006A003F" w:rsidRPr="00281C58" w:rsidRDefault="006A003F" w:rsidP="006A003F">
      <w:r w:rsidRPr="00281C58">
        <w:t xml:space="preserve">3) Пассажирский морской порт в бухте Вилючинской </w:t>
      </w:r>
    </w:p>
    <w:p w:rsidR="006A003F" w:rsidRPr="00281C58" w:rsidRDefault="006A003F" w:rsidP="006A003F">
      <w:r w:rsidRPr="00281C58">
        <w:t>В бухте Вилючинская будет  находиться новый пассажирский морской  терминал, который предполагает</w:t>
      </w:r>
      <w:r w:rsidR="00B37C96" w:rsidRPr="00281C58">
        <w:t xml:space="preserve"> </w:t>
      </w:r>
      <w:r w:rsidRPr="00281C58">
        <w:t xml:space="preserve">принимать как круизные лайнеры, так и прогулочные экскурсионные суда. </w:t>
      </w:r>
    </w:p>
    <w:p w:rsidR="006A003F" w:rsidRPr="00281C58" w:rsidRDefault="006A003F" w:rsidP="006A003F">
      <w:r w:rsidRPr="00281C58">
        <w:t>На территории порта будет создана комфортная туристская инфраструктура.</w:t>
      </w:r>
    </w:p>
    <w:p w:rsidR="006A003F" w:rsidRPr="00281C58" w:rsidRDefault="006A003F" w:rsidP="006A003F">
      <w:r w:rsidRPr="00281C58">
        <w:t xml:space="preserve">Терминал будет оборудован всем необходимым и способен обеспечить полный спектр услуг по подготовке судна к рейсу. </w:t>
      </w:r>
    </w:p>
    <w:p w:rsidR="006A003F" w:rsidRPr="00281C58" w:rsidRDefault="006A003F" w:rsidP="006A003F">
      <w:r w:rsidRPr="00281C58">
        <w:t xml:space="preserve">На территории порта будут расположены: </w:t>
      </w:r>
    </w:p>
    <w:p w:rsidR="006A003F" w:rsidRPr="00281C58" w:rsidRDefault="006A003F" w:rsidP="00A3649E">
      <w:pPr>
        <w:pStyle w:val="aa"/>
        <w:numPr>
          <w:ilvl w:val="0"/>
          <w:numId w:val="54"/>
        </w:numPr>
      </w:pPr>
      <w:r w:rsidRPr="00281C58">
        <w:t>ресторан</w:t>
      </w:r>
    </w:p>
    <w:p w:rsidR="006A003F" w:rsidRPr="00281C58" w:rsidRDefault="006A003F" w:rsidP="00A3649E">
      <w:pPr>
        <w:pStyle w:val="aa"/>
        <w:numPr>
          <w:ilvl w:val="0"/>
          <w:numId w:val="54"/>
        </w:numPr>
      </w:pPr>
      <w:r w:rsidRPr="00281C58">
        <w:t>административное здание</w:t>
      </w:r>
    </w:p>
    <w:p w:rsidR="006A003F" w:rsidRPr="00281C58" w:rsidRDefault="006A003F" w:rsidP="00A3649E">
      <w:pPr>
        <w:pStyle w:val="aa"/>
        <w:numPr>
          <w:ilvl w:val="0"/>
          <w:numId w:val="54"/>
        </w:numPr>
      </w:pPr>
      <w:r w:rsidRPr="00281C58">
        <w:t>рынок</w:t>
      </w:r>
    </w:p>
    <w:p w:rsidR="006A003F" w:rsidRPr="00281C58" w:rsidRDefault="006A003F" w:rsidP="00A3649E">
      <w:pPr>
        <w:pStyle w:val="aa"/>
        <w:numPr>
          <w:ilvl w:val="0"/>
          <w:numId w:val="54"/>
        </w:numPr>
      </w:pPr>
      <w:r w:rsidRPr="00281C58">
        <w:t>береговая туристская инфраструктура</w:t>
      </w:r>
    </w:p>
    <w:p w:rsidR="006A003F" w:rsidRPr="00281C58" w:rsidRDefault="006A003F" w:rsidP="006A003F">
      <w:r w:rsidRPr="00281C58">
        <w:t xml:space="preserve">4) Геопарк «Вулкан Мутновский» </w:t>
      </w:r>
    </w:p>
    <w:p w:rsidR="006A003F" w:rsidRPr="00281C58" w:rsidRDefault="006A003F" w:rsidP="006A003F">
      <w:r w:rsidRPr="00281C58">
        <w:t>Вулкан Мутновский — является одним из самых  крупных геотермальных месторождений в мире.</w:t>
      </w:r>
    </w:p>
    <w:p w:rsidR="006A003F" w:rsidRPr="00281C58" w:rsidRDefault="006A003F" w:rsidP="006A003F">
      <w:r w:rsidRPr="00281C58">
        <w:t>В рамках проекта, здесь будет организован геопарк. На территории объекта будет  создана необходимая пешеходная инфраструктура:</w:t>
      </w:r>
    </w:p>
    <w:p w:rsidR="006A003F" w:rsidRPr="00281C58" w:rsidRDefault="006A003F" w:rsidP="00A3649E">
      <w:pPr>
        <w:pStyle w:val="aa"/>
        <w:numPr>
          <w:ilvl w:val="0"/>
          <w:numId w:val="55"/>
        </w:numPr>
      </w:pPr>
      <w:r w:rsidRPr="00281C58">
        <w:t>Обустроенная и защищённая туристская тропа</w:t>
      </w:r>
    </w:p>
    <w:p w:rsidR="006A003F" w:rsidRPr="00281C58" w:rsidRDefault="006A003F" w:rsidP="00A3649E">
      <w:pPr>
        <w:pStyle w:val="aa"/>
        <w:numPr>
          <w:ilvl w:val="0"/>
          <w:numId w:val="55"/>
        </w:numPr>
      </w:pPr>
      <w:r w:rsidRPr="00281C58">
        <w:t>Информационный центр</w:t>
      </w:r>
    </w:p>
    <w:p w:rsidR="006A003F" w:rsidRPr="00281C58" w:rsidRDefault="006A003F" w:rsidP="00A3649E">
      <w:pPr>
        <w:pStyle w:val="aa"/>
        <w:numPr>
          <w:ilvl w:val="0"/>
          <w:numId w:val="55"/>
        </w:numPr>
      </w:pPr>
      <w:r w:rsidRPr="00281C58">
        <w:lastRenderedPageBreak/>
        <w:t>Смотровые площадки</w:t>
      </w:r>
    </w:p>
    <w:p w:rsidR="006A003F" w:rsidRPr="00281C58" w:rsidRDefault="006A003F" w:rsidP="006A003F">
      <w:r w:rsidRPr="00281C58">
        <w:t>Со смотровых площадок будут открываться панорамные виды на уникальную природу Камчатки.</w:t>
      </w:r>
    </w:p>
    <w:p w:rsidR="006A003F" w:rsidRPr="00281C58" w:rsidRDefault="006A003F" w:rsidP="006A003F">
      <w:r w:rsidRPr="00281C58">
        <w:t>2 322 м высота вулкана</w:t>
      </w:r>
    </w:p>
    <w:p w:rsidR="006A003F" w:rsidRPr="00281C58" w:rsidRDefault="006A003F" w:rsidP="006A003F">
      <w:r w:rsidRPr="00281C58">
        <w:t>8 500 м протяжённость пешеходных маршрутов</w:t>
      </w:r>
    </w:p>
    <w:p w:rsidR="006A003F" w:rsidRPr="00281C58" w:rsidRDefault="006A003F" w:rsidP="006A003F">
      <w:r w:rsidRPr="00281C58">
        <w:t xml:space="preserve">5) Глэмпинг «Родниковая» </w:t>
      </w:r>
    </w:p>
    <w:p w:rsidR="006A003F" w:rsidRPr="00281C58" w:rsidRDefault="006A003F" w:rsidP="006A003F">
      <w:r w:rsidRPr="00281C58">
        <w:t>Глэмпинг будет расположен у подножия вулкана Вилючинский, в долине горячих минеральных  источников.</w:t>
      </w:r>
    </w:p>
    <w:p w:rsidR="006A003F" w:rsidRPr="00281C58" w:rsidRDefault="006A003F" w:rsidP="006A003F">
      <w:r w:rsidRPr="00281C58">
        <w:t>На территории глэмпинга будет создана необходимая инфраструктура:</w:t>
      </w:r>
    </w:p>
    <w:p w:rsidR="006A003F" w:rsidRPr="00281C58" w:rsidRDefault="006A003F" w:rsidP="00A3649E">
      <w:pPr>
        <w:pStyle w:val="aa"/>
        <w:numPr>
          <w:ilvl w:val="0"/>
          <w:numId w:val="56"/>
        </w:numPr>
      </w:pPr>
      <w:r w:rsidRPr="00281C58">
        <w:t>25 домиков</w:t>
      </w:r>
    </w:p>
    <w:p w:rsidR="006A003F" w:rsidRPr="00281C58" w:rsidRDefault="006A003F" w:rsidP="00A3649E">
      <w:pPr>
        <w:pStyle w:val="aa"/>
        <w:numPr>
          <w:ilvl w:val="0"/>
          <w:numId w:val="56"/>
        </w:numPr>
      </w:pPr>
      <w:r w:rsidRPr="00281C58">
        <w:t>Хозяйственно-бытовой блок</w:t>
      </w:r>
    </w:p>
    <w:p w:rsidR="006A003F" w:rsidRPr="00281C58" w:rsidRDefault="006A003F" w:rsidP="00A3649E">
      <w:pPr>
        <w:pStyle w:val="aa"/>
        <w:numPr>
          <w:ilvl w:val="0"/>
          <w:numId w:val="56"/>
        </w:numPr>
      </w:pPr>
      <w:r w:rsidRPr="00281C58">
        <w:t>Автомобильная парковка</w:t>
      </w:r>
    </w:p>
    <w:p w:rsidR="006A003F" w:rsidRPr="00281C58" w:rsidRDefault="006A003F" w:rsidP="00A3649E">
      <w:pPr>
        <w:pStyle w:val="aa"/>
        <w:numPr>
          <w:ilvl w:val="0"/>
          <w:numId w:val="56"/>
        </w:numPr>
      </w:pPr>
      <w:r w:rsidRPr="00281C58">
        <w:t>Геотермальная лагуна</w:t>
      </w:r>
    </w:p>
    <w:p w:rsidR="006A003F" w:rsidRPr="00281C58" w:rsidRDefault="006A003F" w:rsidP="006A003F">
      <w:r w:rsidRPr="00281C58">
        <w:t xml:space="preserve">6) Глэмпинг «Карымшина» </w:t>
      </w:r>
    </w:p>
    <w:p w:rsidR="006A003F" w:rsidRPr="00281C58" w:rsidRDefault="006A003F" w:rsidP="006A003F">
      <w:r w:rsidRPr="00281C58">
        <w:t>Глэмпинг с геотермальной лагуной. Для комфортного пребывания туристов будет создана необходимая  инфраструктура:</w:t>
      </w:r>
    </w:p>
    <w:p w:rsidR="006A003F" w:rsidRPr="00281C58" w:rsidRDefault="006A003F" w:rsidP="00A3649E">
      <w:pPr>
        <w:pStyle w:val="aa"/>
        <w:numPr>
          <w:ilvl w:val="0"/>
          <w:numId w:val="57"/>
        </w:numPr>
      </w:pPr>
      <w:r w:rsidRPr="00281C58">
        <w:t>100 домиков</w:t>
      </w:r>
    </w:p>
    <w:p w:rsidR="006A003F" w:rsidRPr="00281C58" w:rsidRDefault="006A003F" w:rsidP="00A3649E">
      <w:pPr>
        <w:pStyle w:val="aa"/>
        <w:numPr>
          <w:ilvl w:val="0"/>
          <w:numId w:val="57"/>
        </w:numPr>
      </w:pPr>
      <w:r w:rsidRPr="00281C58">
        <w:t>Хозяйственно-бытовой блок</w:t>
      </w:r>
    </w:p>
    <w:p w:rsidR="006A003F" w:rsidRPr="00281C58" w:rsidRDefault="006A003F" w:rsidP="00A3649E">
      <w:pPr>
        <w:pStyle w:val="aa"/>
        <w:numPr>
          <w:ilvl w:val="0"/>
          <w:numId w:val="57"/>
        </w:numPr>
      </w:pPr>
      <w:r w:rsidRPr="00281C58">
        <w:t>Автомобильная парковка</w:t>
      </w:r>
    </w:p>
    <w:p w:rsidR="006A003F" w:rsidRPr="00281C58" w:rsidRDefault="006A003F" w:rsidP="00A3649E">
      <w:pPr>
        <w:pStyle w:val="aa"/>
        <w:numPr>
          <w:ilvl w:val="0"/>
          <w:numId w:val="57"/>
        </w:numPr>
      </w:pPr>
      <w:r w:rsidRPr="00281C58">
        <w:t>Геотермальная лагуна</w:t>
      </w:r>
    </w:p>
    <w:p w:rsidR="006A003F" w:rsidRPr="00281C58" w:rsidRDefault="006A003F" w:rsidP="006A003F">
      <w:r w:rsidRPr="00281C58">
        <w:t xml:space="preserve">7) Глэмпинг «Жировские источники» </w:t>
      </w:r>
    </w:p>
    <w:p w:rsidR="006A003F" w:rsidRPr="00281C58" w:rsidRDefault="006A003F" w:rsidP="006A003F">
      <w:r w:rsidRPr="00281C58">
        <w:t xml:space="preserve">Глэмпинг будет расположен в долине реки Жировая, на термальных источниках. </w:t>
      </w:r>
    </w:p>
    <w:p w:rsidR="006A003F" w:rsidRPr="00281C58" w:rsidRDefault="006A003F" w:rsidP="006A003F">
      <w:r w:rsidRPr="00281C58">
        <w:t>На территории глэмпинга будет создана  необходимая инфраструктура:</w:t>
      </w:r>
    </w:p>
    <w:p w:rsidR="006A003F" w:rsidRPr="00281C58" w:rsidRDefault="006A003F" w:rsidP="00A3649E">
      <w:pPr>
        <w:pStyle w:val="aa"/>
        <w:numPr>
          <w:ilvl w:val="0"/>
          <w:numId w:val="58"/>
        </w:numPr>
      </w:pPr>
      <w:r w:rsidRPr="00281C58">
        <w:t>100 домиков</w:t>
      </w:r>
    </w:p>
    <w:p w:rsidR="006A003F" w:rsidRPr="00281C58" w:rsidRDefault="006A003F" w:rsidP="00A3649E">
      <w:pPr>
        <w:pStyle w:val="aa"/>
        <w:numPr>
          <w:ilvl w:val="0"/>
          <w:numId w:val="58"/>
        </w:numPr>
      </w:pPr>
      <w:r w:rsidRPr="00281C58">
        <w:t>Хозяйственно-бытовой блок</w:t>
      </w:r>
    </w:p>
    <w:p w:rsidR="006A003F" w:rsidRPr="00281C58" w:rsidRDefault="006A003F" w:rsidP="00A3649E">
      <w:pPr>
        <w:pStyle w:val="aa"/>
        <w:numPr>
          <w:ilvl w:val="0"/>
          <w:numId w:val="58"/>
        </w:numPr>
      </w:pPr>
      <w:r w:rsidRPr="00281C58">
        <w:t>Автомобильная парковка</w:t>
      </w:r>
    </w:p>
    <w:p w:rsidR="006A003F" w:rsidRPr="00281C58" w:rsidRDefault="006A003F" w:rsidP="00A3649E">
      <w:pPr>
        <w:pStyle w:val="aa"/>
        <w:numPr>
          <w:ilvl w:val="0"/>
          <w:numId w:val="58"/>
        </w:numPr>
      </w:pPr>
      <w:r w:rsidRPr="00281C58">
        <w:t>Геотермальная лагуна</w:t>
      </w:r>
    </w:p>
    <w:p w:rsidR="006A003F" w:rsidRPr="00281C58" w:rsidRDefault="006A003F" w:rsidP="006A003F">
      <w:r w:rsidRPr="00281C58">
        <w:t>8) Глэмпинг «Бухта Жировая»</w:t>
      </w:r>
    </w:p>
    <w:p w:rsidR="006A003F" w:rsidRPr="00281C58" w:rsidRDefault="006A003F" w:rsidP="006A003F">
      <w:r w:rsidRPr="00281C58">
        <w:t>Глэмпинг будет расположен в районе живописной бухты Жировая.</w:t>
      </w:r>
    </w:p>
    <w:p w:rsidR="006A003F" w:rsidRPr="00281C58" w:rsidRDefault="006A003F" w:rsidP="006A003F">
      <w:r w:rsidRPr="00281C58">
        <w:t>На территории глэмпинга будет создана  необходимая инфраструктура:</w:t>
      </w:r>
    </w:p>
    <w:p w:rsidR="006A003F" w:rsidRPr="00281C58" w:rsidRDefault="006A003F" w:rsidP="00A3649E">
      <w:pPr>
        <w:pStyle w:val="aa"/>
        <w:numPr>
          <w:ilvl w:val="0"/>
          <w:numId w:val="59"/>
        </w:numPr>
      </w:pPr>
      <w:r w:rsidRPr="00281C58">
        <w:t>100 домиков</w:t>
      </w:r>
    </w:p>
    <w:p w:rsidR="006A003F" w:rsidRPr="00281C58" w:rsidRDefault="006A003F" w:rsidP="00A3649E">
      <w:pPr>
        <w:pStyle w:val="aa"/>
        <w:numPr>
          <w:ilvl w:val="0"/>
          <w:numId w:val="59"/>
        </w:numPr>
      </w:pPr>
      <w:r w:rsidRPr="00281C58">
        <w:t>Хозяйственно-бытовой блок</w:t>
      </w:r>
    </w:p>
    <w:p w:rsidR="006A003F" w:rsidRPr="00281C58" w:rsidRDefault="006A003F" w:rsidP="00A3649E">
      <w:pPr>
        <w:pStyle w:val="aa"/>
        <w:numPr>
          <w:ilvl w:val="0"/>
          <w:numId w:val="59"/>
        </w:numPr>
      </w:pPr>
      <w:r w:rsidRPr="00281C58">
        <w:t>Автомобильная парковка</w:t>
      </w:r>
    </w:p>
    <w:p w:rsidR="006A003F" w:rsidRPr="00281C58" w:rsidRDefault="006A003F" w:rsidP="006A003F">
      <w:r w:rsidRPr="00281C58">
        <w:t>9) Сеть туристских эколагерей</w:t>
      </w:r>
    </w:p>
    <w:p w:rsidR="006A003F" w:rsidRPr="00281C58" w:rsidRDefault="006A003F" w:rsidP="006A003F">
      <w:r w:rsidRPr="00281C58">
        <w:t>В бухтах, на сопках и вблизи горных ручьёв  для гостей проекта будет создана сеть</w:t>
      </w:r>
      <w:r w:rsidR="00F77537" w:rsidRPr="00281C58">
        <w:t xml:space="preserve"> </w:t>
      </w:r>
      <w:r w:rsidRPr="00281C58">
        <w:t>из 14 туристских эколагерей с возможностью  размещения до 50 отдыхающих в каждом.</w:t>
      </w:r>
    </w:p>
    <w:p w:rsidR="006A003F" w:rsidRPr="00281C58" w:rsidRDefault="006A003F" w:rsidP="006A003F">
      <w:r w:rsidRPr="00281C58">
        <w:t>Со смотровых площадок большинства из них будут  открываться панорамные виды на полуостров и океан.</w:t>
      </w:r>
    </w:p>
    <w:p w:rsidR="006A003F" w:rsidRPr="00281C58" w:rsidRDefault="006A003F" w:rsidP="006A003F">
      <w:r w:rsidRPr="00281C58">
        <w:t xml:space="preserve">10) Сеть туристских маршрутов </w:t>
      </w:r>
    </w:p>
    <w:p w:rsidR="006A003F" w:rsidRPr="00281C58" w:rsidRDefault="006A003F" w:rsidP="006A003F">
      <w:r w:rsidRPr="00281C58">
        <w:t xml:space="preserve">Между реками, сопками, бухтами и вулканами будет создана сеть из 14 оборудованных, сохраняющих экосистему, пешеходных маршрутов различных уровней сложности. Каждый из них рассчитан на дневной переход. Туристы смогут остановиться в оборудованных лагерях </w:t>
      </w:r>
      <w:r w:rsidR="00957568" w:rsidRPr="00281C58">
        <w:t>курорта</w:t>
      </w:r>
      <w:r w:rsidRPr="00281C58">
        <w:t xml:space="preserve">. </w:t>
      </w:r>
    </w:p>
    <w:p w:rsidR="006A003F" w:rsidRPr="00281C58" w:rsidRDefault="006A003F" w:rsidP="006A003F">
      <w:r w:rsidRPr="00281C58">
        <w:t xml:space="preserve">11) Развитие инфраструктуры. </w:t>
      </w:r>
    </w:p>
    <w:p w:rsidR="006A003F" w:rsidRPr="00281C58" w:rsidRDefault="006A003F" w:rsidP="006A003F">
      <w:r w:rsidRPr="00281C58">
        <w:t xml:space="preserve">В целях обеспечения транспортной доступности объектов и технологического присоединения к сетям инженерной инфраструктуры предусмотрено строительство новых </w:t>
      </w:r>
      <w:r w:rsidRPr="00281C58">
        <w:lastRenderedPageBreak/>
        <w:t xml:space="preserve">объектов и реконструкция существующих объектов за счет бюджетных и внебюджетных источников. </w:t>
      </w:r>
    </w:p>
    <w:p w:rsidR="006A003F" w:rsidRPr="00281C58" w:rsidRDefault="006A003F" w:rsidP="006A003F">
      <w:r w:rsidRPr="00281C58">
        <w:t xml:space="preserve"> Транспортная инфраструктура. </w:t>
      </w:r>
    </w:p>
    <w:p w:rsidR="006A003F" w:rsidRPr="00281C58" w:rsidRDefault="006A003F" w:rsidP="006A003F">
      <w:r w:rsidRPr="00281C58">
        <w:t xml:space="preserve">Для обеспечения подъездов к объектам Парка предполагается проектирование и строительство автомобильных дорог. </w:t>
      </w:r>
    </w:p>
    <w:p w:rsidR="006A003F" w:rsidRPr="00281C58" w:rsidRDefault="006A003F" w:rsidP="006A003F">
      <w:r w:rsidRPr="00281C58">
        <w:t>Для причаливания круизных и прогулочных судов планируется строительство пассажирского морского терминала с пунктом пропуска в бухте Вилючинская. При строительстве будет проведено дноуглубление.</w:t>
      </w:r>
    </w:p>
    <w:p w:rsidR="006A003F" w:rsidRPr="00281C58" w:rsidRDefault="006A003F" w:rsidP="006A003F">
      <w:r w:rsidRPr="00281C58">
        <w:t xml:space="preserve"> Общий объем инвестиций в период деятельности инвестора составит 15 млрд руб. </w:t>
      </w:r>
    </w:p>
    <w:p w:rsidR="006A003F" w:rsidRPr="00281C58" w:rsidRDefault="006A003F" w:rsidP="006A003F">
      <w:r w:rsidRPr="00281C58">
        <w:t xml:space="preserve">Рабочие места: 1 400 </w:t>
      </w:r>
    </w:p>
    <w:p w:rsidR="006A003F" w:rsidRPr="00281C58" w:rsidRDefault="006A003F" w:rsidP="006A003F">
      <w:r w:rsidRPr="00281C58">
        <w:t xml:space="preserve">Бюджетные средства - 24,2 млрд руб. без НДС на строительство транспортной и инженерной инфраструктуры согласно таблице 6. </w:t>
      </w:r>
    </w:p>
    <w:p w:rsidR="006A003F" w:rsidRPr="00281C58" w:rsidRDefault="006A003F" w:rsidP="006A003F">
      <w:r w:rsidRPr="00281C58">
        <w:t xml:space="preserve">Общий объем инвестиций составит 15 млрд руб. - внебюджетные средства, 24,2 млрд руб. без НДС - бюджетные средства. </w:t>
      </w:r>
    </w:p>
    <w:p w:rsidR="006A003F" w:rsidRPr="00281C58" w:rsidRDefault="006A003F" w:rsidP="006A003F">
      <w:r w:rsidRPr="00281C58">
        <w:t xml:space="preserve">Общий объем капитальных вложений составит 15 млрд руб. без НДС внебюджетных средств и 24,2 млрд руб. без НДС - бюджетных. </w:t>
      </w:r>
    </w:p>
    <w:p w:rsidR="00D1359F" w:rsidRPr="00281C58" w:rsidRDefault="00D1359F" w:rsidP="006A003F">
      <w:pPr>
        <w:rPr>
          <w:b/>
        </w:rPr>
      </w:pPr>
    </w:p>
    <w:p w:rsidR="006A003F" w:rsidRPr="00281C58" w:rsidRDefault="006A003F" w:rsidP="006A003F">
      <w:pPr>
        <w:rPr>
          <w:b/>
        </w:rPr>
      </w:pPr>
      <w:r w:rsidRPr="00281C58">
        <w:rPr>
          <w:b/>
        </w:rPr>
        <w:t>2. Статус реализации проекта:</w:t>
      </w:r>
    </w:p>
    <w:p w:rsidR="006A003F" w:rsidRPr="00281C58" w:rsidRDefault="006A003F" w:rsidP="006A003F">
      <w:r w:rsidRPr="00281C58">
        <w:t>Подписано Соглашение об осуществлении деятельности на территории опережающего социально-экономического развития от 02.06.2020 № 1/Р-494.</w:t>
      </w:r>
    </w:p>
    <w:p w:rsidR="006A003F" w:rsidRPr="00281C58" w:rsidRDefault="006A003F" w:rsidP="006A003F">
      <w:r w:rsidRPr="00281C58">
        <w:t>Заявленная инфраструктура:</w:t>
      </w:r>
    </w:p>
    <w:p w:rsidR="006A003F" w:rsidRPr="00281C58" w:rsidRDefault="006A003F" w:rsidP="006A003F">
      <w:r w:rsidRPr="00281C58">
        <w:t>1.</w:t>
      </w:r>
      <w:r w:rsidRPr="00281C58">
        <w:tab/>
        <w:t>Электроснабжение – 27 МВт.</w:t>
      </w:r>
    </w:p>
    <w:p w:rsidR="006A003F" w:rsidRPr="00281C58" w:rsidRDefault="006A003F" w:rsidP="006A003F">
      <w:r w:rsidRPr="00281C58">
        <w:t>2.</w:t>
      </w:r>
      <w:r w:rsidRPr="00281C58">
        <w:tab/>
        <w:t>Теплоснабжение – 19 Гкал/ч.</w:t>
      </w:r>
    </w:p>
    <w:p w:rsidR="006A003F" w:rsidRPr="00281C58" w:rsidRDefault="006A003F" w:rsidP="006A003F">
      <w:r w:rsidRPr="00281C58">
        <w:t>3.</w:t>
      </w:r>
      <w:r w:rsidRPr="00281C58">
        <w:tab/>
        <w:t>Водоснабжение – 980 м3/сут.</w:t>
      </w:r>
    </w:p>
    <w:p w:rsidR="006A003F" w:rsidRPr="00281C58" w:rsidRDefault="006A003F" w:rsidP="006A003F">
      <w:r w:rsidRPr="00281C58">
        <w:t>4.</w:t>
      </w:r>
      <w:r w:rsidRPr="00281C58">
        <w:tab/>
        <w:t>Водоотведение – 980 м3/сут.</w:t>
      </w:r>
    </w:p>
    <w:p w:rsidR="006A003F" w:rsidRPr="00281C58" w:rsidRDefault="006A003F" w:rsidP="006A003F">
      <w:r w:rsidRPr="00281C58">
        <w:t>5.</w:t>
      </w:r>
      <w:r w:rsidRPr="00281C58">
        <w:tab/>
        <w:t>Автомобильная дорога.</w:t>
      </w:r>
    </w:p>
    <w:p w:rsidR="006A003F" w:rsidRPr="00281C58" w:rsidRDefault="006A003F" w:rsidP="006A003F">
      <w:r w:rsidRPr="00281C58">
        <w:t>В связи с отказом ПАО «РусГидро» финансировать и строить автомобильную дорогу «п. Термальный – Мутновская ГеоТЭС» необходимо согласовать источник финансирования за счет программы Ростуризма. Для подачи заявки в Ростуризм требуется разработка проектной документации автодороги. Инвестором заключен договор с подрядчиком на проектирование а/д, ведутся изыскательные работы.</w:t>
      </w:r>
    </w:p>
    <w:p w:rsidR="00D1359F" w:rsidRPr="00281C58" w:rsidRDefault="00D1359F" w:rsidP="006A003F">
      <w:pPr>
        <w:rPr>
          <w:b/>
        </w:rPr>
      </w:pPr>
    </w:p>
    <w:p w:rsidR="006A003F" w:rsidRPr="00281C58" w:rsidRDefault="006A003F" w:rsidP="006A003F">
      <w:pPr>
        <w:rPr>
          <w:b/>
        </w:rPr>
      </w:pPr>
      <w:r w:rsidRPr="00281C58">
        <w:rPr>
          <w:b/>
        </w:rPr>
        <w:t xml:space="preserve">3. Перечень объектов транспортной инфраструктуры </w:t>
      </w:r>
    </w:p>
    <w:p w:rsidR="006A003F" w:rsidRPr="00281C58" w:rsidRDefault="006A003F" w:rsidP="006A003F">
      <w:r w:rsidRPr="00281C58">
        <w:t xml:space="preserve">1 этап ПИР (2020-2022 годы): подэтапы инженерных изысканий, проектирования и госэкспертиз </w:t>
      </w:r>
    </w:p>
    <w:p w:rsidR="006A003F" w:rsidRPr="00281C58" w:rsidRDefault="006A003F" w:rsidP="006A003F">
      <w:r w:rsidRPr="00281C58">
        <w:t>1.</w:t>
      </w:r>
      <w:r w:rsidRPr="00281C58">
        <w:tab/>
        <w:t xml:space="preserve">Инженерные изыскания </w:t>
      </w:r>
    </w:p>
    <w:p w:rsidR="006A003F" w:rsidRPr="00281C58" w:rsidRDefault="006A003F" w:rsidP="006A003F">
      <w:r w:rsidRPr="00281C58">
        <w:t>2.</w:t>
      </w:r>
      <w:r w:rsidRPr="00281C58">
        <w:tab/>
        <w:t xml:space="preserve">Автомобильная дорога 22 км от пос. Термальный до курорта «Сопка Горячая» </w:t>
      </w:r>
    </w:p>
    <w:p w:rsidR="006A003F" w:rsidRPr="00281C58" w:rsidRDefault="006A003F" w:rsidP="006A003F">
      <w:r w:rsidRPr="00281C58">
        <w:t>3.</w:t>
      </w:r>
      <w:r w:rsidRPr="00281C58">
        <w:tab/>
        <w:t xml:space="preserve">Автомобильная дорога 4 км - через курорт «Сопка Горячая» </w:t>
      </w:r>
    </w:p>
    <w:p w:rsidR="006A003F" w:rsidRPr="00281C58" w:rsidRDefault="006A003F" w:rsidP="006A003F">
      <w:r w:rsidRPr="00281C58">
        <w:t>4.</w:t>
      </w:r>
      <w:r w:rsidRPr="00281C58">
        <w:tab/>
        <w:t xml:space="preserve">Автомобильная дорога 7 км - от курорта «Сопка Горячая» до подножия вулкана Вилючинский </w:t>
      </w:r>
    </w:p>
    <w:p w:rsidR="006A003F" w:rsidRPr="00281C58" w:rsidRDefault="006A003F" w:rsidP="006A003F">
      <w:r w:rsidRPr="00281C58">
        <w:t>5.</w:t>
      </w:r>
      <w:r w:rsidRPr="00281C58">
        <w:tab/>
        <w:t>Автомобильная дорога 5 км - в обход перевала Вилючинский</w:t>
      </w:r>
    </w:p>
    <w:p w:rsidR="006A003F" w:rsidRPr="00281C58" w:rsidRDefault="006A003F" w:rsidP="006A003F">
      <w:r w:rsidRPr="00281C58">
        <w:t>6.</w:t>
      </w:r>
      <w:r w:rsidRPr="00281C58">
        <w:tab/>
        <w:t xml:space="preserve">Автомобильная дорога 6 км - до глэмпинга «Родниковая» </w:t>
      </w:r>
    </w:p>
    <w:p w:rsidR="006A003F" w:rsidRPr="00281C58" w:rsidRDefault="006A003F" w:rsidP="006A003F">
      <w:r w:rsidRPr="00281C58">
        <w:t>7.</w:t>
      </w:r>
      <w:r w:rsidRPr="00281C58">
        <w:tab/>
        <w:t>Автомобильная дорога 14 км - от глэмпинга «Родниковая» до бухты Вилючинской 7.</w:t>
      </w:r>
      <w:r w:rsidRPr="00281C58">
        <w:tab/>
        <w:t xml:space="preserve">Государственная и экологические экспертизы ПД </w:t>
      </w:r>
    </w:p>
    <w:p w:rsidR="006A003F" w:rsidRPr="00281C58" w:rsidRDefault="006A003F" w:rsidP="006A003F">
      <w:r w:rsidRPr="00281C58">
        <w:t>8.</w:t>
      </w:r>
      <w:r w:rsidRPr="00281C58">
        <w:tab/>
        <w:t>Пассажирский морской терминал с причалами для круизных и прогулочных судов и пунктом пропуска</w:t>
      </w:r>
    </w:p>
    <w:p w:rsidR="006A003F" w:rsidRPr="00281C58" w:rsidRDefault="006A003F" w:rsidP="006A003F">
      <w:r w:rsidRPr="00281C58">
        <w:t xml:space="preserve">1 этап СМР (2022-2024 годы): подэтапы строительства, госэкспертиз и ввода в эксплуатацию объектов </w:t>
      </w:r>
    </w:p>
    <w:p w:rsidR="006A003F" w:rsidRPr="00281C58" w:rsidRDefault="006A003F" w:rsidP="006A003F">
      <w:r w:rsidRPr="00281C58">
        <w:t>1.</w:t>
      </w:r>
      <w:r w:rsidRPr="00281C58">
        <w:tab/>
        <w:t xml:space="preserve">Автомобильная дорога 22 км от пос. Термальный до курорта «Сопка Горячая» </w:t>
      </w:r>
    </w:p>
    <w:p w:rsidR="006A003F" w:rsidRPr="00281C58" w:rsidRDefault="006A003F" w:rsidP="006A003F">
      <w:r w:rsidRPr="00281C58">
        <w:t>2.</w:t>
      </w:r>
      <w:r w:rsidRPr="00281C58">
        <w:tab/>
        <w:t xml:space="preserve">Автомобильная дорога 4 км - через курорт «Сопка Горячая» </w:t>
      </w:r>
    </w:p>
    <w:p w:rsidR="006A003F" w:rsidRPr="00281C58" w:rsidRDefault="006A003F" w:rsidP="006A003F">
      <w:r w:rsidRPr="00281C58">
        <w:t>3.</w:t>
      </w:r>
      <w:r w:rsidRPr="00281C58">
        <w:tab/>
        <w:t xml:space="preserve">Автомобильная дорога 7 км - от курорта «Сопка Горячая» до подножия вулкана Вилючинский </w:t>
      </w:r>
    </w:p>
    <w:p w:rsidR="006A003F" w:rsidRPr="00281C58" w:rsidRDefault="006A003F" w:rsidP="006A003F">
      <w:r w:rsidRPr="00281C58">
        <w:lastRenderedPageBreak/>
        <w:t>4.</w:t>
      </w:r>
      <w:r w:rsidRPr="00281C58">
        <w:tab/>
        <w:t>Автомобильная дорога 5 км - в обход перевала Вилючинский</w:t>
      </w:r>
    </w:p>
    <w:p w:rsidR="006A003F" w:rsidRPr="00281C58" w:rsidRDefault="006A003F" w:rsidP="006A003F">
      <w:r w:rsidRPr="00281C58">
        <w:t>5.</w:t>
      </w:r>
      <w:r w:rsidRPr="00281C58">
        <w:tab/>
        <w:t xml:space="preserve">Автомобильная дорога 6 км - до глэмпинга «Родниковая» </w:t>
      </w:r>
    </w:p>
    <w:p w:rsidR="006A003F" w:rsidRPr="00281C58" w:rsidRDefault="006A003F" w:rsidP="006A003F">
      <w:r w:rsidRPr="00281C58">
        <w:t>6.</w:t>
      </w:r>
      <w:r w:rsidRPr="00281C58">
        <w:tab/>
        <w:t>Автомобильная дорога 14 км - от глэмпинга «Родниковая» до бухты Вилючинской 6.</w:t>
      </w:r>
      <w:r w:rsidRPr="00281C58">
        <w:tab/>
        <w:t>Пассажирский морской терминал с причалами для круизных и прогулочных судов и пунктом пропуска</w:t>
      </w:r>
    </w:p>
    <w:p w:rsidR="006A003F" w:rsidRPr="00281C58" w:rsidRDefault="006A003F" w:rsidP="006A003F">
      <w:r w:rsidRPr="00281C58">
        <w:t xml:space="preserve">2 этап ПИР (2022-2023 годы): подэтапы инженерных изысканий, проектирования и госэкспертиз </w:t>
      </w:r>
    </w:p>
    <w:p w:rsidR="006A003F" w:rsidRPr="00281C58" w:rsidRDefault="006A003F" w:rsidP="006A003F">
      <w:r w:rsidRPr="00281C58">
        <w:t>1.</w:t>
      </w:r>
      <w:r w:rsidRPr="00281C58">
        <w:tab/>
        <w:t xml:space="preserve">Инженерные изыскания </w:t>
      </w:r>
    </w:p>
    <w:p w:rsidR="006A003F" w:rsidRPr="00281C58" w:rsidRDefault="006A003F" w:rsidP="006A003F">
      <w:r w:rsidRPr="00281C58">
        <w:t>2.</w:t>
      </w:r>
      <w:r w:rsidRPr="00281C58">
        <w:tab/>
        <w:t xml:space="preserve">Автомобильная дорога 11 км – от вулкана Вилючинский до озера Срединное </w:t>
      </w:r>
    </w:p>
    <w:p w:rsidR="006A003F" w:rsidRPr="00281C58" w:rsidRDefault="006A003F" w:rsidP="006A003F">
      <w:r w:rsidRPr="00281C58">
        <w:t>3.</w:t>
      </w:r>
      <w:r w:rsidRPr="00281C58">
        <w:tab/>
        <w:t xml:space="preserve">3. Автомобильная дорога 12 км - от озера Срединное до вулкана Мутновский </w:t>
      </w:r>
    </w:p>
    <w:p w:rsidR="006A003F" w:rsidRPr="00281C58" w:rsidRDefault="006A003F" w:rsidP="006A003F">
      <w:r w:rsidRPr="00281C58">
        <w:t>4.</w:t>
      </w:r>
      <w:r w:rsidRPr="00281C58">
        <w:tab/>
      </w:r>
    </w:p>
    <w:p w:rsidR="006A003F" w:rsidRPr="00281C58" w:rsidRDefault="006A003F" w:rsidP="006A003F">
      <w:r w:rsidRPr="00281C58">
        <w:t>5.</w:t>
      </w:r>
      <w:r w:rsidRPr="00281C58">
        <w:tab/>
        <w:t xml:space="preserve">Государственная и экологические экспертизы ПД </w:t>
      </w:r>
    </w:p>
    <w:p w:rsidR="006A003F" w:rsidRPr="00281C58" w:rsidRDefault="006A003F" w:rsidP="006A003F">
      <w:r w:rsidRPr="00281C58">
        <w:t xml:space="preserve">2 этап СМР (2024-2026 годы): подэтапы строительства, госэкспертиз и ввода в эксплуатацию объектов </w:t>
      </w:r>
    </w:p>
    <w:p w:rsidR="006A003F" w:rsidRPr="00281C58" w:rsidRDefault="006A003F" w:rsidP="006A003F">
      <w:r w:rsidRPr="00281C58">
        <w:t>1.</w:t>
      </w:r>
      <w:r w:rsidRPr="00281C58">
        <w:tab/>
        <w:t>Автомобильная дорога 11 км – от вулкана Вилючинский до озера Срединное</w:t>
      </w:r>
    </w:p>
    <w:p w:rsidR="006A003F" w:rsidRPr="00281C58" w:rsidRDefault="006A003F" w:rsidP="006A003F">
      <w:r w:rsidRPr="00281C58">
        <w:t>2.</w:t>
      </w:r>
      <w:r w:rsidRPr="00281C58">
        <w:tab/>
        <w:t>Автомобильная дорога 12 км - от озера Срединное до вулкана Мутновский</w:t>
      </w:r>
    </w:p>
    <w:p w:rsidR="006A003F" w:rsidRPr="00281C58" w:rsidRDefault="006A003F" w:rsidP="006A003F">
      <w:r w:rsidRPr="00281C58">
        <w:t>3.</w:t>
      </w:r>
      <w:r w:rsidRPr="00281C58">
        <w:tab/>
      </w:r>
    </w:p>
    <w:p w:rsidR="006A003F" w:rsidRPr="00281C58" w:rsidRDefault="006A003F" w:rsidP="006A003F">
      <w:r w:rsidRPr="00281C58">
        <w:t xml:space="preserve">3 этап ПИР (2024-2025 годы): подэтапы инженерных изысканий, проектирования и госэкспертиз </w:t>
      </w:r>
    </w:p>
    <w:p w:rsidR="006A003F" w:rsidRPr="00281C58" w:rsidRDefault="006A003F" w:rsidP="006A003F">
      <w:r w:rsidRPr="00281C58">
        <w:t>1.</w:t>
      </w:r>
      <w:r w:rsidRPr="00281C58">
        <w:tab/>
        <w:t xml:space="preserve">Инженерные изыскания </w:t>
      </w:r>
    </w:p>
    <w:p w:rsidR="006A003F" w:rsidRPr="00281C58" w:rsidRDefault="006A003F" w:rsidP="006A003F">
      <w:r w:rsidRPr="00281C58">
        <w:t>2.</w:t>
      </w:r>
      <w:r w:rsidRPr="00281C58">
        <w:tab/>
      </w:r>
    </w:p>
    <w:p w:rsidR="006A003F" w:rsidRPr="00281C58" w:rsidRDefault="006A003F" w:rsidP="006A003F">
      <w:r w:rsidRPr="00281C58">
        <w:t>3.</w:t>
      </w:r>
      <w:r w:rsidRPr="00281C58">
        <w:tab/>
        <w:t xml:space="preserve">Проезд 10 км - от озера Срединное до вулкана Горелый </w:t>
      </w:r>
    </w:p>
    <w:p w:rsidR="006A003F" w:rsidRPr="00281C58" w:rsidRDefault="006A003F" w:rsidP="006A003F">
      <w:r w:rsidRPr="00281C58">
        <w:t>4.</w:t>
      </w:r>
      <w:r w:rsidRPr="00281C58">
        <w:tab/>
        <w:t xml:space="preserve">Проезд 4 км - от летнего лагеря до лавовых пещер </w:t>
      </w:r>
    </w:p>
    <w:p w:rsidR="006A003F" w:rsidRPr="00281C58" w:rsidRDefault="006A003F" w:rsidP="006A003F">
      <w:r w:rsidRPr="00281C58">
        <w:t>5.</w:t>
      </w:r>
      <w:r w:rsidRPr="00281C58">
        <w:tab/>
        <w:t>Автомобильная дорога 5 км – на смотровую площадку вулкана Вилючинский</w:t>
      </w:r>
    </w:p>
    <w:p w:rsidR="006A003F" w:rsidRPr="00281C58" w:rsidRDefault="006A003F" w:rsidP="006A003F">
      <w:r w:rsidRPr="00281C58">
        <w:t>6.</w:t>
      </w:r>
      <w:r w:rsidRPr="00281C58">
        <w:tab/>
        <w:t xml:space="preserve">Государственная и экологические экспертизы ПД </w:t>
      </w:r>
    </w:p>
    <w:p w:rsidR="006A003F" w:rsidRPr="00281C58" w:rsidRDefault="006A003F" w:rsidP="006A003F">
      <w:r w:rsidRPr="00281C58">
        <w:t xml:space="preserve">3 этап СМР (2026-2028 годы): подэтапы строительства, госэкспертиз и ввода в эксплуатацию объектов </w:t>
      </w:r>
    </w:p>
    <w:p w:rsidR="006A003F" w:rsidRPr="00281C58" w:rsidRDefault="006A003F" w:rsidP="006A003F">
      <w:r w:rsidRPr="00281C58">
        <w:t>1.</w:t>
      </w:r>
      <w:r w:rsidRPr="00281C58">
        <w:tab/>
        <w:t xml:space="preserve">Проезд 10 км - от озера Срединное до вулкана Горелый </w:t>
      </w:r>
    </w:p>
    <w:p w:rsidR="006A003F" w:rsidRPr="00281C58" w:rsidRDefault="006A003F" w:rsidP="006A003F">
      <w:r w:rsidRPr="00281C58">
        <w:t>2.</w:t>
      </w:r>
      <w:r w:rsidRPr="00281C58">
        <w:tab/>
        <w:t xml:space="preserve">Проезд 4 км - от летнего лагеря до лавовых пещер </w:t>
      </w:r>
    </w:p>
    <w:p w:rsidR="006A003F" w:rsidRPr="00281C58" w:rsidRDefault="006A003F" w:rsidP="006A003F">
      <w:r w:rsidRPr="00281C58">
        <w:t>3.</w:t>
      </w:r>
      <w:r w:rsidRPr="00281C58">
        <w:tab/>
        <w:t>Автомобильная дорога 5 км – на смотровую площадку вулкана Вилючинский</w:t>
      </w:r>
    </w:p>
    <w:p w:rsidR="00D1359F" w:rsidRPr="00281C58" w:rsidRDefault="00D1359F" w:rsidP="006A003F">
      <w:pPr>
        <w:rPr>
          <w:b/>
        </w:rPr>
      </w:pPr>
    </w:p>
    <w:p w:rsidR="006A003F" w:rsidRPr="00281C58" w:rsidRDefault="0025014F" w:rsidP="006A003F">
      <w:pPr>
        <w:rPr>
          <w:b/>
        </w:rPr>
      </w:pPr>
      <w:r w:rsidRPr="00281C58">
        <w:rPr>
          <w:b/>
        </w:rPr>
        <w:t>4</w:t>
      </w:r>
      <w:r w:rsidR="006A003F" w:rsidRPr="00281C58">
        <w:rPr>
          <w:b/>
        </w:rPr>
        <w:t>.</w:t>
      </w:r>
      <w:r w:rsidR="006A003F" w:rsidRPr="00281C58">
        <w:rPr>
          <w:b/>
        </w:rPr>
        <w:tab/>
        <w:t>Проблемные вопросы:</w:t>
      </w:r>
    </w:p>
    <w:p w:rsidR="006A003F" w:rsidRPr="00281C58" w:rsidRDefault="0025014F" w:rsidP="006A003F">
      <w:r w:rsidRPr="00281C58">
        <w:t>4</w:t>
      </w:r>
      <w:r w:rsidR="006A003F" w:rsidRPr="00281C58">
        <w:t>.1.</w:t>
      </w:r>
      <w:r w:rsidR="006A003F" w:rsidRPr="00281C58">
        <w:tab/>
        <w:t>Часть участков, необходимых для реализации проекта имеют двойной природоохранный статус:</w:t>
      </w:r>
    </w:p>
    <w:p w:rsidR="006A003F" w:rsidRPr="00281C58" w:rsidRDefault="006A003F" w:rsidP="006A003F">
      <w:r w:rsidRPr="00281C58">
        <w:t>А) Особо охраняемая природная территория Природный парк «Южно-Камчатский» - требуется исключение земель из границ природного парка, что позволит перевести участки из государственного лесного фонда.</w:t>
      </w:r>
    </w:p>
    <w:p w:rsidR="006A003F" w:rsidRPr="00281C58" w:rsidRDefault="006A003F" w:rsidP="006A003F">
      <w:r w:rsidRPr="00281C58">
        <w:t>Б) Объект охраны ЮНЕСКО «Вулканы Камчатки» - требуется исключение земель из границ объекта охраны.</w:t>
      </w:r>
    </w:p>
    <w:p w:rsidR="006A003F" w:rsidRPr="00281C58" w:rsidRDefault="0025014F" w:rsidP="006A003F">
      <w:r w:rsidRPr="00281C58">
        <w:t>4</w:t>
      </w:r>
      <w:r w:rsidR="006A003F" w:rsidRPr="00281C58">
        <w:t>.2.</w:t>
      </w:r>
      <w:r w:rsidR="006A003F" w:rsidRPr="00281C58">
        <w:tab/>
        <w:t>Требуется перевод земель из лесного фонда (100% земельных участков входят в состав земель лесного фонда, необходимо для последующей передачи участков инвестору).</w:t>
      </w:r>
    </w:p>
    <w:p w:rsidR="00682903" w:rsidRPr="00281C58" w:rsidRDefault="00682903" w:rsidP="00C53F2A"/>
    <w:p w:rsidR="00020762" w:rsidRPr="00281C58" w:rsidRDefault="00C53F2A" w:rsidP="00C53F2A">
      <w:r w:rsidRPr="00281C58">
        <w:t>Помимо проекта «</w:t>
      </w:r>
      <w:r w:rsidRPr="00281C58">
        <w:rPr>
          <w:rFonts w:ascii="yandex-sans" w:eastAsia="Times New Roman" w:hAnsi="yandex-sans" w:cs="Times New Roman"/>
          <w:sz w:val="23"/>
          <w:szCs w:val="23"/>
        </w:rPr>
        <w:t>Создание курорта международного стандарта и общедоступной курортной инфраструктуры «Парк «Три вулкана»</w:t>
      </w:r>
      <w:r w:rsidRPr="00281C58">
        <w:t xml:space="preserve"> в границах создаваемого туристского кластера «Три вулкана» на сегодняшний день уже реализован инвестиционный проект по строительству спортивно-туристического комплекса - база отдыха «Снежная долина», которая </w:t>
      </w:r>
      <w:r w:rsidR="00390E31" w:rsidRPr="00281C58">
        <w:t xml:space="preserve">в 2018 году </w:t>
      </w:r>
      <w:r w:rsidRPr="00281C58">
        <w:t>вошла в ТОП-10 туристических брендов</w:t>
      </w:r>
      <w:r w:rsidR="00390E31" w:rsidRPr="00281C58">
        <w:t xml:space="preserve">. </w:t>
      </w:r>
    </w:p>
    <w:p w:rsidR="00020762" w:rsidRPr="00281C58" w:rsidRDefault="00390E31" w:rsidP="00C53F2A">
      <w:r w:rsidRPr="00281C58">
        <w:t xml:space="preserve">Горно-спортивная база располагается в Верхне-Паратунской долине у подножия горы Горячей, в 80-ти км от г.Петропавловска-Камчатского и в 20-ти от п. Термального. </w:t>
      </w:r>
    </w:p>
    <w:p w:rsidR="00C53F2A" w:rsidRPr="00281C58" w:rsidRDefault="00390E31" w:rsidP="00C53F2A">
      <w:r w:rsidRPr="00281C58">
        <w:t>Верхне-Паратунская долина широко известна своими целебными термальными источниками. В непосредственной близости от базы находится вулкан Вилючинский, в 60 км – действующий вулкан Мутновский.</w:t>
      </w:r>
    </w:p>
    <w:p w:rsidR="00020762" w:rsidRPr="00281C58" w:rsidRDefault="00147E04" w:rsidP="00147E04">
      <w:r w:rsidRPr="00281C58">
        <w:lastRenderedPageBreak/>
        <w:t xml:space="preserve">Кроме того в границах кластера </w:t>
      </w:r>
      <w:r w:rsidR="00C53F2A" w:rsidRPr="00281C58">
        <w:t>запланирована реализация проекта Тополов</w:t>
      </w:r>
      <w:r w:rsidRPr="00281C58">
        <w:t xml:space="preserve">ый Парк, предполагающий создание туристической базы «Индустрия приключений» в районе хребта Тополового. </w:t>
      </w:r>
    </w:p>
    <w:p w:rsidR="00020762" w:rsidRPr="00281C58" w:rsidRDefault="00020762" w:rsidP="00147E04">
      <w:r w:rsidRPr="00281C58">
        <w:t>О</w:t>
      </w:r>
      <w:r w:rsidR="00147E04" w:rsidRPr="00281C58">
        <w:t xml:space="preserve">бширная территория хребта Тополовый (175 кв. км) представляет собой крупную горную цепь протяжённостью около 25 км, протянувшуюся в направлении «северо-восток – юго-запад», которая находится на расстоянии 40 км от аэропорта Петропавловск-Камчатский (Елизово). Хребет Тополовый (948 м) расположен в Паратунской курортной зоне, где находятся более 35 баз отдыха, которые славятся термальными минеральными источниками и лечебными грязями. Горы Зайкин Мыс (Чирельчик) и Бабий Камень, входящие в хребет Тополовый, объявлены памятниками природы регионального значения. </w:t>
      </w:r>
    </w:p>
    <w:p w:rsidR="00147E04" w:rsidRPr="00281C58" w:rsidRDefault="00147E04" w:rsidP="00147E04">
      <w:r w:rsidRPr="00281C58">
        <w:t xml:space="preserve">В рамках проекта будет построен горнолыжный спуск, оборудованный подъёмником, бассейн с термальной водой, хостел на 40 мест, кемпинговая площадка и кафе. </w:t>
      </w:r>
    </w:p>
    <w:p w:rsidR="005E3EA6" w:rsidRPr="00281C58" w:rsidRDefault="005E3EA6" w:rsidP="005A31D5">
      <w:pPr>
        <w:pStyle w:val="1"/>
      </w:pPr>
      <w:bookmarkStart w:id="30" w:name="_Toc58361734"/>
      <w:r w:rsidRPr="00281C58">
        <w:t>ПРЕДЛОЖЕНИЯ ПО РАЗВИТИЮ ТРАНСПОРТНОЙ ИНФРАСТРУКТУРЫ</w:t>
      </w:r>
      <w:bookmarkEnd w:id="30"/>
    </w:p>
    <w:p w:rsidR="009D19D7" w:rsidRPr="00281C58" w:rsidRDefault="009D19D7" w:rsidP="009D19D7">
      <w:r w:rsidRPr="00281C58">
        <w:t>Одним из важнейших условий устойчивого развития экономики является опережающее развитие транспортной инфраструктуры, способствующее росту товарооборота, повышению уровня производственной и социальной кооперации, эффективности использования производственных мощностей и ресурсов, оптимизации структуры экономики. Транспортная инфраструктура должна отвечать требованиям надежности, безопасности и доступности всех составляющих её систем и обеспечивать предоставление транспортных услуг потребителям с минимальными для них затратами, с высоким качеством, в полном объеме и в кратчайшие сроки.</w:t>
      </w:r>
    </w:p>
    <w:p w:rsidR="009D19D7" w:rsidRPr="00281C58" w:rsidRDefault="009D19D7" w:rsidP="009D19D7">
      <w:r w:rsidRPr="00281C58">
        <w:t>Транспорт, сокращая издержки производства и цены на перевозимую продукцию, является приоритетной сферой с точки зрения антиинфляционного воздействия на рост ВВП.</w:t>
      </w:r>
    </w:p>
    <w:p w:rsidR="009D19D7" w:rsidRPr="00281C58" w:rsidRDefault="009D19D7" w:rsidP="009D19D7">
      <w:r w:rsidRPr="00281C58">
        <w:t>Задачей Правительства Камчатского края в транспортном секторе является содействие ускоренному экономическому росту, повышению потенциала территориального развития и росту человеческого потенциала за счет расширения транспортной доступности территории и повышения эффективности систем жизнеобеспечения населения и экономики края.</w:t>
      </w:r>
    </w:p>
    <w:p w:rsidR="009D19D7" w:rsidRPr="00281C58" w:rsidRDefault="009D19D7" w:rsidP="009D19D7">
      <w:r w:rsidRPr="00281C58">
        <w:t>Основные направления развития транспортного комплекса в Камчатском крае на ближайшую перспективу:</w:t>
      </w:r>
    </w:p>
    <w:p w:rsidR="009D19D7" w:rsidRPr="00281C58" w:rsidRDefault="009D19D7" w:rsidP="00B543D8">
      <w:pPr>
        <w:numPr>
          <w:ilvl w:val="0"/>
          <w:numId w:val="16"/>
        </w:numPr>
        <w:tabs>
          <w:tab w:val="left" w:pos="851"/>
        </w:tabs>
        <w:ind w:left="0" w:firstLine="567"/>
      </w:pPr>
      <w:r w:rsidRPr="00281C58">
        <w:t>интеграция транспортного комплекса Камчатского края в транспортно-логистическую систему Дальневосточного федерального округа и стран АТР;</w:t>
      </w:r>
    </w:p>
    <w:p w:rsidR="009D19D7" w:rsidRPr="00281C58" w:rsidRDefault="009D19D7" w:rsidP="00B543D8">
      <w:pPr>
        <w:numPr>
          <w:ilvl w:val="0"/>
          <w:numId w:val="16"/>
        </w:numPr>
        <w:tabs>
          <w:tab w:val="left" w:pos="851"/>
        </w:tabs>
        <w:ind w:left="0" w:firstLine="567"/>
      </w:pPr>
      <w:r w:rsidRPr="00281C58">
        <w:t>приведение транспортной инфраструктуры в соответствие с потребностями развития экономики региона;</w:t>
      </w:r>
    </w:p>
    <w:p w:rsidR="009D19D7" w:rsidRPr="00281C58" w:rsidRDefault="009D19D7" w:rsidP="00B543D8">
      <w:pPr>
        <w:numPr>
          <w:ilvl w:val="0"/>
          <w:numId w:val="16"/>
        </w:numPr>
        <w:tabs>
          <w:tab w:val="left" w:pos="851"/>
        </w:tabs>
        <w:ind w:left="0" w:firstLine="567"/>
      </w:pPr>
      <w:r w:rsidRPr="00281C58">
        <w:t>повышение транспортной доступности населенных пунктов и стратегически важных объектов региона: развитие регионального транспортного комплекса, направленное на создание новых межмуниципальных, региональных и межрегиональных и совершенствование действующих транспортных связей;</w:t>
      </w:r>
    </w:p>
    <w:p w:rsidR="009D19D7" w:rsidRPr="00281C58" w:rsidRDefault="009D19D7" w:rsidP="00B543D8">
      <w:pPr>
        <w:numPr>
          <w:ilvl w:val="0"/>
          <w:numId w:val="16"/>
        </w:numPr>
        <w:tabs>
          <w:tab w:val="left" w:pos="851"/>
        </w:tabs>
        <w:ind w:left="0" w:firstLine="567"/>
      </w:pPr>
      <w:r w:rsidRPr="00281C58">
        <w:t>использование транзитного потенциала территории Камчатского полуострова воздушным и морским транспортом;</w:t>
      </w:r>
    </w:p>
    <w:p w:rsidR="009D19D7" w:rsidRPr="00281C58" w:rsidRDefault="009D19D7" w:rsidP="00B543D8">
      <w:pPr>
        <w:numPr>
          <w:ilvl w:val="0"/>
          <w:numId w:val="16"/>
        </w:numPr>
        <w:tabs>
          <w:tab w:val="left" w:pos="851"/>
        </w:tabs>
        <w:ind w:left="0" w:firstLine="567"/>
      </w:pPr>
      <w:r w:rsidRPr="00281C58">
        <w:t>развитие международных транспортных связей.</w:t>
      </w:r>
    </w:p>
    <w:p w:rsidR="009D19D7" w:rsidRPr="00281C58" w:rsidRDefault="009D19D7" w:rsidP="009D19D7"/>
    <w:p w:rsidR="009D19D7" w:rsidRPr="00281C58" w:rsidRDefault="009D19D7" w:rsidP="009D19D7">
      <w:r w:rsidRPr="00281C58">
        <w:t>Перспективным проектом по развитию транспортного комплекса станет размещение на территории Камчатского края территории опережающего социально-экономического развития (далее – ТОСЭР) «Камчатка», направленная на создание высокоэффективного транзитного контейнерного порта-хаба, который позволит накапливать, хранить, сортировать контейнерные партии при доставке судами без ледового класса из стран АТР до Петропавловска-Камчатского и дальнейшей погрузке на специализированный флот для транспортировки Северным морским путем и обратно, а также создание новых экспортно-ориентированных конкурентоспособных промышленных предприятий, производящих различные товары и услуги в особых условиях для резидентов ТОСЭР.</w:t>
      </w:r>
    </w:p>
    <w:p w:rsidR="009D19D7" w:rsidRPr="00281C58" w:rsidRDefault="009D19D7" w:rsidP="009D19D7">
      <w:r w:rsidRPr="00281C58">
        <w:lastRenderedPageBreak/>
        <w:t>Наряду с развитием объектов транспортной инфраструктуры необходимо рассмотреть внедрение новых видов транспорта, более эффективных в условиях Камчатского края. Таким видом транспорта может стать амфибийный транспорт. Амфибийный транспорт – это все транспортные средства, способные эксплуатироваться на твердом (грунт, снег, лед) и водном основании. К ним можно отнести классические гидросамолеты с колесными шасси, самолеты с шасси на воздушной подушке, самоходные и буксируемые платформы, катера и суда, на воздушной подушке с гибким ограждением, экранопланы с шасси, обеспечивающим выход на берег и движение по твердой поверхности, колесные и гусеничные плавающие транспортеры, вертолеты, способные садиться на воду. Наиболее радикальным средством, обеспечивающим сверхвысокую проходимость и круглогодичное использование транспортных средств, является шасси на воздушной подушке. Оно с большой эффективностью может использоваться на самолетах, скоростных судах и экранопланах, самоходных и буксируемых платформах. Главными качествами амфибийного транспорта, особо важными в природных условиях Камчатки, следует считать минимальную зависимость от условий базирования и эксплуатации, при сравнительно высокой скорости движения. Амфибийный транспорт призван обеспечить транспортные операции в районах, имеющих значительные водные акватории, где использование альтернативных видов транспорта, таких как железнодорожный, автомобильный, авиационный и традиционных судов технически невозможно или экономически нерентабельно.</w:t>
      </w:r>
    </w:p>
    <w:p w:rsidR="009D19D7" w:rsidRPr="00281C58" w:rsidRDefault="009D19D7" w:rsidP="009D19D7">
      <w:r w:rsidRPr="00281C58">
        <w:t>Развитие транспортного комплекса Камчатского края, а также снятие имеющихся транспортно-инфраструктурных ограничений будет возможно при реализации мероприятий, заложенных в следующих стратегических и программных документах различных уровней:</w:t>
      </w:r>
    </w:p>
    <w:p w:rsidR="009D19D7" w:rsidRPr="00281C58" w:rsidRDefault="009D19D7" w:rsidP="00B543D8">
      <w:pPr>
        <w:numPr>
          <w:ilvl w:val="0"/>
          <w:numId w:val="17"/>
        </w:numPr>
        <w:tabs>
          <w:tab w:val="left" w:pos="851"/>
        </w:tabs>
        <w:ind w:left="0" w:firstLine="567"/>
      </w:pPr>
      <w:r w:rsidRPr="00281C58">
        <w:t xml:space="preserve">Общие стратегии развития транспортной системы, </w:t>
      </w:r>
      <w:bookmarkStart w:id="31" w:name="_Hlk520817609"/>
      <w:r w:rsidRPr="00281C58">
        <w:t>документы территориального планирования</w:t>
      </w:r>
      <w:bookmarkEnd w:id="31"/>
      <w:r w:rsidRPr="00281C58">
        <w:t xml:space="preserve"> Российской Федерации:</w:t>
      </w:r>
    </w:p>
    <w:p w:rsidR="009D19D7" w:rsidRPr="00281C58" w:rsidRDefault="009D19D7" w:rsidP="00B543D8">
      <w:pPr>
        <w:numPr>
          <w:ilvl w:val="0"/>
          <w:numId w:val="6"/>
        </w:numPr>
        <w:tabs>
          <w:tab w:val="left" w:pos="851"/>
        </w:tabs>
        <w:ind w:left="0" w:firstLine="567"/>
      </w:pPr>
      <w:r w:rsidRPr="00281C58">
        <w:t>Транспортная стратегия Российской Федерации на период до 2030 года, утвержденная распоряжением Правительства Российской Федерации от 22 ноября 2008 года № 1734-р;</w:t>
      </w:r>
    </w:p>
    <w:p w:rsidR="009D19D7" w:rsidRPr="00281C58" w:rsidRDefault="009D19D7" w:rsidP="00B543D8">
      <w:pPr>
        <w:numPr>
          <w:ilvl w:val="0"/>
          <w:numId w:val="6"/>
        </w:numPr>
        <w:tabs>
          <w:tab w:val="left" w:pos="851"/>
        </w:tabs>
        <w:ind w:left="0" w:firstLine="567"/>
      </w:pPr>
      <w:r w:rsidRPr="00281C58">
        <w:t xml:space="preserve">Схема территориального планирования Российской Федерации в области федерального транспорта </w:t>
      </w:r>
      <w:bookmarkStart w:id="32" w:name="_Hlk519466072"/>
      <w:r w:rsidRPr="00281C58">
        <w:t>(железнодорожного, воздушного, морского, внутреннего водного транспорта) и автомобильных дорог федерального значения, утвержденная распоряжением Правительства Российской Федерации от 19 марта 2013 года № 384-р</w:t>
      </w:r>
      <w:bookmarkEnd w:id="32"/>
      <w:r w:rsidRPr="00281C58">
        <w:t xml:space="preserve"> (далее – Схема территориального планирования Российской Федерации в области федерального транспорта и автомобильных дорог федерального значения).</w:t>
      </w:r>
    </w:p>
    <w:p w:rsidR="009D19D7" w:rsidRPr="00281C58" w:rsidRDefault="009D19D7" w:rsidP="00B543D8">
      <w:pPr>
        <w:numPr>
          <w:ilvl w:val="0"/>
          <w:numId w:val="17"/>
        </w:numPr>
        <w:tabs>
          <w:tab w:val="left" w:pos="851"/>
        </w:tabs>
        <w:ind w:left="0" w:firstLine="567"/>
      </w:pPr>
      <w:r w:rsidRPr="00281C58">
        <w:t>Стратегии развития региона:</w:t>
      </w:r>
    </w:p>
    <w:p w:rsidR="009D19D7" w:rsidRPr="00281C58" w:rsidRDefault="009D19D7" w:rsidP="00B543D8">
      <w:pPr>
        <w:numPr>
          <w:ilvl w:val="0"/>
          <w:numId w:val="6"/>
        </w:numPr>
        <w:tabs>
          <w:tab w:val="left" w:pos="851"/>
        </w:tabs>
        <w:ind w:left="0" w:firstLine="567"/>
      </w:pPr>
      <w:r w:rsidRPr="00281C58">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года № 2094-р;</w:t>
      </w:r>
    </w:p>
    <w:p w:rsidR="009D19D7" w:rsidRPr="00281C58" w:rsidRDefault="009D19D7" w:rsidP="00B543D8">
      <w:pPr>
        <w:numPr>
          <w:ilvl w:val="0"/>
          <w:numId w:val="6"/>
        </w:numPr>
        <w:tabs>
          <w:tab w:val="left" w:pos="851"/>
        </w:tabs>
        <w:ind w:left="0" w:firstLine="567"/>
      </w:pPr>
      <w:r w:rsidRPr="00281C58">
        <w:t>Стратегия социально-экономического развития Камчатского края до 2030 года, утвержденная Постановлением Правительства Камчатского края от 27 июля 2010 года № 332-П;</w:t>
      </w:r>
    </w:p>
    <w:p w:rsidR="009D19D7" w:rsidRPr="00281C58" w:rsidRDefault="009D19D7" w:rsidP="00B543D8">
      <w:pPr>
        <w:numPr>
          <w:ilvl w:val="0"/>
          <w:numId w:val="6"/>
        </w:numPr>
        <w:tabs>
          <w:tab w:val="left" w:pos="851"/>
        </w:tabs>
        <w:ind w:left="0" w:firstLine="567"/>
      </w:pPr>
      <w:r w:rsidRPr="00281C58">
        <w:t>Стратегия развития транспортной инфраструктуры в Камчатском крае до 2025 года, утвержденная распоряжением Правительства Камчатского края от 28.01.2011 № 28-РП.</w:t>
      </w:r>
    </w:p>
    <w:p w:rsidR="009D19D7" w:rsidRPr="00281C58" w:rsidRDefault="009D19D7" w:rsidP="00B543D8">
      <w:pPr>
        <w:numPr>
          <w:ilvl w:val="0"/>
          <w:numId w:val="6"/>
        </w:numPr>
        <w:tabs>
          <w:tab w:val="left" w:pos="851"/>
        </w:tabs>
        <w:ind w:left="0" w:firstLine="567"/>
      </w:pPr>
      <w:r w:rsidRPr="00281C58">
        <w:t>Инвестиционная стратегия Камчатского края до 2020 года, утверждена распоряжением правительства Камчатского края от 07.10.2013 N 473-РП.</w:t>
      </w:r>
    </w:p>
    <w:p w:rsidR="009D19D7" w:rsidRPr="00281C58" w:rsidRDefault="009D19D7" w:rsidP="00B543D8">
      <w:pPr>
        <w:numPr>
          <w:ilvl w:val="0"/>
          <w:numId w:val="17"/>
        </w:numPr>
        <w:tabs>
          <w:tab w:val="left" w:pos="851"/>
        </w:tabs>
        <w:ind w:left="0" w:firstLine="567"/>
      </w:pPr>
      <w:r w:rsidRPr="00281C58">
        <w:t>Государственные программы:</w:t>
      </w:r>
    </w:p>
    <w:p w:rsidR="009D19D7" w:rsidRPr="00281C58" w:rsidRDefault="009D19D7" w:rsidP="00B543D8">
      <w:pPr>
        <w:numPr>
          <w:ilvl w:val="0"/>
          <w:numId w:val="6"/>
        </w:numPr>
        <w:tabs>
          <w:tab w:val="left" w:pos="851"/>
        </w:tabs>
        <w:ind w:left="0" w:firstLine="567"/>
      </w:pPr>
      <w:r w:rsidRPr="00281C58">
        <w:t>Государственная программа Российской Федерации «Развитие транспортной системы», утвержденная постановлением Правительства Российской Федерации от 20 декабря 2017 года № 1596;</w:t>
      </w:r>
    </w:p>
    <w:p w:rsidR="009D19D7" w:rsidRPr="00281C58" w:rsidRDefault="009D19D7" w:rsidP="00B543D8">
      <w:pPr>
        <w:numPr>
          <w:ilvl w:val="0"/>
          <w:numId w:val="6"/>
        </w:numPr>
        <w:tabs>
          <w:tab w:val="left" w:pos="851"/>
        </w:tabs>
        <w:ind w:left="0" w:firstLine="567"/>
      </w:pPr>
      <w:r w:rsidRPr="00281C58">
        <w:t>Государственная программа Российской Федерации «Социально-экономическое развитие Дальнего Востока и Байкальского региона», утвержденная постановлением Правительства Российской Федерации от 15.04.2014 № 308;</w:t>
      </w:r>
    </w:p>
    <w:p w:rsidR="009D19D7" w:rsidRPr="00281C58" w:rsidRDefault="009D19D7" w:rsidP="00B543D8">
      <w:pPr>
        <w:numPr>
          <w:ilvl w:val="0"/>
          <w:numId w:val="17"/>
        </w:numPr>
        <w:tabs>
          <w:tab w:val="left" w:pos="851"/>
        </w:tabs>
        <w:ind w:left="0" w:firstLine="567"/>
      </w:pPr>
      <w:r w:rsidRPr="00281C58">
        <w:t>Программы развития региона:</w:t>
      </w:r>
    </w:p>
    <w:p w:rsidR="009D19D7" w:rsidRPr="00281C58" w:rsidRDefault="009D19D7" w:rsidP="00B543D8">
      <w:pPr>
        <w:numPr>
          <w:ilvl w:val="0"/>
          <w:numId w:val="6"/>
        </w:numPr>
        <w:tabs>
          <w:tab w:val="left" w:pos="851"/>
        </w:tabs>
        <w:ind w:left="0" w:firstLine="567"/>
      </w:pPr>
      <w:r w:rsidRPr="00281C58">
        <w:lastRenderedPageBreak/>
        <w:t>Государственная программа Камчатского края «Развитие транспортной системы в Камчатском крае», утвержденная постановлением Правительства Камчатского края от 29.11.2013 № 551-П.</w:t>
      </w:r>
    </w:p>
    <w:p w:rsidR="009D19D7" w:rsidRPr="00281C58" w:rsidRDefault="009D19D7" w:rsidP="004C7B3E">
      <w:pPr>
        <w:pStyle w:val="2"/>
        <w:ind w:left="0"/>
      </w:pPr>
      <w:bookmarkStart w:id="33" w:name="_Toc58361735"/>
      <w:r w:rsidRPr="00281C58">
        <w:t>Железнодорожный транспорт</w:t>
      </w:r>
      <w:bookmarkEnd w:id="33"/>
    </w:p>
    <w:p w:rsidR="009D19D7" w:rsidRPr="00281C58" w:rsidRDefault="009D19D7" w:rsidP="009D19D7">
      <w:r w:rsidRPr="00281C58">
        <w:t>Стратегическими и программными документами федерального уровня развитие железнодорожного транспорта на территории Камчатского края не предусмотрено.</w:t>
      </w:r>
    </w:p>
    <w:p w:rsidR="009D19D7" w:rsidRPr="00281C58" w:rsidRDefault="009D19D7" w:rsidP="004C7B3E">
      <w:pPr>
        <w:pStyle w:val="2"/>
        <w:ind w:left="0"/>
      </w:pPr>
      <w:bookmarkStart w:id="34" w:name="_Toc58361736"/>
      <w:r w:rsidRPr="00281C58">
        <w:t>Автомобильные дороги и автотранспорт</w:t>
      </w:r>
      <w:bookmarkEnd w:id="34"/>
    </w:p>
    <w:p w:rsidR="00FA6D93" w:rsidRPr="00281C58" w:rsidRDefault="00FA6D93" w:rsidP="00FA6D93">
      <w:pPr>
        <w:rPr>
          <w:u w:val="single"/>
        </w:rPr>
      </w:pPr>
      <w:r w:rsidRPr="00281C58">
        <w:rPr>
          <w:u w:val="single"/>
        </w:rPr>
        <w:t>Автомобильные дороги общего пользования федерального значения</w:t>
      </w:r>
    </w:p>
    <w:p w:rsidR="00FA6D93" w:rsidRPr="00281C58" w:rsidRDefault="00FA6D93" w:rsidP="00FA6D93">
      <w:r w:rsidRPr="00281C58">
        <w:t>Развитие автомобильных дорог федерального значения реализуется в соответствии с:</w:t>
      </w:r>
    </w:p>
    <w:p w:rsidR="00FA6D93" w:rsidRPr="00281C58" w:rsidRDefault="00FA6D93" w:rsidP="00B543D8">
      <w:pPr>
        <w:numPr>
          <w:ilvl w:val="0"/>
          <w:numId w:val="6"/>
        </w:numPr>
        <w:tabs>
          <w:tab w:val="left" w:pos="851"/>
        </w:tabs>
        <w:ind w:left="0" w:firstLine="567"/>
      </w:pPr>
      <w:r w:rsidRPr="00281C58">
        <w:t>Транспортной стратегией Российской Федерации на период до 2030 года, утвержденной распоряжением Правительства Российской Федерации от 22 ноября 2008 г. № 1734-р.</w:t>
      </w:r>
    </w:p>
    <w:p w:rsidR="00FA6D93" w:rsidRPr="00281C58" w:rsidRDefault="00FA6D93" w:rsidP="00B543D8">
      <w:pPr>
        <w:numPr>
          <w:ilvl w:val="0"/>
          <w:numId w:val="6"/>
        </w:numPr>
        <w:tabs>
          <w:tab w:val="left" w:pos="851"/>
        </w:tabs>
        <w:ind w:left="0" w:firstLine="567"/>
      </w:pPr>
      <w:r w:rsidRPr="00281C58">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Правительством Российской Федерации от 19 марта 2013 года № 384-р.</w:t>
      </w:r>
    </w:p>
    <w:p w:rsidR="00FA6D93" w:rsidRPr="00281C58" w:rsidRDefault="00FA6D93" w:rsidP="00FA6D93">
      <w:r w:rsidRPr="00281C58">
        <w:t>В соответствии с данными документами предусматривается строительство и реконструкция автомобильной дороги федерального значения А-401 Подъездная автомобильная дорога от морского порта Петропавловск-Камчатский до аэропорта Петропавловск-Камчатский (Елизово) протяженностью 38 км, категория IБ.</w:t>
      </w:r>
    </w:p>
    <w:p w:rsidR="00FA6D93" w:rsidRPr="00281C58" w:rsidRDefault="00FA6D93" w:rsidP="00FA6D93">
      <w:pPr>
        <w:rPr>
          <w:u w:val="single"/>
        </w:rPr>
      </w:pPr>
      <w:r w:rsidRPr="00281C58">
        <w:rPr>
          <w:u w:val="single"/>
        </w:rPr>
        <w:t>Автомобильные дороги общего пользования регионального или межмуниципального значения</w:t>
      </w:r>
    </w:p>
    <w:p w:rsidR="00FA6D93" w:rsidRPr="00281C58" w:rsidRDefault="00FA6D93" w:rsidP="00FA6D93">
      <w:r w:rsidRPr="00281C58">
        <w:t>В целях развития опорной автодорожной сети края и обеспечение связности ее территории предусматривается строительство и реконструкция автомобильных дороге регионального или межмуниципального значения, представленные в таблице 5.2-1, направленные на повышения транспортно-эксплуатационного состояния автомобильных дорог, повышения плотности и пропускной способности дорожной сети:</w:t>
      </w:r>
    </w:p>
    <w:p w:rsidR="00FA6D93" w:rsidRPr="00281C58" w:rsidRDefault="00FA6D93" w:rsidP="00FA6D93">
      <w:pPr>
        <w:sectPr w:rsidR="00FA6D93" w:rsidRPr="00281C58" w:rsidSect="00FA6D93">
          <w:headerReference w:type="default" r:id="rId10"/>
          <w:pgSz w:w="11906" w:h="16838"/>
          <w:pgMar w:top="1134" w:right="1134" w:bottom="1134" w:left="1134" w:header="567" w:footer="567" w:gutter="0"/>
          <w:cols w:space="708"/>
          <w:titlePg/>
          <w:docGrid w:linePitch="360"/>
        </w:sectPr>
      </w:pPr>
    </w:p>
    <w:p w:rsidR="00FA6D93" w:rsidRPr="00281C58" w:rsidRDefault="00FA6D93" w:rsidP="00FA6D93">
      <w:pPr>
        <w:spacing w:before="0"/>
      </w:pPr>
      <w:r w:rsidRPr="00281C58">
        <w:lastRenderedPageBreak/>
        <w:t>Таблица 5.2-1. Перечень планируемых автомобильных дорог регионального или межмуниципального значения Камчатского края</w:t>
      </w:r>
    </w:p>
    <w:tbl>
      <w:tblPr>
        <w:tblpPr w:leftFromText="181" w:rightFromText="181" w:vertAnchor="text" w:tblpXSpec="center" w:tblpY="1"/>
        <w:tblW w:w="5000" w:type="pct"/>
        <w:tblLayout w:type="fixed"/>
        <w:tblCellMar>
          <w:left w:w="57" w:type="dxa"/>
          <w:right w:w="57" w:type="dxa"/>
        </w:tblCellMar>
        <w:tblLook w:val="04A0" w:firstRow="1" w:lastRow="0" w:firstColumn="1" w:lastColumn="0" w:noHBand="0" w:noVBand="1"/>
      </w:tblPr>
      <w:tblGrid>
        <w:gridCol w:w="531"/>
        <w:gridCol w:w="2509"/>
        <w:gridCol w:w="2461"/>
        <w:gridCol w:w="2278"/>
        <w:gridCol w:w="4271"/>
        <w:gridCol w:w="3768"/>
      </w:tblGrid>
      <w:tr w:rsidR="00FA6D93" w:rsidRPr="00281C58" w:rsidTr="00FA6D93">
        <w:trPr>
          <w:trHeight w:val="20"/>
          <w:tblHeader/>
        </w:trPr>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A6D93" w:rsidRPr="00281C58" w:rsidRDefault="00FA6D93" w:rsidP="00FA6D93">
            <w:pPr>
              <w:ind w:firstLine="0"/>
              <w:rPr>
                <w:iCs/>
                <w:sz w:val="20"/>
              </w:rPr>
            </w:pPr>
            <w:r w:rsidRPr="00281C58">
              <w:rPr>
                <w:iCs/>
                <w:sz w:val="20"/>
              </w:rPr>
              <w:t>№ п/п</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ind w:firstLine="0"/>
              <w:rPr>
                <w:iCs/>
                <w:sz w:val="20"/>
              </w:rPr>
            </w:pPr>
            <w:r w:rsidRPr="00281C58">
              <w:rPr>
                <w:iCs/>
                <w:sz w:val="20"/>
              </w:rPr>
              <w:t>Наименование объекта</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FA6D93" w:rsidRPr="00281C58" w:rsidRDefault="00FA6D93" w:rsidP="00FA6D93">
            <w:pPr>
              <w:ind w:firstLine="0"/>
              <w:rPr>
                <w:iCs/>
                <w:sz w:val="20"/>
              </w:rPr>
            </w:pPr>
            <w:r w:rsidRPr="00281C58">
              <w:rPr>
                <w:iCs/>
                <w:sz w:val="20"/>
              </w:rPr>
              <w:t>Местоположение размещаемого объекта</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FA6D93" w:rsidRPr="00281C58" w:rsidRDefault="00FA6D93" w:rsidP="00FA6D93">
            <w:pPr>
              <w:ind w:firstLine="0"/>
              <w:rPr>
                <w:iCs/>
                <w:sz w:val="20"/>
              </w:rPr>
            </w:pPr>
            <w:r w:rsidRPr="00281C58">
              <w:rPr>
                <w:iCs/>
                <w:sz w:val="20"/>
              </w:rPr>
              <w:t>Характеристика объекта</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ind w:firstLine="0"/>
              <w:rPr>
                <w:iCs/>
                <w:sz w:val="20"/>
              </w:rPr>
            </w:pPr>
            <w:r w:rsidRPr="00281C58">
              <w:rPr>
                <w:iCs/>
                <w:sz w:val="20"/>
              </w:rPr>
              <w:t>Обоснование размещения объекта</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ind w:firstLine="0"/>
              <w:rPr>
                <w:iCs/>
                <w:sz w:val="20"/>
              </w:rPr>
            </w:pPr>
            <w:r w:rsidRPr="00281C58">
              <w:rPr>
                <w:iCs/>
                <w:sz w:val="20"/>
              </w:rPr>
              <w:t>Оценка возможного влияния планируемых для размещения объектов регионального значения на комплексное развитие территории края</w:t>
            </w:r>
          </w:p>
        </w:tc>
      </w:tr>
    </w:tbl>
    <w:tbl>
      <w:tblPr>
        <w:tblW w:w="5000" w:type="pct"/>
        <w:jc w:val="center"/>
        <w:tblLayout w:type="fixed"/>
        <w:tblCellMar>
          <w:left w:w="57" w:type="dxa"/>
          <w:right w:w="57" w:type="dxa"/>
        </w:tblCellMar>
        <w:tblLook w:val="04A0" w:firstRow="1" w:lastRow="0" w:firstColumn="1" w:lastColumn="0" w:noHBand="0" w:noVBand="1"/>
      </w:tblPr>
      <w:tblGrid>
        <w:gridCol w:w="531"/>
        <w:gridCol w:w="2509"/>
        <w:gridCol w:w="2461"/>
        <w:gridCol w:w="2278"/>
        <w:gridCol w:w="4271"/>
        <w:gridCol w:w="3768"/>
      </w:tblGrid>
      <w:tr w:rsidR="00FA6D93" w:rsidRPr="00281C58" w:rsidTr="00FA6D93">
        <w:trPr>
          <w:trHeight w:val="20"/>
          <w:tblHeader/>
          <w:jc w:val="center"/>
        </w:trPr>
        <w:tc>
          <w:tcPr>
            <w:tcW w:w="168" w:type="pct"/>
            <w:tcBorders>
              <w:top w:val="single" w:sz="4" w:space="0" w:color="auto"/>
              <w:left w:val="single" w:sz="4" w:space="0" w:color="auto"/>
              <w:bottom w:val="single" w:sz="4" w:space="0" w:color="auto"/>
              <w:right w:val="single" w:sz="4" w:space="0" w:color="auto"/>
            </w:tcBorders>
            <w:shd w:val="clear" w:color="auto" w:fill="auto"/>
            <w:hideMark/>
          </w:tcPr>
          <w:p w:rsidR="00FA6D93" w:rsidRPr="00281C58" w:rsidRDefault="00FA6D93" w:rsidP="00FA6D93">
            <w:pPr>
              <w:ind w:firstLine="0"/>
              <w:jc w:val="center"/>
              <w:rPr>
                <w:iCs/>
                <w:sz w:val="20"/>
              </w:rPr>
            </w:pPr>
            <w:bookmarkStart w:id="35" w:name="_Hlk522787527"/>
            <w:r w:rsidRPr="00281C58">
              <w:rPr>
                <w:iCs/>
                <w:sz w:val="20"/>
              </w:rPr>
              <w:t>1</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ind w:firstLine="0"/>
              <w:jc w:val="center"/>
              <w:rPr>
                <w:iCs/>
                <w:sz w:val="20"/>
              </w:rPr>
            </w:pPr>
            <w:r w:rsidRPr="00281C58">
              <w:rPr>
                <w:iCs/>
                <w:sz w:val="20"/>
              </w:rPr>
              <w:t>2</w:t>
            </w:r>
          </w:p>
        </w:tc>
        <w:tc>
          <w:tcPr>
            <w:tcW w:w="778" w:type="pct"/>
            <w:tcBorders>
              <w:top w:val="single" w:sz="4" w:space="0" w:color="auto"/>
              <w:left w:val="single" w:sz="4" w:space="0" w:color="auto"/>
              <w:bottom w:val="single" w:sz="4" w:space="0" w:color="auto"/>
              <w:right w:val="single" w:sz="4" w:space="0" w:color="auto"/>
            </w:tcBorders>
            <w:shd w:val="clear" w:color="auto" w:fill="auto"/>
            <w:hideMark/>
          </w:tcPr>
          <w:p w:rsidR="00FA6D93" w:rsidRPr="00281C58" w:rsidRDefault="00FA6D93" w:rsidP="00FA6D93">
            <w:pPr>
              <w:ind w:firstLine="0"/>
              <w:jc w:val="center"/>
              <w:rPr>
                <w:iCs/>
                <w:sz w:val="20"/>
              </w:rPr>
            </w:pPr>
            <w:r w:rsidRPr="00281C58">
              <w:rPr>
                <w:iCs/>
                <w:sz w:val="20"/>
              </w:rPr>
              <w:t>3</w:t>
            </w:r>
          </w:p>
        </w:tc>
        <w:tc>
          <w:tcPr>
            <w:tcW w:w="720" w:type="pct"/>
            <w:tcBorders>
              <w:top w:val="single" w:sz="4" w:space="0" w:color="auto"/>
              <w:left w:val="single" w:sz="4" w:space="0" w:color="auto"/>
              <w:bottom w:val="single" w:sz="4" w:space="0" w:color="auto"/>
              <w:right w:val="single" w:sz="4" w:space="0" w:color="auto"/>
            </w:tcBorders>
            <w:shd w:val="clear" w:color="auto" w:fill="auto"/>
            <w:hideMark/>
          </w:tcPr>
          <w:p w:rsidR="00FA6D93" w:rsidRPr="00281C58" w:rsidRDefault="00FA6D93" w:rsidP="00FA6D93">
            <w:pPr>
              <w:ind w:firstLine="0"/>
              <w:jc w:val="center"/>
              <w:rPr>
                <w:iCs/>
                <w:sz w:val="20"/>
              </w:rPr>
            </w:pPr>
            <w:r w:rsidRPr="00281C58">
              <w:rPr>
                <w:iCs/>
                <w:sz w:val="20"/>
              </w:rPr>
              <w:t>4</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ind w:firstLine="0"/>
              <w:jc w:val="center"/>
              <w:rPr>
                <w:iCs/>
                <w:sz w:val="20"/>
              </w:rPr>
            </w:pPr>
            <w:r w:rsidRPr="00281C58">
              <w:rPr>
                <w:iCs/>
                <w:sz w:val="20"/>
              </w:rPr>
              <w:t>5</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ind w:firstLine="0"/>
              <w:jc w:val="center"/>
              <w:rPr>
                <w:iCs/>
                <w:sz w:val="20"/>
              </w:rPr>
            </w:pPr>
            <w:r w:rsidRPr="00281C58">
              <w:rPr>
                <w:iCs/>
                <w:sz w:val="20"/>
              </w:rPr>
              <w:t>6</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xml:space="preserve">Реконструкция автомобильной дороги Петропавловск-Камчатский – Мильково </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w:t>
            </w:r>
          </w:p>
          <w:p w:rsidR="00FA6D93" w:rsidRPr="00281C58" w:rsidRDefault="00FA6D93" w:rsidP="00FA6D93">
            <w:pPr>
              <w:spacing w:before="0" w:after="0"/>
              <w:ind w:firstLine="0"/>
              <w:jc w:val="center"/>
              <w:rPr>
                <w:iCs/>
                <w:sz w:val="20"/>
              </w:rPr>
            </w:pPr>
            <w:r w:rsidRPr="00281C58">
              <w:rPr>
                <w:iCs/>
                <w:sz w:val="20"/>
              </w:rPr>
              <w:t>Мильковский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дороги – 293,468 км*</w:t>
            </w:r>
          </w:p>
          <w:p w:rsidR="00FA6D93" w:rsidRPr="00281C58" w:rsidRDefault="00FA6D93" w:rsidP="00FA6D93">
            <w:pPr>
              <w:spacing w:before="0" w:after="0"/>
              <w:ind w:firstLine="0"/>
              <w:jc w:val="center"/>
              <w:rPr>
                <w:iCs/>
                <w:sz w:val="20"/>
              </w:rPr>
            </w:pPr>
            <w:r w:rsidRPr="00281C58">
              <w:rPr>
                <w:iCs/>
                <w:sz w:val="20"/>
              </w:rPr>
              <w:t>Категория – I-II</w:t>
            </w:r>
          </w:p>
          <w:p w:rsidR="00FA6D93" w:rsidRPr="00281C58" w:rsidRDefault="00FA6D93" w:rsidP="00FA6D93">
            <w:pPr>
              <w:spacing w:before="0" w:after="0"/>
              <w:ind w:firstLine="0"/>
              <w:jc w:val="center"/>
              <w:rPr>
                <w:iCs/>
                <w:sz w:val="20"/>
              </w:rPr>
            </w:pPr>
            <w:r w:rsidRPr="00281C58">
              <w:rPr>
                <w:iCs/>
                <w:sz w:val="20"/>
              </w:rPr>
              <w:t>*Протяженность участков автомобильной дороги, планируемых к реконструкции, определяется на последующих стадиях проектирования</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FA6D93" w:rsidRPr="00281C58" w:rsidRDefault="00FA6D93" w:rsidP="00FA6D93">
            <w:pPr>
              <w:spacing w:before="0" w:after="0"/>
              <w:ind w:firstLine="0"/>
              <w:rPr>
                <w:iCs/>
                <w:sz w:val="20"/>
              </w:rPr>
            </w:pPr>
            <w:r w:rsidRPr="00281C58">
              <w:rPr>
                <w:iCs/>
                <w:sz w:val="20"/>
              </w:rPr>
              <w:t>Протяженность автомобильной дороги составляет 293,468 км, из них 231,386 км имеет усовершенствованное покрытие дорожного полотна, 62,082 км – переходный тип покрытия. Категория – III-IV (III – 281,959 км, IV – 11,509 км).</w:t>
            </w:r>
          </w:p>
          <w:p w:rsidR="00FA6D93" w:rsidRPr="00281C58" w:rsidRDefault="00FA6D93" w:rsidP="00FA6D93">
            <w:pPr>
              <w:spacing w:before="0" w:after="0"/>
              <w:ind w:firstLine="0"/>
              <w:rPr>
                <w:iCs/>
                <w:sz w:val="20"/>
              </w:rPr>
            </w:pPr>
            <w:r w:rsidRPr="00281C58">
              <w:rPr>
                <w:iCs/>
                <w:sz w:val="20"/>
              </w:rPr>
              <w:t>Автомобильная дорога регионального значения Петропавловск-Камчатский – Мильково важное социально-экономическое и стратегическое значение для развития полуострова Камчатка, связывает г. Петропавловск-Камчатский, Елизовский и Мильковский муниципальные районы и при дальнейшем развитии автомобильных дорог края служит единственной транспортной связью муниципальных районов, расположенных в северной части Камчатского края, с административным центром края г. Петропавловск-Камчатский, международным аэропортом Елизово, морским портом Петропавловск-Камчатский.</w:t>
            </w:r>
          </w:p>
          <w:p w:rsidR="00FA6D93" w:rsidRPr="00281C58" w:rsidRDefault="00FA6D93" w:rsidP="00FA6D93">
            <w:pPr>
              <w:spacing w:before="0" w:after="0"/>
              <w:ind w:firstLine="0"/>
              <w:rPr>
                <w:iCs/>
                <w:sz w:val="20"/>
              </w:rPr>
            </w:pPr>
            <w:r w:rsidRPr="00281C58">
              <w:rPr>
                <w:iCs/>
                <w:sz w:val="20"/>
              </w:rPr>
              <w:t xml:space="preserve">Данное направление наиболее загруженное, интенсивность на автомобильной дороге составляет от 2 до 20 тыс. автомобилей в сутки, что соответствует I-III категории. В настоящее </w:t>
            </w:r>
            <w:r w:rsidRPr="00281C58">
              <w:rPr>
                <w:iCs/>
                <w:sz w:val="20"/>
              </w:rPr>
              <w:lastRenderedPageBreak/>
              <w:t xml:space="preserve">время автомобильная дорога имеет III-IV категорию, 62,082 км имеет переходный тип покрытия, следовательно, требуется повысить транспортно-эксплуатационное состояние дороги путем реконструкции земляного полотна и перевод дорожной одежды в капитальный тип покрытия – асфальтобетонное. </w:t>
            </w:r>
          </w:p>
          <w:p w:rsidR="00FA6D93" w:rsidRPr="00281C58" w:rsidRDefault="00FA6D93" w:rsidP="00FA6D93">
            <w:pPr>
              <w:spacing w:before="0" w:after="0"/>
              <w:ind w:firstLine="0"/>
              <w:rPr>
                <w:iCs/>
                <w:sz w:val="20"/>
              </w:rPr>
            </w:pPr>
            <w:r w:rsidRPr="00281C58">
              <w:rPr>
                <w:iCs/>
                <w:sz w:val="20"/>
              </w:rPr>
              <w:t>При этом в результате интенсивной эксплуатации дороги без необходимого восстановительного ремонта дорожная одежда крайне изношена, не обеспечивает требуемую несущую способность, подвержена повышенной деформативности. Несмотря на высокие расходы на содержание и текущий ремонт покрытия – состояние проезжей части находится на низком эксплуатационном уровне, угрожающем безопасности движения из-за неровности проезжей части и пыльности покрытия дороги переходного типа. Эти же факторы привели к резкому снижению средней технической скорости движения и являются серьезным препятствием организации грузовых и пассажирских перевозок.</w:t>
            </w:r>
          </w:p>
          <w:p w:rsidR="00FA6D93" w:rsidRPr="00281C58" w:rsidRDefault="00FA6D93" w:rsidP="00FA6D93">
            <w:pPr>
              <w:spacing w:before="0" w:after="0"/>
              <w:ind w:firstLine="0"/>
              <w:rPr>
                <w:iCs/>
                <w:sz w:val="20"/>
              </w:rPr>
            </w:pPr>
            <w:r w:rsidRPr="00281C58">
              <w:rPr>
                <w:iCs/>
                <w:sz w:val="20"/>
              </w:rPr>
              <w:t>Состояние многих искусственных сооружений не соответствует требованиям сейсмоустойчивости. Необходимо устройство новых водопропускных труб, ремонт существующих мостов.</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Создание условий для интеграции муниципальных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 в том числе иностранных, снять социальную напряженность среди населения.</w:t>
            </w:r>
          </w:p>
          <w:p w:rsidR="00FA6D93" w:rsidRPr="00281C58" w:rsidRDefault="00FA6D93" w:rsidP="00FA6D93">
            <w:pPr>
              <w:spacing w:before="0" w:after="0"/>
              <w:ind w:firstLine="0"/>
              <w:rPr>
                <w:iCs/>
                <w:sz w:val="20"/>
              </w:rPr>
            </w:pPr>
            <w:r w:rsidRPr="00281C58">
              <w:rPr>
                <w:iCs/>
                <w:sz w:val="20"/>
              </w:rPr>
              <w:t>Развитие автомобильной дороги позволит снизить транспортные затраты пользователей дороги, что благоприятно скажется на социально-экономической ситуации Камчатского края.</w:t>
            </w:r>
          </w:p>
          <w:p w:rsidR="00FA6D93" w:rsidRPr="00281C58" w:rsidRDefault="00FA6D93" w:rsidP="00FA6D93">
            <w:pPr>
              <w:spacing w:before="0" w:after="0"/>
              <w:ind w:firstLine="0"/>
              <w:rPr>
                <w:iCs/>
                <w:sz w:val="20"/>
              </w:rPr>
            </w:pPr>
            <w:r w:rsidRPr="00281C58">
              <w:rPr>
                <w:iCs/>
                <w:sz w:val="20"/>
              </w:rPr>
              <w:t>Завершение реконструкции дороги Петропавловск-Камчатский – Мильково обеспечит транспортную доступность морского порта г. Петропавловска-Камчатского для других районов Камчатского края, улучшит качественное состояние дороги, создаст дополнительный импульс для развития морского порта г. Петропавловска-Камчатского и аэропорта Елизово, благоприятным образом отразится на социально-экономических условиях жизни для основной части местного населения.</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Реконструкция автомобильной дороги Мильково – Ключи – Усть-Камчатск</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Мильковский муниципальный район;</w:t>
            </w:r>
          </w:p>
          <w:p w:rsidR="00FA6D93" w:rsidRPr="00281C58" w:rsidRDefault="00FA6D93" w:rsidP="00FA6D93">
            <w:pPr>
              <w:spacing w:before="0" w:after="0"/>
              <w:ind w:firstLine="0"/>
              <w:jc w:val="center"/>
              <w:rPr>
                <w:iCs/>
                <w:sz w:val="20"/>
              </w:rPr>
            </w:pPr>
            <w:r w:rsidRPr="00281C58">
              <w:rPr>
                <w:iCs/>
                <w:sz w:val="20"/>
              </w:rPr>
              <w:t>Быстринский муниципальный район;</w:t>
            </w:r>
          </w:p>
          <w:p w:rsidR="00FA6D93" w:rsidRPr="00281C58" w:rsidRDefault="00FA6D93" w:rsidP="00FA6D93">
            <w:pPr>
              <w:spacing w:before="0" w:after="0"/>
              <w:ind w:firstLine="0"/>
              <w:jc w:val="center"/>
              <w:rPr>
                <w:iCs/>
                <w:sz w:val="20"/>
              </w:rPr>
            </w:pPr>
            <w:r w:rsidRPr="00281C58">
              <w:rPr>
                <w:iCs/>
                <w:sz w:val="20"/>
              </w:rPr>
              <w:t>Усть-Камчатский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дороги – 408,04 км*</w:t>
            </w:r>
          </w:p>
          <w:p w:rsidR="00FA6D93" w:rsidRPr="00281C58" w:rsidRDefault="00FA6D93" w:rsidP="00FA6D93">
            <w:pPr>
              <w:spacing w:before="0" w:after="0"/>
              <w:ind w:firstLine="0"/>
              <w:jc w:val="center"/>
              <w:rPr>
                <w:iCs/>
                <w:sz w:val="20"/>
              </w:rPr>
            </w:pPr>
            <w:r w:rsidRPr="00281C58">
              <w:rPr>
                <w:iCs/>
                <w:sz w:val="20"/>
              </w:rPr>
              <w:t>Категория – III-IV</w:t>
            </w:r>
          </w:p>
          <w:p w:rsidR="00FA6D93" w:rsidRPr="00281C58" w:rsidRDefault="00FA6D93" w:rsidP="00FA6D93">
            <w:pPr>
              <w:spacing w:before="0" w:after="0"/>
              <w:ind w:firstLine="0"/>
              <w:jc w:val="center"/>
              <w:rPr>
                <w:iCs/>
                <w:sz w:val="20"/>
              </w:rPr>
            </w:pPr>
            <w:r w:rsidRPr="00281C58">
              <w:rPr>
                <w:iCs/>
                <w:sz w:val="20"/>
              </w:rPr>
              <w:t>*Протяженность участков автомобильной дороги, планируемых к реконструкции, определяется на последующих стадиях проектирования</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FA6D93" w:rsidRPr="00281C58" w:rsidRDefault="00FA6D93" w:rsidP="00FA6D93">
            <w:pPr>
              <w:spacing w:before="0" w:after="0"/>
              <w:ind w:firstLine="0"/>
              <w:rPr>
                <w:iCs/>
                <w:sz w:val="20"/>
              </w:rPr>
            </w:pPr>
            <w:r w:rsidRPr="00281C58">
              <w:rPr>
                <w:iCs/>
                <w:sz w:val="20"/>
              </w:rPr>
              <w:t xml:space="preserve">Протяженность автомобильной дороги составляет 408,04 км, из них 7,862 км имеет усовершенствованное покрытие дорожного </w:t>
            </w:r>
            <w:r w:rsidRPr="00281C58">
              <w:rPr>
                <w:iCs/>
                <w:sz w:val="20"/>
              </w:rPr>
              <w:lastRenderedPageBreak/>
              <w:t>полотна, 400,178 км – переходный тип покрытия. Категория – III-V (III – 3,9 км, IV – 380,56 км, V – 23,58 км).</w:t>
            </w:r>
          </w:p>
          <w:p w:rsidR="00FA6D93" w:rsidRPr="00281C58" w:rsidRDefault="00FA6D93" w:rsidP="00FA6D93">
            <w:pPr>
              <w:spacing w:before="0" w:after="0"/>
              <w:ind w:firstLine="0"/>
              <w:rPr>
                <w:iCs/>
                <w:sz w:val="20"/>
              </w:rPr>
            </w:pPr>
            <w:r w:rsidRPr="00281C58">
              <w:rPr>
                <w:iCs/>
                <w:sz w:val="20"/>
              </w:rPr>
              <w:t>Автомобильная дорога регионального значения Мильково – Ключи – Усть-Камчатск имеет важное социально-экономическое и стратегическое значение для развития полуострова Камчатка, связывает Мильковский и Усть-Камчатский муниципальные районы, а также обеспечивает выход на автомобильную дорогу Петропавловск-Камчатский – Мильково, международный аэропортом Елизово, морской порт Петропавловск-Камчатский.</w:t>
            </w:r>
          </w:p>
          <w:p w:rsidR="00FA6D93" w:rsidRPr="00281C58" w:rsidRDefault="00FA6D93" w:rsidP="00FA6D93">
            <w:pPr>
              <w:spacing w:before="0" w:after="0"/>
              <w:ind w:firstLine="0"/>
              <w:rPr>
                <w:iCs/>
                <w:sz w:val="20"/>
              </w:rPr>
            </w:pPr>
            <w:r w:rsidRPr="00281C58">
              <w:rPr>
                <w:iCs/>
                <w:sz w:val="20"/>
              </w:rPr>
              <w:t xml:space="preserve">Интенсивность на автомобильной дороге составляет от 300 до 1800 автомобилей в сутки, что соответствует IV категории. В настоящее время 23,58 км автомобильной дороги имеет V категорию, следовательно, требуется повысить транспортно-эксплуатационное состояние дороги путем реконструкции земляного полотна до параметров IV категории. </w:t>
            </w:r>
          </w:p>
          <w:p w:rsidR="00FA6D93" w:rsidRPr="00281C58" w:rsidRDefault="00FA6D93" w:rsidP="00FA6D93">
            <w:pPr>
              <w:spacing w:before="0" w:after="0"/>
              <w:ind w:firstLine="0"/>
              <w:rPr>
                <w:iCs/>
                <w:sz w:val="20"/>
              </w:rPr>
            </w:pPr>
            <w:r w:rsidRPr="00281C58">
              <w:rPr>
                <w:iCs/>
                <w:sz w:val="20"/>
              </w:rPr>
              <w:t>При этом дорожная одежда на указанном участке вследствие специфики применения в процессе строительства слабых пород инертных материалов вулканического происхождения крайне изношена, не обеспечивает требуемую несущую способность, подвержена повышенной деформативности. Несмотря на высокие расходы на содержание и текущий ремонт покрытия – состояние проезжей части находится на низком эксплуатационном уровне, угрожающем безопасности движения из-за неровности проезжей части и пыльности покрытия дороги переходного типа. Эти же факторы привели к резкому снижению средней технической скорости движения и являются серьезным препятствием организации грузовых и пассажирских перевозок.</w:t>
            </w:r>
          </w:p>
          <w:p w:rsidR="00FA6D93" w:rsidRPr="00281C58" w:rsidRDefault="00FA6D93" w:rsidP="00FA6D93">
            <w:pPr>
              <w:spacing w:before="0" w:after="0"/>
              <w:ind w:firstLine="0"/>
              <w:rPr>
                <w:iCs/>
                <w:sz w:val="20"/>
              </w:rPr>
            </w:pPr>
            <w:r w:rsidRPr="00281C58">
              <w:rPr>
                <w:iCs/>
                <w:sz w:val="20"/>
              </w:rPr>
              <w:t xml:space="preserve">Состояние многих искусственных сооружений не соответствует требованиям </w:t>
            </w:r>
            <w:r w:rsidRPr="00281C58">
              <w:rPr>
                <w:iCs/>
                <w:sz w:val="20"/>
              </w:rPr>
              <w:lastRenderedPageBreak/>
              <w:t>сейсмоустойчивости. Необходимо устройство новых водопропускных труб, ремонт существующих мостов.</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Создание условий для интеграции муниципальных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 в том числе иностранных, снять социальную напряженность среди населения.</w:t>
            </w:r>
          </w:p>
          <w:p w:rsidR="00FA6D93" w:rsidRPr="00281C58" w:rsidRDefault="00FA6D93" w:rsidP="00FA6D93">
            <w:pPr>
              <w:spacing w:before="0" w:after="0"/>
              <w:ind w:firstLine="0"/>
              <w:rPr>
                <w:iCs/>
                <w:sz w:val="20"/>
              </w:rPr>
            </w:pPr>
            <w:r w:rsidRPr="00281C58">
              <w:rPr>
                <w:iCs/>
                <w:sz w:val="20"/>
              </w:rPr>
              <w:lastRenderedPageBreak/>
              <w:t>Развитие автомобильной дороги позволит снизить транспортные затраты пользователей дороги, что благоприятно скажется на социально-экономической ситуации Камчатского края.</w:t>
            </w:r>
          </w:p>
          <w:p w:rsidR="00FA6D93" w:rsidRPr="00281C58" w:rsidRDefault="00FA6D93" w:rsidP="00FA6D93">
            <w:pPr>
              <w:spacing w:before="0" w:after="0"/>
              <w:ind w:firstLine="0"/>
              <w:rPr>
                <w:iCs/>
                <w:sz w:val="20"/>
              </w:rPr>
            </w:pPr>
            <w:r w:rsidRPr="00281C58">
              <w:rPr>
                <w:iCs/>
                <w:sz w:val="20"/>
              </w:rPr>
              <w:t>Реконструкция автомобильной дороги Мильково – Ключи – Усть-Камчатск улучшит качественное состояние дороги, создаст дополнительный импульс для развития морского порта г. Петропавловска-Камчатского и аэропорта Елизово, благоприятным образом отразится на социально-экономических условиях жизни для основной части местного населения.</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Реконструкция автомобильной дороги Петропавловск-Камчатский – Мильково 40 км – Пиначево с подъездом к п. Раздольный и к базе с/х Заречный на участке км 1 - км 16.4</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15,4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FA6D93" w:rsidRPr="00281C58" w:rsidRDefault="00FA6D93" w:rsidP="00FA6D93">
            <w:pPr>
              <w:spacing w:before="0" w:after="0"/>
              <w:ind w:firstLine="0"/>
              <w:rPr>
                <w:iCs/>
                <w:sz w:val="20"/>
              </w:rPr>
            </w:pPr>
            <w:r w:rsidRPr="00281C58">
              <w:rPr>
                <w:iCs/>
                <w:sz w:val="20"/>
              </w:rPr>
              <w:t>Протяженность автомобильной дороги составляет 18,9 км, из них 6,0 км имеет усовершенствованное покрытие дорожного полотна, 12,9 км – переходный тип покрытия. Категория – IV.</w:t>
            </w:r>
          </w:p>
          <w:p w:rsidR="00FA6D93" w:rsidRPr="00281C58" w:rsidRDefault="00FA6D93" w:rsidP="00FA6D93">
            <w:pPr>
              <w:spacing w:before="0" w:after="0"/>
              <w:ind w:firstLine="0"/>
              <w:rPr>
                <w:iCs/>
                <w:sz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увеличение пропускной способности автомобильной дороги</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Реконструкция автомобильной дороги Нагорный – Мирный на участке км 2+360 - км 6+250</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3,890 км</w:t>
            </w:r>
          </w:p>
          <w:p w:rsidR="00FA6D93" w:rsidRPr="00281C58" w:rsidRDefault="00FA6D93" w:rsidP="00FA6D93">
            <w:pPr>
              <w:spacing w:before="0" w:after="0"/>
              <w:ind w:firstLine="0"/>
              <w:jc w:val="center"/>
              <w:rPr>
                <w:iCs/>
                <w:sz w:val="20"/>
              </w:rPr>
            </w:pPr>
            <w:r w:rsidRPr="00281C58">
              <w:rPr>
                <w:iCs/>
                <w:sz w:val="20"/>
              </w:rPr>
              <w:t>Категория – IV</w:t>
            </w:r>
          </w:p>
          <w:p w:rsidR="00FA6D93" w:rsidRPr="00281C58" w:rsidRDefault="00FA6D93" w:rsidP="00FA6D93">
            <w:pPr>
              <w:spacing w:before="0" w:after="0"/>
              <w:ind w:firstLine="0"/>
              <w:jc w:val="center"/>
              <w:rPr>
                <w:iCs/>
                <w:sz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FA6D93" w:rsidRPr="00281C58" w:rsidRDefault="00FA6D93" w:rsidP="00FA6D93">
            <w:pPr>
              <w:spacing w:before="0" w:after="0"/>
              <w:ind w:firstLine="0"/>
              <w:rPr>
                <w:iCs/>
                <w:sz w:val="20"/>
              </w:rPr>
            </w:pPr>
            <w:r w:rsidRPr="00281C58">
              <w:rPr>
                <w:iCs/>
                <w:sz w:val="20"/>
              </w:rPr>
              <w:t>Протяженность автомобильной дороги составляет 12,506 км, имеет усовершенствованное покрытие дорожного полотна, категория – III.</w:t>
            </w:r>
          </w:p>
          <w:p w:rsidR="00FA6D93" w:rsidRPr="00281C58" w:rsidRDefault="00FA6D93" w:rsidP="00FA6D93">
            <w:pPr>
              <w:spacing w:before="0" w:after="0"/>
              <w:ind w:firstLine="0"/>
              <w:rPr>
                <w:iCs/>
                <w:sz w:val="20"/>
              </w:rPr>
            </w:pP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увеличение пропускной способности автомобильной дороги</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Реконструкция автомобильной дороги Елизово – Паратунка на участках км 0+450 - км 1+020 и км 3 - км 1</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 Елизовское городское поселение, Вулканное городское поселение, Николаевское сельское поселение, Паратунское сельское поселение</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всей дороги – 29,95 км</w:t>
            </w:r>
          </w:p>
          <w:p w:rsidR="00FA6D93" w:rsidRPr="00281C58" w:rsidRDefault="00FA6D93" w:rsidP="00FA6D93">
            <w:pPr>
              <w:spacing w:before="0" w:after="0"/>
              <w:ind w:firstLine="0"/>
              <w:jc w:val="center"/>
              <w:rPr>
                <w:iCs/>
                <w:sz w:val="20"/>
              </w:rPr>
            </w:pPr>
            <w:r w:rsidRPr="00281C58">
              <w:rPr>
                <w:iCs/>
                <w:sz w:val="20"/>
              </w:rPr>
              <w:t>Протяженность участка реконструкции – 9,57 км</w:t>
            </w:r>
          </w:p>
          <w:p w:rsidR="00FA6D93" w:rsidRPr="00281C58" w:rsidRDefault="00FA6D93" w:rsidP="00FA6D93">
            <w:pPr>
              <w:spacing w:before="0" w:after="0"/>
              <w:ind w:firstLine="0"/>
              <w:jc w:val="center"/>
              <w:rPr>
                <w:iCs/>
                <w:sz w:val="20"/>
              </w:rPr>
            </w:pPr>
            <w:r w:rsidRPr="00281C58">
              <w:rPr>
                <w:iCs/>
                <w:sz w:val="20"/>
              </w:rPr>
              <w:t>Категория – I</w:t>
            </w:r>
          </w:p>
          <w:p w:rsidR="00FA6D93" w:rsidRPr="00281C58" w:rsidRDefault="00FA6D93" w:rsidP="00FA6D93">
            <w:pPr>
              <w:spacing w:before="0" w:after="0"/>
              <w:ind w:firstLine="0"/>
              <w:jc w:val="center"/>
              <w:rPr>
                <w:iCs/>
                <w:sz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xml:space="preserve">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w:t>
            </w:r>
            <w:r w:rsidRPr="00281C58">
              <w:rPr>
                <w:iCs/>
                <w:sz w:val="20"/>
              </w:rPr>
              <w:lastRenderedPageBreak/>
              <w:t>Камчатского края от 29.11.2013 № 551-П.</w:t>
            </w:r>
          </w:p>
          <w:p w:rsidR="00FA6D93" w:rsidRPr="00281C58" w:rsidRDefault="00FA6D93" w:rsidP="00FA6D93">
            <w:pPr>
              <w:spacing w:before="0" w:after="0"/>
              <w:ind w:firstLine="0"/>
              <w:rPr>
                <w:iCs/>
                <w:sz w:val="20"/>
              </w:rPr>
            </w:pPr>
            <w:r w:rsidRPr="00281C58">
              <w:rPr>
                <w:iCs/>
                <w:sz w:val="20"/>
              </w:rPr>
              <w:t>Протяженность автомобильной дороги составляет 29,95 км, имеет усовершенствованное покрытие дорожного полотна, категория – III.</w:t>
            </w:r>
          </w:p>
          <w:p w:rsidR="00FA6D93" w:rsidRPr="00281C58" w:rsidRDefault="00FA6D93" w:rsidP="00FA6D93">
            <w:pPr>
              <w:spacing w:before="0" w:after="0"/>
              <w:ind w:firstLine="0"/>
              <w:rPr>
                <w:iCs/>
                <w:sz w:val="20"/>
              </w:rPr>
            </w:pPr>
            <w:r w:rsidRPr="00281C58">
              <w:rPr>
                <w:iCs/>
                <w:sz w:val="20"/>
              </w:rPr>
              <w:t xml:space="preserve">В настоящее время интенсивность движения на автомобильной дороге достигает до 12,8 тысяч автомобилей в сутки, что значительно превышает ее пропускную способность. Требуется проведение реконструкции данной автомобильной дороги с доведением ее параметров к расчетному сроку до I категории. </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 повышение пропускной способности автомобильной;</w:t>
            </w:r>
          </w:p>
          <w:p w:rsidR="00FA6D93" w:rsidRPr="00281C58" w:rsidRDefault="00FA6D93" w:rsidP="00FA6D93">
            <w:pPr>
              <w:spacing w:before="0" w:after="0"/>
              <w:ind w:firstLine="0"/>
              <w:rPr>
                <w:iCs/>
                <w:sz w:val="20"/>
              </w:rPr>
            </w:pPr>
            <w:r w:rsidRPr="00281C58">
              <w:rPr>
                <w:iCs/>
                <w:sz w:val="20"/>
              </w:rPr>
              <w:t>- повышение качества и снижение времени перевозок грузов и пассажиров автомобильным транспортом</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Реконструкция автомобильной дороги Петропавловск-Камчатский – Мильково на участке строительства западного обхода г. Елизово км 27 - км 30 с подъездом к аэропорту</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5,297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Автомобильная дорога регионального значения Петропавловск-Камчатский – Мильково важное социально-экономическое и стратегическое значение для развития полуострова Камчатка, связывает г. Петропавловск-Камчатский, Елизовский и Мильковский муниципальные районы и при дальнейшем развитии автомобильных дорог края служит единственной транспортной связью муниципальных районов, расположенных в северной части Камчатского края, с административным центром края г. Петропавловск-Камчатский, международным аэропортом Елизово, морским портом Петропавловск-Камчатский.</w:t>
            </w:r>
          </w:p>
          <w:p w:rsidR="00FA6D93" w:rsidRPr="00281C58" w:rsidRDefault="00FA6D93" w:rsidP="00FA6D93">
            <w:pPr>
              <w:spacing w:before="0" w:after="0"/>
              <w:ind w:firstLine="0"/>
              <w:rPr>
                <w:iCs/>
                <w:sz w:val="20"/>
              </w:rPr>
            </w:pPr>
            <w:r w:rsidRPr="00281C58">
              <w:rPr>
                <w:iCs/>
                <w:sz w:val="20"/>
              </w:rPr>
              <w:t xml:space="preserve">Данное направление наиболее загруженное, интенсивность на автомобильной дороге составляет до 20 тыс. автомобилей в сутки, что соответствует I-III категории. В настоящее время автомобильная дорога имеет III-IV категорию, 62,082 км имеет переходный тип покрытия, следовательно, требуется повысить транспортно-эксплуатационное состояние дороги путем реконструкции земляного полотна и перевод дорожной одежды в капитальный тип покрытия – асфальтобетонное. </w:t>
            </w:r>
          </w:p>
          <w:p w:rsidR="00FA6D93" w:rsidRPr="00281C58" w:rsidRDefault="00FA6D93" w:rsidP="00FA6D93">
            <w:pPr>
              <w:spacing w:before="0" w:after="0"/>
              <w:ind w:firstLine="0"/>
              <w:rPr>
                <w:iCs/>
                <w:sz w:val="20"/>
              </w:rPr>
            </w:pPr>
            <w:r w:rsidRPr="00281C58">
              <w:rPr>
                <w:iCs/>
                <w:sz w:val="20"/>
              </w:rPr>
              <w:t xml:space="preserve">При этом в результате интенсивной эксплуатации дороги без необходимого </w:t>
            </w:r>
            <w:r w:rsidRPr="00281C58">
              <w:rPr>
                <w:iCs/>
                <w:sz w:val="20"/>
              </w:rPr>
              <w:lastRenderedPageBreak/>
              <w:t>восстановительного ремонта дорожная одежда крайне изношена, не обеспечивает требуемую несущую способность, подвержена повышенной деформативности. Несмотря на высокие расходы на содержание и текущий ремонт покрытия – состояние проезжей части находится на низком эксплуатационном уровне, угрожающем безопасности движения из-за неровности проезжей части и пыльности покрытия дороги переходного типа. Эти же факторы привели к резкому снижению средней технической скорости движения и являются серьезным препятствием организации грузовых и пассажирских перевозок.</w:t>
            </w:r>
          </w:p>
          <w:p w:rsidR="00FA6D93" w:rsidRPr="00281C58" w:rsidRDefault="00FA6D93" w:rsidP="00FA6D93">
            <w:pPr>
              <w:spacing w:before="0" w:after="0"/>
              <w:ind w:firstLine="0"/>
              <w:rPr>
                <w:iCs/>
                <w:sz w:val="20"/>
              </w:rPr>
            </w:pPr>
            <w:r w:rsidRPr="00281C58">
              <w:rPr>
                <w:iCs/>
                <w:sz w:val="20"/>
              </w:rPr>
              <w:t>Состояние многих искусственных сооружений не соответствует требованиям сейсмоустойчивости. Необходимо устройство новых водопропускных труб, ремонт существующих мостов.</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 повышение пропускной способности автомобильной дороги;</w:t>
            </w:r>
          </w:p>
          <w:p w:rsidR="00FA6D93" w:rsidRPr="00281C58" w:rsidRDefault="00FA6D93" w:rsidP="00FA6D93">
            <w:pPr>
              <w:spacing w:before="0" w:after="0"/>
              <w:ind w:firstLine="0"/>
              <w:rPr>
                <w:iCs/>
                <w:sz w:val="20"/>
              </w:rPr>
            </w:pPr>
            <w:r w:rsidRPr="00281C58">
              <w:rPr>
                <w:iCs/>
                <w:sz w:val="20"/>
              </w:rPr>
              <w:t>- улучшение транспортной связи с аэропортом Елизово</w:t>
            </w:r>
          </w:p>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Реконструкция автомобильной дороги подъезд к совхозу Петропавловский на участке км 0 - км 4</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Петропавловск-Камчатский городской округ</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4,0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FA6D93" w:rsidRPr="00281C58" w:rsidRDefault="00FA6D93" w:rsidP="00FA6D93">
            <w:pPr>
              <w:spacing w:before="0" w:after="0"/>
              <w:ind w:firstLine="0"/>
              <w:rPr>
                <w:iCs/>
                <w:sz w:val="20"/>
              </w:rPr>
            </w:pPr>
            <w:r w:rsidRPr="00281C58">
              <w:rPr>
                <w:iCs/>
                <w:sz w:val="20"/>
              </w:rPr>
              <w:t>Протяженность автомобильной дороги составляет 5,8 км, имеет усовершенствованное покрытие дорожного полотна, категория – IV.</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увеличение пропускной способности автомобильной дороги</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Реконструкция участков автомобильной дороги Начикинский совхоз – Усть-Большерецк – п. Октябрьский с подъездом к пристани Косоево и колхозу Октябрьской революции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Усть-Большерецкий муниципальный район; 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134,0 км*</w:t>
            </w:r>
          </w:p>
          <w:p w:rsidR="00FA6D93" w:rsidRPr="00281C58" w:rsidRDefault="00FA6D93" w:rsidP="00FA6D93">
            <w:pPr>
              <w:spacing w:before="0" w:after="0"/>
              <w:ind w:firstLine="0"/>
              <w:jc w:val="center"/>
              <w:rPr>
                <w:iCs/>
                <w:sz w:val="20"/>
              </w:rPr>
            </w:pPr>
            <w:r w:rsidRPr="00281C58">
              <w:rPr>
                <w:iCs/>
                <w:sz w:val="20"/>
              </w:rPr>
              <w:t>Категория – III-IV</w:t>
            </w:r>
          </w:p>
          <w:p w:rsidR="00FA6D93" w:rsidRPr="00281C58" w:rsidRDefault="00FA6D93" w:rsidP="00FA6D93">
            <w:pPr>
              <w:spacing w:before="0" w:after="0"/>
              <w:ind w:firstLine="0"/>
              <w:jc w:val="center"/>
              <w:rPr>
                <w:iCs/>
                <w:sz w:val="20"/>
              </w:rPr>
            </w:pPr>
            <w:r w:rsidRPr="00281C58">
              <w:rPr>
                <w:iCs/>
                <w:sz w:val="20"/>
              </w:rPr>
              <w:t xml:space="preserve">*Протяженность участков автомобильной дороги, планируемых к реконструкции, определяется на последующих стадиях </w:t>
            </w:r>
            <w:r w:rsidRPr="00281C58">
              <w:rPr>
                <w:iCs/>
                <w:sz w:val="20"/>
              </w:rPr>
              <w:lastRenderedPageBreak/>
              <w:t>проектирования</w:t>
            </w:r>
          </w:p>
          <w:p w:rsidR="00FA6D93" w:rsidRPr="00281C58" w:rsidRDefault="00FA6D93" w:rsidP="00FA6D93">
            <w:pPr>
              <w:spacing w:before="0" w:after="0"/>
              <w:ind w:firstLine="0"/>
              <w:jc w:val="center"/>
              <w:rPr>
                <w:iCs/>
                <w:sz w:val="20"/>
              </w:rPr>
            </w:pP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FA6D93" w:rsidRPr="00281C58" w:rsidRDefault="00FA6D93" w:rsidP="00FA6D93">
            <w:pPr>
              <w:spacing w:before="0" w:after="0"/>
              <w:ind w:firstLine="0"/>
              <w:rPr>
                <w:iCs/>
                <w:sz w:val="20"/>
              </w:rPr>
            </w:pPr>
            <w:r w:rsidRPr="00281C58">
              <w:rPr>
                <w:iCs/>
                <w:sz w:val="20"/>
              </w:rPr>
              <w:lastRenderedPageBreak/>
              <w:t>Протяженность автомобильной дороги составляет 134,0 км, из них 2,942 км имеет усовершенствованное покрытие дорожного полотна, 131,058 км – переходный тип покрытия. Категория – IV-V (IV – 130,4 км, V – 3,6 км).</w:t>
            </w:r>
          </w:p>
          <w:p w:rsidR="00FA6D93" w:rsidRPr="00281C58" w:rsidRDefault="00FA6D93" w:rsidP="00FA6D93">
            <w:pPr>
              <w:spacing w:before="0" w:after="0"/>
              <w:ind w:firstLine="0"/>
              <w:rPr>
                <w:iCs/>
                <w:sz w:val="20"/>
              </w:rPr>
            </w:pPr>
            <w:r w:rsidRPr="00281C58">
              <w:rPr>
                <w:iCs/>
                <w:sz w:val="20"/>
              </w:rPr>
              <w:t>В настоящее время интенсивность движения на автомобильной дороге достигает до 3,8 тысячи автомобилей в сутки, что превышает ее пропускную способность. Требуется проведение реконструкции данной автомобильной дороги с доведением параметров к до III-IV категории.</w:t>
            </w:r>
          </w:p>
          <w:p w:rsidR="00FA6D93" w:rsidRPr="00281C58" w:rsidRDefault="00FA6D93" w:rsidP="00FA6D93">
            <w:pPr>
              <w:spacing w:before="0" w:after="0"/>
              <w:ind w:firstLine="0"/>
              <w:rPr>
                <w:iCs/>
                <w:sz w:val="20"/>
              </w:rPr>
            </w:pPr>
            <w:r w:rsidRPr="00281C58">
              <w:rPr>
                <w:iCs/>
                <w:sz w:val="20"/>
              </w:rPr>
              <w:t xml:space="preserve">Данная дорога обеспечивает связь районного центра Усть-Большерецк с краевым центром, а также с сельхозпредприятиями района. По этой дороге осуществляется завоз грузов для дальнейшей отправки их морем до п. Озерной и Соболево. Из расположенных рыбоперерабатывающих комбинатов в п. Октябрьском и Озерной вывозится производимая ими рыбная продукция. </w:t>
            </w:r>
          </w:p>
          <w:p w:rsidR="00FA6D93" w:rsidRPr="00281C58" w:rsidRDefault="00FA6D93" w:rsidP="00FA6D93">
            <w:pPr>
              <w:spacing w:before="0" w:after="0"/>
              <w:ind w:firstLine="0"/>
              <w:rPr>
                <w:iCs/>
                <w:sz w:val="20"/>
              </w:rPr>
            </w:pPr>
            <w:r w:rsidRPr="00281C58">
              <w:rPr>
                <w:iCs/>
                <w:sz w:val="20"/>
              </w:rPr>
              <w:t>В результате интенсивной эксплуатации дороги без необходимого восстановительного ремонта дорожная одежда крайне изношена, не обеспечивает требуемую несущую способность, подвержена повышенной деформативности. Несмотря на высокие расходы на содержание и текущий ремонт покрытия, состояние проезжей части находится на недопустимом эксплутационнм уровне, угрожающем безопасности движения из-за повышенной деформативности и пыльности покрытия дороги. Эти же факторы привели к резкому снижению средней технической скорости движения и являются серьезным препятствием организации грузовых и пассажирских перевозок.</w:t>
            </w:r>
          </w:p>
          <w:p w:rsidR="00FA6D93" w:rsidRPr="00281C58" w:rsidRDefault="00FA6D93" w:rsidP="00FA6D93">
            <w:pPr>
              <w:spacing w:before="0" w:after="0"/>
              <w:ind w:firstLine="0"/>
              <w:rPr>
                <w:iCs/>
                <w:sz w:val="20"/>
              </w:rPr>
            </w:pPr>
            <w:r w:rsidRPr="00281C58">
              <w:rPr>
                <w:iCs/>
                <w:sz w:val="20"/>
              </w:rPr>
              <w:t xml:space="preserve">Необходимо повысить транспортно-эксплуатационное состояние дороги путем </w:t>
            </w:r>
            <w:r w:rsidRPr="00281C58">
              <w:rPr>
                <w:iCs/>
                <w:sz w:val="20"/>
              </w:rPr>
              <w:lastRenderedPageBreak/>
              <w:t>реконструкции земляного полотна и усиления дорожной одежды с переводом на более капитальный тип покрытия – асфальтобетонное и черно-щебеночное на битумно-эмульсионной основе.</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 создание условий для интеграции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A6D93" w:rsidRPr="00281C58" w:rsidRDefault="00FA6D93" w:rsidP="00FA6D93">
            <w:pPr>
              <w:spacing w:before="0" w:after="0"/>
              <w:ind w:firstLine="0"/>
              <w:rPr>
                <w:iCs/>
                <w:sz w:val="20"/>
              </w:rPr>
            </w:pPr>
            <w:r w:rsidRPr="00281C58">
              <w:rPr>
                <w:iCs/>
                <w:sz w:val="20"/>
              </w:rPr>
              <w:lastRenderedPageBreak/>
              <w:t>- создание условий для стабилизации экономического положения и повышения жизненного уровня населения на территории Усть-Большерецкого муниципального района;</w:t>
            </w:r>
          </w:p>
          <w:p w:rsidR="00FA6D93" w:rsidRPr="00281C58" w:rsidRDefault="00FA6D93" w:rsidP="00FA6D93">
            <w:pPr>
              <w:spacing w:before="0" w:after="0"/>
              <w:ind w:firstLine="0"/>
              <w:rPr>
                <w:iCs/>
                <w:sz w:val="20"/>
              </w:rPr>
            </w:pPr>
            <w:r w:rsidRPr="00281C58">
              <w:rPr>
                <w:iCs/>
                <w:sz w:val="20"/>
              </w:rPr>
              <w:t>- увеличение пропускной способности автомобильной дороги;</w:t>
            </w:r>
          </w:p>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Анавгай – Палана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Быстринский муниципальный район; Тигильский муниципальный район, городской округ «Посёлок Палана»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230,0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w:t>
            </w:r>
          </w:p>
          <w:p w:rsidR="00FA6D93" w:rsidRPr="00281C58" w:rsidRDefault="00FA6D93" w:rsidP="00FA6D93">
            <w:pPr>
              <w:spacing w:before="0" w:after="0"/>
              <w:ind w:firstLine="0"/>
              <w:rPr>
                <w:iCs/>
                <w:sz w:val="20"/>
              </w:rPr>
            </w:pPr>
            <w:r w:rsidRPr="00281C58">
              <w:rPr>
                <w:iCs/>
                <w:sz w:val="20"/>
              </w:rPr>
              <w:t>Тигильский муниципальный район не имеет автодорожной связи с административным центром и основной автомобильной сетью Камчатского края. Основной объем транспортных связей района выполняется морским транспортом и малой авиацией.</w:t>
            </w:r>
          </w:p>
          <w:p w:rsidR="00FA6D93" w:rsidRPr="00281C58" w:rsidRDefault="00FA6D93" w:rsidP="00FA6D93">
            <w:pPr>
              <w:spacing w:before="0" w:after="0"/>
              <w:ind w:firstLine="0"/>
              <w:rPr>
                <w:iCs/>
                <w:sz w:val="20"/>
              </w:rPr>
            </w:pPr>
            <w:r w:rsidRPr="00281C58">
              <w:rPr>
                <w:iCs/>
                <w:sz w:val="20"/>
              </w:rPr>
              <w:t>Планируемая протяженность автомобильной дороги составляет 435 км. В настоящее время около половины протяженности автозимника – продленного действия, протяженность сезонного участка составляет 230 км.</w:t>
            </w:r>
          </w:p>
          <w:p w:rsidR="00FA6D93" w:rsidRPr="00281C58" w:rsidRDefault="00FA6D93" w:rsidP="00FA6D93">
            <w:pPr>
              <w:spacing w:before="0" w:after="0"/>
              <w:ind w:firstLine="0"/>
              <w:rPr>
                <w:iCs/>
                <w:sz w:val="20"/>
              </w:rPr>
            </w:pPr>
            <w:r w:rsidRPr="00281C58">
              <w:rPr>
                <w:iCs/>
                <w:sz w:val="20"/>
              </w:rPr>
              <w:t>Продление сроков эксплуатации автозимника предполагается за счет обустройства мостовых переходов через водотоки, а также устройства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FA6D93" w:rsidRPr="00281C58" w:rsidRDefault="00FA6D93" w:rsidP="00FA6D93">
            <w:pPr>
              <w:spacing w:before="0" w:after="0"/>
              <w:ind w:firstLine="0"/>
              <w:rPr>
                <w:iCs/>
                <w:sz w:val="20"/>
              </w:rPr>
            </w:pPr>
            <w:r w:rsidRPr="00281C58">
              <w:rPr>
                <w:iCs/>
                <w:sz w:val="20"/>
              </w:rPr>
              <w:t xml:space="preserve">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сложившейся в Корякском округе и обусловленной высоким уровнем транспортных расходов, на снижение </w:t>
            </w:r>
            <w:r w:rsidRPr="00281C58">
              <w:rPr>
                <w:iCs/>
                <w:sz w:val="20"/>
              </w:rPr>
              <w:lastRenderedPageBreak/>
              <w:t>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Создание условий для интеграции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 в том числе иностранных, снять социальную напряженность среди населения.</w:t>
            </w:r>
          </w:p>
          <w:p w:rsidR="00FA6D93" w:rsidRPr="00281C58" w:rsidRDefault="00FA6D93" w:rsidP="00FA6D93">
            <w:pPr>
              <w:spacing w:before="0" w:after="0"/>
              <w:ind w:firstLine="0"/>
              <w:rPr>
                <w:iCs/>
                <w:sz w:val="20"/>
              </w:rPr>
            </w:pPr>
            <w:r w:rsidRPr="00281C58">
              <w:rPr>
                <w:iCs/>
                <w:sz w:val="20"/>
              </w:rPr>
              <w:t>Ожидаемые результаты:</w:t>
            </w:r>
          </w:p>
          <w:p w:rsidR="00FA6D93" w:rsidRPr="00281C58" w:rsidRDefault="00FA6D93" w:rsidP="00FA6D93">
            <w:pPr>
              <w:spacing w:before="0" w:after="0"/>
              <w:ind w:firstLine="0"/>
              <w:rPr>
                <w:iCs/>
                <w:sz w:val="20"/>
              </w:rPr>
            </w:pPr>
            <w:r w:rsidRPr="00281C58">
              <w:rPr>
                <w:iCs/>
                <w:sz w:val="20"/>
              </w:rPr>
              <w:t>- начало формирования единой опорной автодорожной сети полуострова, развитие дорожного хозяйства на территории Корякского округа;</w:t>
            </w:r>
          </w:p>
          <w:p w:rsidR="00FA6D93" w:rsidRPr="00281C58" w:rsidRDefault="00FA6D93" w:rsidP="00FA6D93">
            <w:pPr>
              <w:spacing w:before="0" w:after="0"/>
              <w:ind w:firstLine="0"/>
              <w:rPr>
                <w:iCs/>
                <w:sz w:val="20"/>
              </w:rPr>
            </w:pPr>
            <w:r w:rsidRPr="00281C58">
              <w:rPr>
                <w:iCs/>
                <w:sz w:val="20"/>
              </w:rPr>
              <w:t>- снижение транспортных расходов по доставке в населенные пункты Тигильского муниципального района Корякского округа потребительских товаров;</w:t>
            </w:r>
          </w:p>
          <w:p w:rsidR="00FA6D93" w:rsidRPr="00281C58" w:rsidRDefault="00FA6D93" w:rsidP="00FA6D93">
            <w:pPr>
              <w:spacing w:before="0" w:after="0"/>
              <w:ind w:firstLine="0"/>
              <w:rPr>
                <w:iCs/>
                <w:sz w:val="20"/>
              </w:rPr>
            </w:pPr>
            <w:r w:rsidRPr="00281C58">
              <w:rPr>
                <w:iCs/>
                <w:sz w:val="20"/>
              </w:rPr>
              <w:t>- сокращение транспортных расходов по материально-техническому обеспечению предприятий и организаций Корякского округа, расположенных на территории Тигильского муниципального района.</w:t>
            </w:r>
          </w:p>
          <w:p w:rsidR="00FA6D93" w:rsidRPr="00281C58" w:rsidRDefault="00FA6D93" w:rsidP="00FA6D93">
            <w:pPr>
              <w:spacing w:before="0" w:after="0"/>
              <w:ind w:firstLine="0"/>
              <w:rPr>
                <w:iCs/>
                <w:sz w:val="20"/>
              </w:rPr>
            </w:pPr>
            <w:r w:rsidRPr="00281C58">
              <w:rPr>
                <w:iCs/>
                <w:sz w:val="20"/>
              </w:rPr>
              <w:t xml:space="preserve">- повышение надежности схемы снабжения Тигильского муниципального района за счет: </w:t>
            </w:r>
          </w:p>
          <w:p w:rsidR="00FA6D93" w:rsidRPr="00281C58" w:rsidRDefault="00FA6D93" w:rsidP="00FA6D93">
            <w:pPr>
              <w:spacing w:before="0" w:after="0"/>
              <w:ind w:firstLine="0"/>
              <w:rPr>
                <w:iCs/>
                <w:sz w:val="20"/>
              </w:rPr>
            </w:pPr>
            <w:r w:rsidRPr="00281C58">
              <w:rPr>
                <w:iCs/>
                <w:sz w:val="20"/>
              </w:rPr>
              <w:t xml:space="preserve">обеспечения дополнительных возможностей по транспортировке грузов в межнавигационный период; </w:t>
            </w:r>
          </w:p>
          <w:p w:rsidR="00FA6D93" w:rsidRPr="00281C58" w:rsidRDefault="00FA6D93" w:rsidP="00FA6D93">
            <w:pPr>
              <w:spacing w:before="0" w:after="0"/>
              <w:ind w:firstLine="0"/>
              <w:rPr>
                <w:iCs/>
                <w:sz w:val="20"/>
              </w:rPr>
            </w:pPr>
            <w:r w:rsidRPr="00281C58">
              <w:rPr>
                <w:iCs/>
                <w:sz w:val="20"/>
              </w:rPr>
              <w:t xml:space="preserve">обеспечения автотранспортных связей с незамерзающим портом, расположенным </w:t>
            </w:r>
            <w:r w:rsidRPr="00281C58">
              <w:rPr>
                <w:iCs/>
                <w:sz w:val="20"/>
              </w:rPr>
              <w:lastRenderedPageBreak/>
              <w:t>в г. Петропавловск-Камчатский. Это позволит сократить непроизводительные расходы во всех отраслях экономики округа, повысить в целом эффективность функционирования хозяйственного комплекса округа и будет способствовать снижению вероятности возникновения чрезвычайных ситуаций в Тигильском муниципальном районе, связанных с недопоставками товаров жизнеобеспечения населения и экономики;</w:t>
            </w:r>
          </w:p>
          <w:p w:rsidR="00FA6D93" w:rsidRPr="00281C58" w:rsidRDefault="00FA6D93" w:rsidP="00FA6D93">
            <w:pPr>
              <w:spacing w:before="0" w:after="0"/>
              <w:ind w:firstLine="0"/>
              <w:rPr>
                <w:iCs/>
                <w:sz w:val="20"/>
              </w:rPr>
            </w:pPr>
            <w:r w:rsidRPr="00281C58">
              <w:rPr>
                <w:iCs/>
                <w:sz w:val="20"/>
              </w:rPr>
              <w:t>- поэтапное формирование спроса на внутрикраевые автомобильные перевозки, стимулирование межрегиональных экономических связей. Это будет способствовать решению целого ряда актуальных экономических проблем округа и в целом северных районов Камчатского края.</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Сосновка – Начики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64,5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Дорога послужит дублером наиболее загруженному участку автомобильной дороги Петропавловск-Камчатский – Мильково</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Апача – Озерновский</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Усть-Большерецкий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173,0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A6D93" w:rsidRPr="00281C58" w:rsidRDefault="00FA6D93" w:rsidP="00FA6D93">
            <w:pPr>
              <w:spacing w:before="0" w:after="0"/>
              <w:ind w:firstLine="0"/>
              <w:rPr>
                <w:iCs/>
                <w:sz w:val="20"/>
              </w:rPr>
            </w:pPr>
            <w:r w:rsidRPr="00281C58">
              <w:rPr>
                <w:iCs/>
                <w:sz w:val="20"/>
              </w:rPr>
              <w:t xml:space="preserve">Южная часть Усть-Большерецкого муниципального района не имеет автодорожной связи с административным центром и основной автомобильной сетью Камчатского края. Основной объем транспортных связей района выполняется морским транспортом и малой авиацией. В межнавигационный период действует нерегулярный («стихийный») автозимник п. Октябрьский – п. Озерновский, проходящий в прибрежной зоне района. Ввиду сложных природно-климатических условий, </w:t>
            </w:r>
            <w:r w:rsidRPr="00281C58">
              <w:rPr>
                <w:iCs/>
                <w:sz w:val="20"/>
              </w:rPr>
              <w:lastRenderedPageBreak/>
              <w:t>характерных для прибрежных районов Охотского моря, современная схема транспортного обеспечения района имеет сезонный характер и не обеспечивает необходимых условий для устойчивого социально-экономического развития.</w:t>
            </w:r>
          </w:p>
          <w:p w:rsidR="00FA6D93" w:rsidRPr="00281C58" w:rsidRDefault="00FA6D93" w:rsidP="00FA6D93">
            <w:pPr>
              <w:spacing w:before="0" w:after="0"/>
              <w:ind w:firstLine="0"/>
              <w:rPr>
                <w:iCs/>
                <w:sz w:val="20"/>
              </w:rPr>
            </w:pPr>
            <w:r w:rsidRPr="00281C58">
              <w:rPr>
                <w:iCs/>
                <w:sz w:val="20"/>
              </w:rPr>
              <w:t>Для обеспечения бесперебойного движения и открытия регулярного автобусного маршрута необходимо выполнять строительство автомобильной дороги с параметрами плана и продольного профиля до параметров, соответствующих IV категории.</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 создание условий для интеграции Усть-Большерецкого района в единую экономическую и транспортную систему Камчатского края посредством создания надежной транспортной артерии.</w:t>
            </w:r>
          </w:p>
          <w:p w:rsidR="00FA6D93" w:rsidRPr="00281C58" w:rsidRDefault="00FA6D93" w:rsidP="00FA6D93">
            <w:pPr>
              <w:spacing w:before="0" w:after="0"/>
              <w:ind w:firstLine="0"/>
              <w:rPr>
                <w:iCs/>
                <w:sz w:val="20"/>
              </w:rPr>
            </w:pPr>
            <w:r w:rsidRPr="00281C58">
              <w:rPr>
                <w:iCs/>
                <w:sz w:val="20"/>
              </w:rPr>
              <w:t>- создание условий для стабилизации экономического положения и повышения жизненного уровня населения на территории Усть-Большерецкого муниципального района Камчатского края;</w:t>
            </w:r>
          </w:p>
          <w:p w:rsidR="00FA6D93" w:rsidRPr="00281C58" w:rsidRDefault="00FA6D93" w:rsidP="00FA6D93">
            <w:pPr>
              <w:spacing w:before="0" w:after="0"/>
              <w:ind w:firstLine="0"/>
              <w:rPr>
                <w:iCs/>
                <w:sz w:val="20"/>
              </w:rPr>
            </w:pPr>
            <w:r w:rsidRPr="00281C58">
              <w:rPr>
                <w:iCs/>
                <w:sz w:val="20"/>
              </w:rPr>
              <w:t>- снижение затрат пользователей дорогой;</w:t>
            </w:r>
          </w:p>
          <w:p w:rsidR="00FA6D93" w:rsidRPr="00281C58" w:rsidRDefault="00FA6D93" w:rsidP="00FA6D93">
            <w:pPr>
              <w:spacing w:before="0" w:after="0"/>
              <w:ind w:firstLine="0"/>
              <w:rPr>
                <w:iCs/>
                <w:sz w:val="20"/>
              </w:rPr>
            </w:pPr>
            <w:r w:rsidRPr="00281C58">
              <w:rPr>
                <w:iCs/>
                <w:sz w:val="20"/>
              </w:rPr>
              <w:t>- обеспечение безопасности движения;</w:t>
            </w:r>
          </w:p>
          <w:p w:rsidR="00FA6D93" w:rsidRPr="00281C58" w:rsidRDefault="00FA6D93" w:rsidP="00FA6D93">
            <w:pPr>
              <w:spacing w:before="0" w:after="0"/>
              <w:ind w:firstLine="0"/>
              <w:rPr>
                <w:iCs/>
                <w:sz w:val="20"/>
              </w:rPr>
            </w:pPr>
            <w:r w:rsidRPr="00281C58">
              <w:rPr>
                <w:iCs/>
                <w:sz w:val="20"/>
              </w:rPr>
              <w:t xml:space="preserve">- обеспечение бесперебойного движения, открытие регулярного автомобильного сообщения между краевым центром г. </w:t>
            </w:r>
            <w:r w:rsidRPr="00281C58">
              <w:rPr>
                <w:iCs/>
                <w:sz w:val="20"/>
              </w:rPr>
              <w:lastRenderedPageBreak/>
              <w:t>Петропавловска-Камчатского и п. Озерновский;</w:t>
            </w:r>
          </w:p>
          <w:p w:rsidR="00FA6D93" w:rsidRPr="00281C58" w:rsidRDefault="00FA6D93" w:rsidP="00FA6D93">
            <w:pPr>
              <w:spacing w:before="0" w:after="0"/>
              <w:ind w:firstLine="0"/>
              <w:rPr>
                <w:iCs/>
                <w:sz w:val="20"/>
              </w:rPr>
            </w:pPr>
            <w:r w:rsidRPr="00281C58">
              <w:rPr>
                <w:iCs/>
                <w:sz w:val="20"/>
              </w:rPr>
              <w:t>- снижение транспортных расходов по доставке в населенные пункты южной части Усть-Большерецкого района Камчатского края потребительских товаров, что позволит стабилизировать уровень инфляции на потребительском рынке и стимулировать предпринимательскую активность на территории;</w:t>
            </w:r>
          </w:p>
          <w:p w:rsidR="00FA6D93" w:rsidRPr="00281C58" w:rsidRDefault="00FA6D93" w:rsidP="00FA6D93">
            <w:pPr>
              <w:spacing w:before="0" w:after="0"/>
              <w:ind w:firstLine="0"/>
              <w:rPr>
                <w:iCs/>
                <w:sz w:val="20"/>
              </w:rPr>
            </w:pPr>
            <w:r w:rsidRPr="00281C58">
              <w:rPr>
                <w:iCs/>
                <w:sz w:val="20"/>
              </w:rPr>
              <w:t xml:space="preserve">- сокращение транспортных расходов по материально-техническому обеспечению предприятий и организаций, расположенных на территории южной части Усть-Большерецкого района. </w:t>
            </w:r>
          </w:p>
          <w:p w:rsidR="00FA6D93" w:rsidRPr="00281C58" w:rsidRDefault="00FA6D93" w:rsidP="00FA6D93">
            <w:pPr>
              <w:spacing w:before="0" w:after="0"/>
              <w:ind w:firstLine="0"/>
              <w:rPr>
                <w:iCs/>
                <w:sz w:val="20"/>
              </w:rPr>
            </w:pPr>
            <w:r w:rsidRPr="00281C58">
              <w:rPr>
                <w:iCs/>
                <w:sz w:val="20"/>
              </w:rPr>
              <w:t>- повышение схемы надежности снабжения Усть-Большерецкого района за счет обеспечения дополнительных возможностей по транспортировке грузов в межнавигационный период и обеспечения автотранспортных связей с незамерзающим портом, расположенном в г. Петропавловске-Камчатском. Это позволит сократить непроизводительные расходы во всех отраслях экономики северных районов края, повысить в целом эффективность функционирования хозяйственного комплекса районов и будет способствовать снижению вероятности возникновения чрезвычайных ситуаций в данных районах, связанных с недопоставками товаров жизнеобеспечения населения и экономики;</w:t>
            </w:r>
          </w:p>
          <w:p w:rsidR="00FA6D93" w:rsidRPr="00281C58" w:rsidRDefault="00FA6D93" w:rsidP="00FA6D93">
            <w:pPr>
              <w:spacing w:before="0" w:after="0"/>
              <w:ind w:firstLine="0"/>
              <w:rPr>
                <w:iCs/>
                <w:sz w:val="20"/>
              </w:rPr>
            </w:pPr>
            <w:r w:rsidRPr="00281C58">
              <w:rPr>
                <w:iCs/>
                <w:sz w:val="20"/>
              </w:rPr>
              <w:t>- развития экскурсионно-туристической деятельности;</w:t>
            </w:r>
          </w:p>
          <w:p w:rsidR="00FA6D93" w:rsidRPr="00281C58" w:rsidRDefault="00FA6D93" w:rsidP="00FA6D93">
            <w:pPr>
              <w:spacing w:before="0" w:after="0"/>
              <w:ind w:firstLine="0"/>
              <w:rPr>
                <w:iCs/>
                <w:sz w:val="20"/>
              </w:rPr>
            </w:pPr>
            <w:r w:rsidRPr="00281C58">
              <w:rPr>
                <w:iCs/>
                <w:sz w:val="20"/>
              </w:rPr>
              <w:t xml:space="preserve">- после завершения строительства автомобильной дороги Карымай-Соболево будет поэтапно формироваться </w:t>
            </w:r>
            <w:r w:rsidRPr="00281C58">
              <w:rPr>
                <w:iCs/>
                <w:sz w:val="20"/>
              </w:rPr>
              <w:lastRenderedPageBreak/>
              <w:t>спрос на  автомобильные перевозки для отраслей промышленности, занятых добычей и переработкой рыбных ресурсов.</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Мильково – Крутогоровский</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Мильковский муниципальный район; Быстринский муниципальный район; Соболевский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279,1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создание условий для интеграции районов в единую экономическую и транспортную систему Камчатского края;</w:t>
            </w:r>
          </w:p>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Соболево – Крутогоровский</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Соболевский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112,9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создание условий для интеграции районов в единую экономическую и транспортную систему Камчатского края;</w:t>
            </w:r>
          </w:p>
          <w:p w:rsidR="00FA6D93" w:rsidRPr="00281C58" w:rsidRDefault="00FA6D93" w:rsidP="00FA6D93">
            <w:pPr>
              <w:spacing w:before="0" w:after="0"/>
              <w:ind w:firstLine="0"/>
              <w:rPr>
                <w:iCs/>
                <w:sz w:val="20"/>
              </w:rPr>
            </w:pPr>
            <w:r w:rsidRPr="00281C58">
              <w:rPr>
                <w:iCs/>
                <w:sz w:val="20"/>
              </w:rPr>
              <w:t>- обеспечение связи Соболевского, Быстринского и Мильковского муниципальных районов между собой</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Анавгай – Палана – подъезд к п. Седанка</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Тигильский муниципальный район, сельское поселение «Село Седанка»,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28,9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обеспечение транспортной связи п. Седанка с сетью автомобильных дорог общего пользования</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Анавгай – Палана – подъезд к п. Хайрюзово</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Тигильский муниципальный район, сельское поселение «Село Хайрюзово»,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130,7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обеспечение транспортной связи п. Хайрюзово с сетью автомобильных дорог общего пользования</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Тиличики – Каменское – граница с Чукотским автономным округом с подъездом к с. Аянка и с. Слаутное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Олюторский муниципальный район;</w:t>
            </w:r>
          </w:p>
          <w:p w:rsidR="00FA6D93" w:rsidRPr="00281C58" w:rsidRDefault="00FA6D93" w:rsidP="00FA6D93">
            <w:pPr>
              <w:spacing w:before="0" w:after="0"/>
              <w:ind w:firstLine="0"/>
              <w:jc w:val="center"/>
              <w:rPr>
                <w:iCs/>
                <w:sz w:val="20"/>
              </w:rPr>
            </w:pPr>
            <w:r w:rsidRPr="00281C58">
              <w:rPr>
                <w:iCs/>
                <w:sz w:val="20"/>
              </w:rPr>
              <w:t>Пенжинский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603,7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а также дополнен предложением данной схемы территориального планирования Камчатского края.</w:t>
            </w:r>
          </w:p>
          <w:p w:rsidR="00FA6D93" w:rsidRPr="00281C58" w:rsidRDefault="00FA6D93" w:rsidP="00FA6D93">
            <w:pPr>
              <w:spacing w:before="0" w:after="0"/>
              <w:ind w:firstLine="0"/>
              <w:rPr>
                <w:iCs/>
                <w:sz w:val="20"/>
              </w:rPr>
            </w:pPr>
            <w:r w:rsidRPr="00281C58">
              <w:rPr>
                <w:iCs/>
                <w:sz w:val="20"/>
              </w:rPr>
              <w:t xml:space="preserve">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w:t>
            </w:r>
            <w:r w:rsidRPr="00281C58">
              <w:rPr>
                <w:iCs/>
                <w:sz w:val="20"/>
              </w:rPr>
              <w:lastRenderedPageBreak/>
              <w:t>перспективное развитие).</w:t>
            </w:r>
          </w:p>
          <w:p w:rsidR="00FA6D93" w:rsidRPr="00281C58" w:rsidRDefault="00FA6D93" w:rsidP="00FA6D93">
            <w:pPr>
              <w:spacing w:before="0" w:after="0"/>
              <w:ind w:firstLine="0"/>
              <w:rPr>
                <w:iCs/>
                <w:sz w:val="20"/>
              </w:rPr>
            </w:pPr>
            <w:r w:rsidRPr="00281C58">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 создание условий для интеграции Пенжинского и Олюторского муниципальных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A6D93" w:rsidRPr="00281C58" w:rsidRDefault="00FA6D93" w:rsidP="00FA6D93">
            <w:pPr>
              <w:spacing w:before="0" w:after="0"/>
              <w:ind w:firstLine="0"/>
              <w:rPr>
                <w:iCs/>
                <w:sz w:val="20"/>
              </w:rPr>
            </w:pPr>
            <w:r w:rsidRPr="00281C58">
              <w:rPr>
                <w:iCs/>
                <w:sz w:val="20"/>
              </w:rPr>
              <w:t xml:space="preserve">- обеспечение автотраспортных связей посредством строящегося автозимников продленного действия Анавгай – Палана, Палана – Лесная, Лесная – Оссора, </w:t>
            </w:r>
            <w:r w:rsidRPr="00281C58">
              <w:rPr>
                <w:iCs/>
                <w:sz w:val="20"/>
              </w:rPr>
              <w:lastRenderedPageBreak/>
              <w:t>Тымлат – Тиличики автомобильных дорог Крапивная – Эссо, Мильково – Ключи – Усть-Камчатск, Петропавловск-Камчатский – Мильково с незамерзающим портом, расположенным в г. Петропавловске-Камчатском</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автозимника продленного действия Усть-Хайрюзово – Ковран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Тигильский муниципальный район, сельское поселение «Село Усть-Хайрюзово», сельское поселение «Село Ковран»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31,0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A6D93" w:rsidRPr="00281C58" w:rsidRDefault="00FA6D93" w:rsidP="00FA6D93">
            <w:pPr>
              <w:spacing w:before="0" w:after="0"/>
              <w:ind w:firstLine="0"/>
              <w:rPr>
                <w:iCs/>
                <w:sz w:val="20"/>
              </w:rPr>
            </w:pPr>
            <w:r w:rsidRPr="00281C58">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 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сложившейся в Корякском округе и обусловленной высоким уровнем транспортных расходов, на снижение которых и направлен планируемый объект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Создание условий для интеграции муниципальных образований Тигильского муниципального района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автозимника продленного действия Палана – Лесная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Городской округ «Посёлок Палана»; Тигильский муниципальный район,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63,5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A6D93" w:rsidRPr="00281C58" w:rsidRDefault="00FA6D93" w:rsidP="00FA6D93">
            <w:pPr>
              <w:spacing w:before="0" w:after="0"/>
              <w:ind w:firstLine="0"/>
              <w:rPr>
                <w:iCs/>
                <w:sz w:val="20"/>
              </w:rPr>
            </w:pPr>
            <w:r w:rsidRPr="00281C58">
              <w:rPr>
                <w:iCs/>
                <w:sz w:val="20"/>
              </w:rPr>
              <w:t>В настоящее время по данному направлению действует нерегулярный («стихийный») автозимник.</w:t>
            </w:r>
          </w:p>
          <w:p w:rsidR="00FA6D93" w:rsidRPr="00281C58" w:rsidRDefault="00FA6D93" w:rsidP="00FA6D93">
            <w:pPr>
              <w:spacing w:before="0" w:after="0"/>
              <w:ind w:firstLine="0"/>
              <w:rPr>
                <w:iCs/>
                <w:sz w:val="20"/>
              </w:rPr>
            </w:pPr>
            <w:r w:rsidRPr="00281C58">
              <w:rPr>
                <w:iCs/>
                <w:sz w:val="20"/>
              </w:rPr>
              <w:t xml:space="preserve">Продление сроков эксплуатации автозимника предполагается за счет обустройства мостовых переходов через водотоки, а также устройством </w:t>
            </w:r>
            <w:r w:rsidRPr="00281C58">
              <w:rPr>
                <w:iCs/>
                <w:sz w:val="20"/>
              </w:rPr>
              <w:lastRenderedPageBreak/>
              <w:t>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 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сложившейся в Корякском округе и обусловленной высоким уровнем транспортных расходов, на снижение которых и направлен планируемый объект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Создание условий для интеграции Тигильского муниципального района и Городского округа «Поселок Полана»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Корф – Медвежка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Олюторский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15,2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дальнейшее развитие опорной дорожной сети</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Тигиль – портпункт Усть-Тигиль</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Тигильский муниципальный район, сельское поселение «Село Тигиль»</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27,3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дальнейшее развитие опорной дорожной сети;</w:t>
            </w:r>
          </w:p>
          <w:p w:rsidR="00FA6D93" w:rsidRPr="00281C58" w:rsidRDefault="00FA6D93" w:rsidP="00FA6D93">
            <w:pPr>
              <w:spacing w:before="0" w:after="0"/>
              <w:ind w:firstLine="0"/>
              <w:rPr>
                <w:iCs/>
                <w:sz w:val="20"/>
              </w:rPr>
            </w:pPr>
            <w:r w:rsidRPr="00281C58">
              <w:rPr>
                <w:iCs/>
                <w:sz w:val="20"/>
              </w:rPr>
              <w:t>- обеспечение подъезда к участку морского порта Петропавловск-Камчатский (портпункт Усть-Тигиль)</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xml:space="preserve">Строительство автомобильной дороги Оссора – Тымлат </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Карагинский муниципальный район, городское поселение «Посёлок Оссора», сельское поселение «Село Тымлат»</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84,5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дальнейшее развитие опорной дорожной сети</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Карымай – Соболево</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Усть-Большерецкий муниципальный район; Соболевский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206,3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A6D93" w:rsidRPr="00281C58" w:rsidRDefault="00FA6D93" w:rsidP="00FA6D93">
            <w:pPr>
              <w:spacing w:before="0" w:after="0"/>
              <w:ind w:firstLine="0"/>
              <w:rPr>
                <w:iCs/>
                <w:sz w:val="20"/>
              </w:rPr>
            </w:pPr>
            <w:r w:rsidRPr="00281C58">
              <w:rPr>
                <w:iCs/>
                <w:sz w:val="20"/>
              </w:rPr>
              <w:t xml:space="preserve">На сегодняшний день п. Соболево не имеет круглогодичной автомобильной связи с другими районами Камчатского края. Сообщение с районами и осуществление северного завоза возможно только в зимний период по нерегулярному («стихийному») автозимнику Усть-Большерецк – Соболево, </w:t>
            </w:r>
            <w:r w:rsidRPr="00281C58">
              <w:rPr>
                <w:iCs/>
                <w:sz w:val="20"/>
              </w:rPr>
              <w:lastRenderedPageBreak/>
              <w:t>проходящий в прибрежной зоне района. льства автомобильной дороги Карымай – Соболево является обеспечение круглогодичным автомобильным сообщением по дороге с твердым покрытием районного центра п. Соболево, с сетью дорог общего пользования Камчатского края. Одновременно преследуется цель создать благоприятные условия развития отраслей промышленности, которые заняты добычей и переработкой природных ресурсов края. В районе тяготения имеются перспективные запасы топливно-энергетических ресурсов края, также месторождений цветных металлов и других минеральных ресурсов. Также ведутся активные работы по освоению газовых месторождений, строительство в г. Елизово и г. Петропавловск-Камчатский, освоение угольного месторождения в районе п. Крутогоровский. В результате осуществления этих мероприятий существенно сократиться зависимость края от внешнего завоза дорогостоящего и дефицитного топлива для местной энергосистемы.</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 создание условий для интеграции районов в единую экономическую и транспортную систему Камчатского края;</w:t>
            </w:r>
          </w:p>
          <w:p w:rsidR="00FA6D93" w:rsidRPr="00281C58" w:rsidRDefault="00FA6D93" w:rsidP="00FA6D93">
            <w:pPr>
              <w:spacing w:before="0" w:after="0"/>
              <w:ind w:firstLine="0"/>
              <w:rPr>
                <w:iCs/>
                <w:sz w:val="20"/>
              </w:rPr>
            </w:pPr>
            <w:r w:rsidRPr="00281C58">
              <w:rPr>
                <w:iCs/>
                <w:sz w:val="20"/>
              </w:rPr>
              <w:t>- создание условий для стабилизации экономического положения и повышения жизненного уровня населения на территории Соболевского и Усть- Большерецкого районов Камчатского края;</w:t>
            </w:r>
          </w:p>
          <w:p w:rsidR="00FA6D93" w:rsidRPr="00281C58" w:rsidRDefault="00FA6D93" w:rsidP="00FA6D93">
            <w:pPr>
              <w:spacing w:before="0" w:after="0"/>
              <w:ind w:firstLine="0"/>
              <w:rPr>
                <w:iCs/>
                <w:sz w:val="20"/>
              </w:rPr>
            </w:pPr>
            <w:r w:rsidRPr="00281C58">
              <w:rPr>
                <w:iCs/>
                <w:sz w:val="20"/>
              </w:rPr>
              <w:t xml:space="preserve">- возможность обеспечения бесперебойного движения, открытия регулярного автомобильного сообщения </w:t>
            </w:r>
            <w:r w:rsidRPr="00281C58">
              <w:rPr>
                <w:iCs/>
                <w:sz w:val="20"/>
              </w:rPr>
              <w:lastRenderedPageBreak/>
              <w:t>между краевым центром г. Петропавловска-Камчатского и районным центром п. Соболево</w:t>
            </w:r>
          </w:p>
          <w:p w:rsidR="00FA6D93" w:rsidRPr="00281C58" w:rsidRDefault="00FA6D93" w:rsidP="00FA6D93">
            <w:pPr>
              <w:spacing w:before="0" w:after="0"/>
              <w:ind w:firstLine="0"/>
              <w:rPr>
                <w:iCs/>
                <w:sz w:val="20"/>
              </w:rPr>
            </w:pPr>
          </w:p>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Обход г. Петропавловска-Камчатского</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after="0"/>
              <w:ind w:firstLine="0"/>
              <w:jc w:val="center"/>
              <w:rPr>
                <w:iCs/>
                <w:sz w:val="20"/>
              </w:rPr>
            </w:pPr>
            <w:r w:rsidRPr="00281C58">
              <w:rPr>
                <w:iCs/>
                <w:sz w:val="20"/>
              </w:rPr>
              <w:t>Петропавловск-Камчатский городской округ;</w:t>
            </w:r>
          </w:p>
          <w:p w:rsidR="00FA6D93" w:rsidRPr="00281C58" w:rsidRDefault="00FA6D93" w:rsidP="00FA6D93">
            <w:pPr>
              <w:spacing w:before="0" w:after="0"/>
              <w:ind w:firstLine="0"/>
              <w:jc w:val="center"/>
              <w:rPr>
                <w:iCs/>
                <w:sz w:val="20"/>
              </w:rPr>
            </w:pPr>
            <w:r w:rsidRPr="00281C58">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47,4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вывод транзитного автотранспортного движения из г. Петропавловска-Камчатского;</w:t>
            </w:r>
          </w:p>
          <w:p w:rsidR="00FA6D93" w:rsidRPr="00281C58" w:rsidRDefault="00FA6D93" w:rsidP="00FA6D93">
            <w:pPr>
              <w:spacing w:before="0" w:after="0"/>
              <w:ind w:firstLine="0"/>
              <w:rPr>
                <w:iCs/>
                <w:sz w:val="20"/>
              </w:rPr>
            </w:pPr>
            <w:r w:rsidRPr="00281C58">
              <w:rPr>
                <w:iCs/>
                <w:sz w:val="20"/>
              </w:rPr>
              <w:t>- улучшение экологической ситуации в краевом административном центре</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автозимника продленного действия Лесная – Оссора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Тигильский муниципальный район, сельское поселение «Село Лесная»; Карагинский муниципальный район, городское поселение «Посёлок Оссора»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149,7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создание условий для интеграции районов в единую экономическую и транспортную систему Камчатского края;</w:t>
            </w:r>
          </w:p>
          <w:p w:rsidR="00FA6D93" w:rsidRPr="00281C58" w:rsidRDefault="00FA6D93" w:rsidP="00FA6D93">
            <w:pPr>
              <w:spacing w:before="0" w:after="0"/>
              <w:ind w:firstLine="0"/>
              <w:rPr>
                <w:iCs/>
                <w:sz w:val="20"/>
              </w:rPr>
            </w:pPr>
            <w:r w:rsidRPr="00281C58">
              <w:rPr>
                <w:iCs/>
                <w:sz w:val="20"/>
              </w:rPr>
              <w:t>обеспечения автотранспортных связей посредством строящегося автозимников продленного действия Анавгай – Палана, Палана – Лесная, автомобильных дорог Крапивная – Эссо, Мильково – Ключи – Усть-Камчатск, Петропавловск-Камчатский - Мильково с незамерзающим портом, расположенным в г.Петропавловск-Камчатский.</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автозимника продленного действия Седанка – Ковран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Тигильский муниципальный район, сельское поселение «Село Седанка», межселенная территория, сельское поселение «Село Ковран»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116,7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A6D93" w:rsidRPr="00281C58" w:rsidRDefault="00FA6D93" w:rsidP="00FA6D93">
            <w:pPr>
              <w:spacing w:before="0" w:after="0"/>
              <w:ind w:firstLine="0"/>
              <w:rPr>
                <w:iCs/>
                <w:sz w:val="20"/>
              </w:rPr>
            </w:pPr>
            <w:r w:rsidRPr="00281C58">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FA6D93" w:rsidRPr="00281C58" w:rsidRDefault="00FA6D93" w:rsidP="00FA6D93">
            <w:pPr>
              <w:spacing w:before="0" w:after="0"/>
              <w:ind w:firstLine="0"/>
              <w:rPr>
                <w:iCs/>
                <w:sz w:val="20"/>
              </w:rPr>
            </w:pPr>
            <w:r w:rsidRPr="00281C58">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создание условий для интеграции населенных пунктов Тигильского муниципального района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автозимника продленного действия Тымлат – Тиличики с подъездом к с. Ильпырское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Карагинский муниципальный район, сельское поселение «Село Тымлат», межселенная территория;</w:t>
            </w:r>
          </w:p>
          <w:p w:rsidR="00FA6D93" w:rsidRPr="00281C58" w:rsidRDefault="00FA6D93" w:rsidP="00FA6D93">
            <w:pPr>
              <w:spacing w:before="0" w:after="0"/>
              <w:ind w:firstLine="0"/>
              <w:jc w:val="center"/>
              <w:rPr>
                <w:iCs/>
                <w:sz w:val="20"/>
              </w:rPr>
            </w:pPr>
            <w:r w:rsidRPr="00281C58">
              <w:rPr>
                <w:iCs/>
                <w:sz w:val="20"/>
              </w:rPr>
              <w:t>Олюторский муниципальный район, сельское поселение «Село Тиличики»,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271,4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 а также дополнен предложением данной схемы территориального планирования Камчатского края.</w:t>
            </w:r>
          </w:p>
          <w:p w:rsidR="00FA6D93" w:rsidRPr="00281C58" w:rsidRDefault="00FA6D93" w:rsidP="00FA6D93">
            <w:pPr>
              <w:spacing w:before="0" w:after="0"/>
              <w:ind w:firstLine="0"/>
              <w:rPr>
                <w:iCs/>
                <w:sz w:val="20"/>
              </w:rPr>
            </w:pPr>
            <w:r w:rsidRPr="00281C58">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FA6D93" w:rsidRPr="00281C58" w:rsidRDefault="00FA6D93" w:rsidP="00FA6D93">
            <w:pPr>
              <w:spacing w:before="0" w:after="0"/>
              <w:ind w:firstLine="0"/>
              <w:rPr>
                <w:iCs/>
                <w:sz w:val="20"/>
              </w:rPr>
            </w:pPr>
            <w:r w:rsidRPr="00281C58">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w:t>
            </w:r>
            <w:r w:rsidRPr="00281C58">
              <w:rPr>
                <w:iCs/>
                <w:sz w:val="20"/>
              </w:rPr>
              <w:lastRenderedPageBreak/>
              <w:t>экономической ситуацией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lastRenderedPageBreak/>
              <w:t>- создание условий для интеграции Карагинского и Олюторского муниципальных районов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A6D93" w:rsidRPr="00281C58" w:rsidRDefault="00FA6D93" w:rsidP="00FA6D93">
            <w:pPr>
              <w:spacing w:before="0" w:after="0"/>
              <w:ind w:firstLine="0"/>
              <w:rPr>
                <w:iCs/>
                <w:sz w:val="20"/>
              </w:rPr>
            </w:pPr>
            <w:r w:rsidRPr="00281C58">
              <w:rPr>
                <w:iCs/>
                <w:sz w:val="20"/>
              </w:rPr>
              <w:t>- обеспечение автотраспортных связей посредством формируемой опорной сети с незамерзающим портом, расположенным в г. Петропавловске-Камчатском</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автозимника продленного действия Манилы – граница Магаданской области (автозимник продленного действия)</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Пенжинский муниципальный район,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162,4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Объект предусмотрен Стратегией развития транспортной инфраструктуры в Камчатском крае до 2025 года, утвержденной распоряжением Правительства Камчатского края от 28.01.2011 № 28-РП.</w:t>
            </w:r>
          </w:p>
          <w:p w:rsidR="00FA6D93" w:rsidRPr="00281C58" w:rsidRDefault="00FA6D93" w:rsidP="00FA6D93">
            <w:pPr>
              <w:spacing w:before="0" w:after="0"/>
              <w:ind w:firstLine="0"/>
              <w:rPr>
                <w:iCs/>
                <w:sz w:val="20"/>
              </w:rPr>
            </w:pPr>
            <w:r w:rsidRPr="00281C58">
              <w:rPr>
                <w:iCs/>
                <w:sz w:val="20"/>
              </w:rPr>
              <w:t>Продление сроков эксплуатации автозимника предполагается за счет обустройства мостовых переходов через водотоки, а также устройством земляного полотна дороги. Параметры плана и продольного профиля дороги предполагаются в соответствии с нормами проектирования круглогодичных автодорог V категории (под перспективное развитие).</w:t>
            </w:r>
          </w:p>
          <w:p w:rsidR="00FA6D93" w:rsidRPr="00281C58" w:rsidRDefault="00FA6D93" w:rsidP="00FA6D93">
            <w:pPr>
              <w:spacing w:before="0" w:after="0"/>
              <w:ind w:firstLine="0"/>
              <w:rPr>
                <w:iCs/>
                <w:sz w:val="20"/>
              </w:rPr>
            </w:pPr>
            <w:r w:rsidRPr="00281C58">
              <w:rPr>
                <w:iCs/>
                <w:sz w:val="20"/>
              </w:rPr>
              <w:t>Необходимость сокращения сроков строительства автозимника диктуется как соображениями экономической целесообразности, так и сложной социально-экономической ситуацией в Корякском округе и обусловленной высоким уровнем транспортных расходов, на снижение которых и направлен предлагаемый проект.</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создание условий для интеграции  Пенжинского муниципального района в единую экономическую и транспортную систему Камчатского края посредством создания надежной транспортной артерии, отвечающей требованиям технических параметров, безопасности, комфортности передвижения, возможность сделать регион привлекательным для инвестиций.</w:t>
            </w:r>
          </w:p>
          <w:p w:rsidR="00FA6D93" w:rsidRPr="00281C58" w:rsidRDefault="00FA6D93" w:rsidP="00FA6D93">
            <w:pPr>
              <w:spacing w:before="0" w:after="0"/>
              <w:ind w:firstLine="0"/>
              <w:rPr>
                <w:iCs/>
                <w:sz w:val="20"/>
              </w:rPr>
            </w:pPr>
            <w:r w:rsidRPr="00281C58">
              <w:rPr>
                <w:iCs/>
                <w:sz w:val="20"/>
              </w:rPr>
              <w:t>- обеспечение автотраспортных связей посредством формируемой опорной сети с незамерзающим портом, расположенным в г. Петропавловске-Камчатском</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Елизово – Коряки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 Елизовское городское поселение</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15,4 км</w:t>
            </w:r>
          </w:p>
          <w:p w:rsidR="00FA6D93" w:rsidRPr="00281C58" w:rsidRDefault="00FA6D93" w:rsidP="00FA6D93">
            <w:pPr>
              <w:spacing w:before="0" w:after="0"/>
              <w:ind w:firstLine="0"/>
              <w:jc w:val="center"/>
              <w:rPr>
                <w:iCs/>
                <w:sz w:val="20"/>
              </w:rPr>
            </w:pPr>
            <w:r w:rsidRPr="00281C58">
              <w:rPr>
                <w:iCs/>
                <w:sz w:val="20"/>
              </w:rPr>
              <w:t>Категория – II</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Петропавловск-Камчатский – автомобильная дорога Елизово – Коряки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5,0 км</w:t>
            </w:r>
          </w:p>
          <w:p w:rsidR="00FA6D93" w:rsidRPr="00281C58" w:rsidRDefault="00FA6D93" w:rsidP="00FA6D93">
            <w:pPr>
              <w:spacing w:before="0" w:after="0"/>
              <w:ind w:firstLine="0"/>
              <w:jc w:val="center"/>
              <w:rPr>
                <w:iCs/>
                <w:sz w:val="20"/>
              </w:rPr>
            </w:pPr>
            <w:r w:rsidRPr="00281C58">
              <w:rPr>
                <w:iCs/>
                <w:sz w:val="20"/>
              </w:rPr>
              <w:t>Категория – II</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Петропавловск-Камчатский – Мильково на участке км 12 – км 35</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 Елизовское городское поселение, Пионерское сельское поселение, межселенная территория</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13,0 км</w:t>
            </w:r>
          </w:p>
          <w:p w:rsidR="00FA6D93" w:rsidRPr="00281C58" w:rsidRDefault="00FA6D93" w:rsidP="00FA6D93">
            <w:pPr>
              <w:spacing w:before="0" w:after="0"/>
              <w:ind w:firstLine="0"/>
              <w:jc w:val="center"/>
              <w:rPr>
                <w:iCs/>
                <w:sz w:val="20"/>
              </w:rPr>
            </w:pPr>
            <w:r w:rsidRPr="00281C58">
              <w:rPr>
                <w:iCs/>
                <w:sz w:val="20"/>
              </w:rPr>
              <w:t>Категория – I</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автомобильной дороги Ключи – Оссора с подъездом к с. Ивашка</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Усть-Камчатский муниципальный район, межселенная территория;</w:t>
            </w:r>
          </w:p>
          <w:p w:rsidR="00FA6D93" w:rsidRPr="00281C58" w:rsidRDefault="00FA6D93" w:rsidP="00FA6D93">
            <w:pPr>
              <w:spacing w:before="0" w:after="0"/>
              <w:ind w:firstLine="0"/>
              <w:jc w:val="center"/>
              <w:rPr>
                <w:iCs/>
                <w:sz w:val="20"/>
              </w:rPr>
            </w:pPr>
            <w:r w:rsidRPr="00281C58">
              <w:rPr>
                <w:iCs/>
                <w:sz w:val="20"/>
              </w:rPr>
              <w:t>Карагинский муниципальный район, межселенная территория, сельское поселение «Село Карага», городское поселение «Посёлок Оссора»</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428,2 км</w:t>
            </w:r>
          </w:p>
          <w:p w:rsidR="00FA6D93" w:rsidRPr="00281C58" w:rsidRDefault="00FA6D93" w:rsidP="00FA6D93">
            <w:pPr>
              <w:spacing w:before="0" w:after="0"/>
              <w:ind w:firstLine="0"/>
              <w:jc w:val="center"/>
              <w:rPr>
                <w:iCs/>
                <w:sz w:val="20"/>
              </w:rPr>
            </w:pPr>
            <w:r w:rsidRPr="00281C58">
              <w:rPr>
                <w:iCs/>
                <w:sz w:val="20"/>
              </w:rPr>
              <w:t>Категория – IV</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Предложение данной схемы территориального планирования Камчатского края, КГКУ «КАМЧАТУПРАВТОДОР».</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Строительство подъезда к проектируемому аэровокзалу в г. Елизово от автомобильной дороги А-401 «Подъездная дорога от морского порта Петропавловск-Камчатский к аэропорту Петропавловск-Камчатский (Елизово)» на участке км 34»</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iCs/>
                <w:sz w:val="20"/>
              </w:rPr>
            </w:pPr>
            <w:r w:rsidRPr="00281C58">
              <w:rPr>
                <w:iCs/>
                <w:sz w:val="20"/>
              </w:rPr>
              <w:t>Протяженность – 1,5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Необходимость обеспечения подъезда к проектируемому аэровокзалу в г. Елизово</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Обеспечение подъезда к проектируемому аэровокзалу в г. Елизово</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rFonts w:eastAsia="Calibri" w:cs="Times New Roman"/>
                <w:iCs/>
                <w:sz w:val="20"/>
                <w:szCs w:val="20"/>
              </w:rPr>
            </w:pPr>
            <w:r w:rsidRPr="00281C58">
              <w:rPr>
                <w:rFonts w:eastAsia="Calibri" w:cs="Times New Roman"/>
                <w:iCs/>
                <w:sz w:val="20"/>
                <w:szCs w:val="20"/>
              </w:rPr>
              <w:t>Строительство автомобильной дороги "Подъезд к гостинице "Авача" протяженностью 3,0 км, площадка № 3 "Зеленовские озерки"</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 xml:space="preserve">Протяженность – 3,0 км. </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В составе концепции ТОР «Камчатка», площадка №3 «Зеленовские озерки»</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Обеспечение подъезда к рекреационным объектам инвестиционной площадки №3 «Зеленовские озерки» ТОР «Камчатка»</w:t>
            </w:r>
          </w:p>
        </w:tc>
      </w:tr>
      <w:tr w:rsidR="00FA6D93" w:rsidRPr="00281C58" w:rsidTr="00FA6D93">
        <w:trPr>
          <w:trHeight w:val="20"/>
          <w:jc w:val="center"/>
        </w:trPr>
        <w:tc>
          <w:tcPr>
            <w:tcW w:w="16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B543D8">
            <w:pPr>
              <w:pStyle w:val="aa"/>
              <w:numPr>
                <w:ilvl w:val="0"/>
                <w:numId w:val="18"/>
              </w:numPr>
              <w:spacing w:before="0" w:after="0"/>
              <w:rPr>
                <w:iCs/>
                <w:sz w:val="20"/>
              </w:rPr>
            </w:pP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Строительство основной дороги туристическо-рекреационного комплекса "Паратунка" (3 км), съездов к участкам</w:t>
            </w:r>
          </w:p>
        </w:tc>
        <w:tc>
          <w:tcPr>
            <w:tcW w:w="778"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c>
          <w:tcPr>
            <w:tcW w:w="72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Протяженность – 3,0 км.</w:t>
            </w:r>
          </w:p>
        </w:tc>
        <w:tc>
          <w:tcPr>
            <w:tcW w:w="1350"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xml:space="preserve">В составе концепции ТОР «Камчатка», </w:t>
            </w:r>
          </w:p>
        </w:tc>
        <w:tc>
          <w:tcPr>
            <w:tcW w:w="1191" w:type="pct"/>
            <w:tcBorders>
              <w:top w:val="single" w:sz="4" w:space="0" w:color="auto"/>
              <w:left w:val="single" w:sz="4" w:space="0" w:color="auto"/>
              <w:bottom w:val="single" w:sz="4" w:space="0" w:color="auto"/>
              <w:right w:val="single" w:sz="4" w:space="0" w:color="auto"/>
            </w:tcBorders>
            <w:shd w:val="clear" w:color="auto" w:fill="auto"/>
          </w:tcPr>
          <w:p w:rsidR="00FA6D93" w:rsidRPr="00281C58" w:rsidRDefault="00FA6D93" w:rsidP="00FA6D93">
            <w:pPr>
              <w:spacing w:before="0" w:after="0"/>
              <w:ind w:firstLine="0"/>
              <w:rPr>
                <w:iCs/>
                <w:sz w:val="20"/>
              </w:rPr>
            </w:pPr>
            <w:r w:rsidRPr="00281C58">
              <w:rPr>
                <w:iCs/>
                <w:sz w:val="20"/>
              </w:rPr>
              <w:t xml:space="preserve">Обеспечение подъезда к объектам </w:t>
            </w:r>
            <w:r w:rsidRPr="00281C58">
              <w:rPr>
                <w:rFonts w:eastAsia="Calibri" w:cs="Times New Roman"/>
                <w:iCs/>
                <w:sz w:val="20"/>
                <w:szCs w:val="20"/>
              </w:rPr>
              <w:t>туристическо-рекреационного комплекса "Паратунка" (3 км)</w:t>
            </w:r>
          </w:p>
        </w:tc>
      </w:tr>
      <w:bookmarkEnd w:id="35"/>
    </w:tbl>
    <w:p w:rsidR="00FA6D93" w:rsidRPr="00281C58" w:rsidRDefault="00FA6D93" w:rsidP="00FA6D93"/>
    <w:p w:rsidR="00FA6D93" w:rsidRPr="00281C58" w:rsidRDefault="00FA6D93" w:rsidP="00FA6D93">
      <w:pPr>
        <w:sectPr w:rsidR="00FA6D93" w:rsidRPr="00281C58" w:rsidSect="00FA6D93">
          <w:headerReference w:type="default" r:id="rId11"/>
          <w:pgSz w:w="16838" w:h="11906" w:orient="landscape"/>
          <w:pgMar w:top="1134" w:right="567" w:bottom="1134" w:left="567" w:header="567" w:footer="567" w:gutter="0"/>
          <w:cols w:space="708"/>
          <w:docGrid w:linePitch="360"/>
        </w:sectPr>
      </w:pPr>
    </w:p>
    <w:p w:rsidR="00FA6D93" w:rsidRPr="00281C58" w:rsidRDefault="00FA6D93" w:rsidP="00FA6D93">
      <w:pPr>
        <w:rPr>
          <w:b/>
        </w:rPr>
      </w:pPr>
      <w:r w:rsidRPr="00281C58">
        <w:rPr>
          <w:b/>
        </w:rPr>
        <w:lastRenderedPageBreak/>
        <w:t>Искусственные сооружения</w:t>
      </w:r>
    </w:p>
    <w:p w:rsidR="00FA6D93" w:rsidRPr="00281C58" w:rsidRDefault="00FA6D93" w:rsidP="00FA6D93">
      <w:r w:rsidRPr="00281C58">
        <w:t>Предусматривается строительство следующих новых мостовых сооружений взамен существующих ввиду их неудовлетворительного и аварийного состояния:</w:t>
      </w:r>
    </w:p>
    <w:p w:rsidR="00FA6D93" w:rsidRPr="00281C58" w:rsidRDefault="00FA6D93" w:rsidP="00B543D8">
      <w:pPr>
        <w:numPr>
          <w:ilvl w:val="0"/>
          <w:numId w:val="6"/>
        </w:numPr>
        <w:tabs>
          <w:tab w:val="left" w:pos="851"/>
        </w:tabs>
        <w:ind w:left="0" w:firstLine="567"/>
      </w:pPr>
      <w:r w:rsidRPr="00281C58">
        <w:t>через р. Гольцовка на 77 км автомобильной дороги Начикинский с/х – Усть-Большерецк – п. Октябрьский с подъездом к пристани Косоево и колхозу Октябрьской революции (Усть-Большерецкий муниципальный район);</w:t>
      </w:r>
    </w:p>
    <w:p w:rsidR="00FA6D93" w:rsidRPr="00281C58" w:rsidRDefault="00FA6D93" w:rsidP="00B543D8">
      <w:pPr>
        <w:numPr>
          <w:ilvl w:val="0"/>
          <w:numId w:val="6"/>
        </w:numPr>
        <w:tabs>
          <w:tab w:val="left" w:pos="851"/>
        </w:tabs>
        <w:ind w:left="0" w:firstLine="567"/>
      </w:pPr>
      <w:r w:rsidRPr="00281C58">
        <w:t>через р. Палана на 4 км автомобильной дороги Палана – строящийся аэропорт (Городской округ п. Палана);</w:t>
      </w:r>
    </w:p>
    <w:p w:rsidR="00FA6D93" w:rsidRPr="00281C58" w:rsidRDefault="00FA6D93" w:rsidP="00B543D8">
      <w:pPr>
        <w:numPr>
          <w:ilvl w:val="0"/>
          <w:numId w:val="6"/>
        </w:numPr>
        <w:tabs>
          <w:tab w:val="left" w:pos="851"/>
        </w:tabs>
        <w:ind w:left="0" w:firstLine="567"/>
      </w:pPr>
      <w:r w:rsidRPr="00281C58">
        <w:t>через ручей на км 38+769 автомобильной дороги Петропавловск-Камчатский – Налычево (Елизовский муниципальный район).</w:t>
      </w:r>
    </w:p>
    <w:p w:rsidR="00FA6D93" w:rsidRPr="00281C58" w:rsidRDefault="00FA6D93" w:rsidP="00B543D8">
      <w:pPr>
        <w:numPr>
          <w:ilvl w:val="0"/>
          <w:numId w:val="6"/>
        </w:numPr>
        <w:tabs>
          <w:tab w:val="left" w:pos="851"/>
        </w:tabs>
        <w:ind w:left="0" w:firstLine="567"/>
        <w:rPr>
          <w:sz w:val="28"/>
        </w:rPr>
      </w:pPr>
      <w:r w:rsidRPr="00281C58">
        <w:t>Через р. Быстрая</w:t>
      </w:r>
      <w:r w:rsidRPr="00281C58">
        <w:rPr>
          <w:sz w:val="28"/>
        </w:rPr>
        <w:t xml:space="preserve"> </w:t>
      </w:r>
      <w:r w:rsidRPr="00281C58">
        <w:rPr>
          <w:rFonts w:eastAsia="Calibri" w:cs="Times New Roman"/>
          <w:iCs/>
          <w:szCs w:val="20"/>
        </w:rPr>
        <w:t>на км 80 автомобильной дороги с/з Начикинский - пос. Усть-Большерецкий - пос.Октябрьский.</w:t>
      </w:r>
    </w:p>
    <w:p w:rsidR="00FA6D93" w:rsidRPr="00281C58" w:rsidRDefault="00FA6D93" w:rsidP="00FA6D93">
      <w:pPr>
        <w:spacing w:before="0" w:after="0"/>
      </w:pPr>
      <w:r w:rsidRPr="00281C58">
        <w:t>Также Государственной программой Камчатского края «Развитие транспортной системы в Камчатском крае», утвержденной постановлением Правительства Камчатского края от 29.11.2013 № 551-П, предусматривается строительство мостового перехода через р. Тигиль на 224 км автомобильной дороги Анавгай – Палана (Тигильский муниципальный район, сельское поселение «Село Тигиль»).</w:t>
      </w:r>
    </w:p>
    <w:p w:rsidR="00FA6D93" w:rsidRPr="00281C58" w:rsidRDefault="00FA6D93" w:rsidP="00FA6D93">
      <w:pPr>
        <w:spacing w:before="0" w:after="0"/>
      </w:pPr>
      <w:r w:rsidRPr="00281C58">
        <w:t xml:space="preserve">Ввиду того, что еще 33 моста (по данным Министерства транспорта Камчатского края), кроме указанных выше, на автомобильных дорогах регионального значения находятся в неудовлетворительном и предаварийном состоянии, схемой территориального планирования Камчатского края предлагается их реконструкция (см. таблицу 5.2-2). </w:t>
      </w:r>
    </w:p>
    <w:p w:rsidR="00FA6D93" w:rsidRPr="00281C58" w:rsidRDefault="00FA6D93" w:rsidP="00FA6D93">
      <w:pPr>
        <w:spacing w:before="0" w:after="0"/>
      </w:pPr>
      <w:r w:rsidRPr="00281C58">
        <w:t>Таблица 5.2-2. Перечень планируемых к реконструкции мостов на автомобильных дорогах регионального значения Камчатского края</w:t>
      </w:r>
    </w:p>
    <w:tbl>
      <w:tblPr>
        <w:tblStyle w:val="af2"/>
        <w:tblW w:w="0" w:type="auto"/>
        <w:tblLook w:val="04A0" w:firstRow="1" w:lastRow="0" w:firstColumn="1" w:lastColumn="0" w:noHBand="0" w:noVBand="1"/>
      </w:tblPr>
      <w:tblGrid>
        <w:gridCol w:w="534"/>
        <w:gridCol w:w="6520"/>
        <w:gridCol w:w="2800"/>
      </w:tblGrid>
      <w:tr w:rsidR="00FA6D93" w:rsidRPr="00281C58" w:rsidTr="00FA6D93">
        <w:trPr>
          <w:tblHeader/>
        </w:trPr>
        <w:tc>
          <w:tcPr>
            <w:tcW w:w="534" w:type="dxa"/>
          </w:tcPr>
          <w:p w:rsidR="00FA6D93" w:rsidRPr="00281C58" w:rsidRDefault="00FA6D93" w:rsidP="00FA6D93">
            <w:pPr>
              <w:spacing w:before="0" w:after="0"/>
              <w:ind w:firstLine="0"/>
              <w:jc w:val="center"/>
            </w:pPr>
            <w:r w:rsidRPr="00281C58">
              <w:t>№ п/п</w:t>
            </w:r>
          </w:p>
        </w:tc>
        <w:tc>
          <w:tcPr>
            <w:tcW w:w="6520" w:type="dxa"/>
          </w:tcPr>
          <w:p w:rsidR="00FA6D93" w:rsidRPr="00281C58" w:rsidRDefault="00FA6D93" w:rsidP="00FA6D93">
            <w:pPr>
              <w:spacing w:before="0" w:after="0"/>
              <w:ind w:firstLine="0"/>
              <w:jc w:val="center"/>
            </w:pPr>
            <w:r w:rsidRPr="00281C58">
              <w:t>Местоположение моста</w:t>
            </w:r>
          </w:p>
        </w:tc>
        <w:tc>
          <w:tcPr>
            <w:tcW w:w="2800" w:type="dxa"/>
          </w:tcPr>
          <w:p w:rsidR="00FA6D93" w:rsidRPr="00281C58" w:rsidRDefault="00FA6D93" w:rsidP="00FA6D93">
            <w:pPr>
              <w:spacing w:before="0" w:after="0"/>
              <w:ind w:firstLine="0"/>
              <w:jc w:val="center"/>
            </w:pPr>
            <w:r w:rsidRPr="00281C58">
              <w:t>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р.Плотникова на 88 км автомобильной дороги Петропавловск-Камчатский - Мильково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р.Ипукик на 96 км автомобильной дороги Петропавловск-Камчатский - Мильково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3</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р.Китажинец на 103 км автомобильной дороги Петропавловск-Камчатский - Мильково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4</w:t>
            </w:r>
          </w:p>
        </w:tc>
        <w:tc>
          <w:tcPr>
            <w:tcW w:w="6520" w:type="dxa"/>
          </w:tcPr>
          <w:p w:rsidR="00FA6D93" w:rsidRPr="00281C58" w:rsidRDefault="00FA6D93" w:rsidP="00FA6D93">
            <w:pPr>
              <w:spacing w:before="0" w:after="0"/>
              <w:ind w:firstLine="0"/>
              <w:contextualSpacing w:val="0"/>
              <w:jc w:val="center"/>
              <w:rPr>
                <w:rFonts w:eastAsia="Calibri" w:cs="Times New Roman"/>
                <w:iCs/>
                <w:sz w:val="20"/>
                <w:szCs w:val="20"/>
              </w:rPr>
            </w:pPr>
            <w:r w:rsidRPr="00281C58">
              <w:rPr>
                <w:rFonts w:cs="Times New Roman"/>
                <w:sz w:val="20"/>
                <w:szCs w:val="20"/>
              </w:rPr>
              <w:t>Мост через ручей Сухой на 14 км (13+926) автомобильной дороги Елизово - Паратунка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5</w:t>
            </w:r>
          </w:p>
        </w:tc>
        <w:tc>
          <w:tcPr>
            <w:tcW w:w="6520" w:type="dxa"/>
          </w:tcPr>
          <w:p w:rsidR="00FA6D93" w:rsidRPr="00281C58" w:rsidRDefault="00FA6D93" w:rsidP="00FA6D93">
            <w:pPr>
              <w:spacing w:before="0" w:after="0"/>
              <w:ind w:firstLine="0"/>
              <w:contextualSpacing w:val="0"/>
              <w:jc w:val="center"/>
              <w:rPr>
                <w:rFonts w:eastAsia="Calibri" w:cs="Times New Roman"/>
                <w:iCs/>
                <w:sz w:val="20"/>
                <w:szCs w:val="20"/>
              </w:rPr>
            </w:pPr>
            <w:r w:rsidRPr="00281C58">
              <w:rPr>
                <w:rFonts w:cs="Times New Roman"/>
                <w:sz w:val="20"/>
                <w:szCs w:val="20"/>
              </w:rPr>
              <w:t>Мост через ручей Сухой на 14 км (13+926) автомобильной дороги Елизово - Паратунка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6</w:t>
            </w:r>
          </w:p>
        </w:tc>
        <w:tc>
          <w:tcPr>
            <w:tcW w:w="6520" w:type="dxa"/>
          </w:tcPr>
          <w:p w:rsidR="00FA6D93" w:rsidRPr="00281C58" w:rsidRDefault="00FA6D93" w:rsidP="00FA6D93">
            <w:pPr>
              <w:spacing w:before="0" w:after="0"/>
              <w:ind w:firstLine="0"/>
              <w:contextualSpacing w:val="0"/>
              <w:jc w:val="center"/>
              <w:rPr>
                <w:rFonts w:eastAsia="Calibri" w:cs="Times New Roman"/>
                <w:iCs/>
                <w:sz w:val="20"/>
                <w:szCs w:val="20"/>
              </w:rPr>
            </w:pPr>
            <w:r w:rsidRPr="00281C58">
              <w:rPr>
                <w:rFonts w:cs="Times New Roman"/>
                <w:sz w:val="20"/>
                <w:szCs w:val="20"/>
              </w:rPr>
              <w:t>Мост через р.Быстрая-1 на 20 км (19+262) автомобильной дороги Елизово - Паратунка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7</w:t>
            </w:r>
          </w:p>
        </w:tc>
        <w:tc>
          <w:tcPr>
            <w:tcW w:w="6520" w:type="dxa"/>
          </w:tcPr>
          <w:p w:rsidR="00FA6D93" w:rsidRPr="00281C58" w:rsidRDefault="00FA6D93" w:rsidP="00FA6D93">
            <w:pPr>
              <w:spacing w:before="0" w:after="0"/>
              <w:ind w:firstLine="0"/>
              <w:contextualSpacing w:val="0"/>
              <w:jc w:val="center"/>
              <w:rPr>
                <w:rFonts w:eastAsia="Calibri" w:cs="Times New Roman"/>
                <w:iCs/>
                <w:sz w:val="20"/>
                <w:szCs w:val="20"/>
              </w:rPr>
            </w:pPr>
            <w:r w:rsidRPr="00281C58">
              <w:rPr>
                <w:rFonts w:cs="Times New Roman"/>
                <w:sz w:val="20"/>
                <w:szCs w:val="20"/>
              </w:rPr>
              <w:t>Мост через р.Быстрая-2 на 20 км (19+993) автомобильной дороги Елизово - Паратунка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8</w:t>
            </w:r>
          </w:p>
        </w:tc>
        <w:tc>
          <w:tcPr>
            <w:tcW w:w="6520" w:type="dxa"/>
          </w:tcPr>
          <w:p w:rsidR="00FA6D93" w:rsidRPr="00281C58" w:rsidRDefault="00FA6D93" w:rsidP="00FA6D93">
            <w:pPr>
              <w:spacing w:before="0" w:after="0"/>
              <w:ind w:firstLine="0"/>
              <w:contextualSpacing w:val="0"/>
              <w:jc w:val="center"/>
              <w:rPr>
                <w:rFonts w:eastAsia="Calibri" w:cs="Times New Roman"/>
                <w:iCs/>
                <w:sz w:val="20"/>
                <w:szCs w:val="20"/>
              </w:rPr>
            </w:pPr>
            <w:r w:rsidRPr="00281C58">
              <w:rPr>
                <w:rFonts w:cs="Times New Roman"/>
                <w:sz w:val="20"/>
                <w:szCs w:val="20"/>
              </w:rPr>
              <w:t>Мост через р.Быстрая-3 на 21 км (20+424) автомобильной дороги Елизово - Паратунка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9</w:t>
            </w:r>
          </w:p>
        </w:tc>
        <w:tc>
          <w:tcPr>
            <w:tcW w:w="6520" w:type="dxa"/>
          </w:tcPr>
          <w:p w:rsidR="00FA6D93" w:rsidRPr="00281C58" w:rsidRDefault="00FA6D93" w:rsidP="00FA6D93">
            <w:pPr>
              <w:spacing w:before="0" w:after="0"/>
              <w:ind w:firstLine="0"/>
              <w:contextualSpacing w:val="0"/>
              <w:jc w:val="center"/>
              <w:rPr>
                <w:rFonts w:eastAsia="Calibri" w:cs="Times New Roman"/>
                <w:iCs/>
                <w:sz w:val="20"/>
                <w:szCs w:val="20"/>
              </w:rPr>
            </w:pPr>
            <w:r w:rsidRPr="00281C58">
              <w:rPr>
                <w:rFonts w:cs="Times New Roman"/>
                <w:sz w:val="20"/>
                <w:szCs w:val="20"/>
              </w:rPr>
              <w:t>Мост р.Микижа-1 на 22 км (21+085) автомобильной дороги Елизово - Паратунка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10</w:t>
            </w:r>
          </w:p>
        </w:tc>
        <w:tc>
          <w:tcPr>
            <w:tcW w:w="6520" w:type="dxa"/>
          </w:tcPr>
          <w:p w:rsidR="00FA6D93" w:rsidRPr="00281C58" w:rsidRDefault="00FA6D93" w:rsidP="00FA6D93">
            <w:pPr>
              <w:spacing w:before="0" w:after="0"/>
              <w:ind w:firstLine="0"/>
              <w:contextualSpacing w:val="0"/>
              <w:jc w:val="center"/>
              <w:rPr>
                <w:rFonts w:eastAsia="Calibri" w:cs="Times New Roman"/>
                <w:iCs/>
                <w:sz w:val="20"/>
                <w:szCs w:val="20"/>
              </w:rPr>
            </w:pPr>
            <w:r w:rsidRPr="00281C58">
              <w:rPr>
                <w:rFonts w:cs="Times New Roman"/>
                <w:sz w:val="20"/>
                <w:szCs w:val="20"/>
              </w:rPr>
              <w:t>Мост р.Микижа-2 на 22 км (21+818) автомобильной дороги Елизово - Паратунка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11</w:t>
            </w:r>
          </w:p>
        </w:tc>
        <w:tc>
          <w:tcPr>
            <w:tcW w:w="652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Мост через р.Быстрая на 80 км (79+805) автомобильной дороги Начикинский с/х - Усть-Большерецк - п.Октябрьский с подъездом к пристани Косоево и колхозу Октябрьской революции</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Усть-Большерецкий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12</w:t>
            </w:r>
          </w:p>
        </w:tc>
        <w:tc>
          <w:tcPr>
            <w:tcW w:w="652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Мост через р.Начилово на 100 км (93+017) автомобильной дороги Начикинский с/х - Усть-Большерецк - п.Октябрьский с подъездом к пристани Косоево и колхозу Октябрьской революции</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Усть-Большерецкий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13</w:t>
            </w:r>
          </w:p>
        </w:tc>
        <w:tc>
          <w:tcPr>
            <w:tcW w:w="652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Мост через р.Амчигача на 103 км (103 +029) автомобильной дороги Начикинский с/х - Усть-Большерецк - п.Октябрьский с подъездом к пристани Косоево и колхозу Октябрьской революции</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Усть-Большерецкий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14</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р.Амчигача на 2 км (1+013) автомобильной дороги Подъезд к пристани Косоево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Усть-Большерецкий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lastRenderedPageBreak/>
              <w:t>15</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 xml:space="preserve">Мост через р.Амшарик на км 3+865 </w:t>
            </w:r>
          </w:p>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Автомобильной дороги Мильково - Кирганик</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Мильковский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16</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р.Большая Кимитина на 47 км</w:t>
            </w:r>
          </w:p>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автомобильной дороги Мильково – Ключи – Усть-Камчатск</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Мильковский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17</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 Светлая на 3 км</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 xml:space="preserve">автомобильной дороги </w:t>
            </w:r>
          </w:p>
          <w:p w:rsidR="00FA6D93" w:rsidRPr="00281C58" w:rsidRDefault="00FA6D93" w:rsidP="00FA6D93">
            <w:pPr>
              <w:spacing w:before="0" w:after="0"/>
              <w:ind w:firstLine="0"/>
              <w:contextualSpacing w:val="0"/>
              <w:jc w:val="center"/>
              <w:rPr>
                <w:rFonts w:cs="Times New Roman"/>
                <w:bCs/>
                <w:iCs/>
                <w:sz w:val="20"/>
                <w:szCs w:val="20"/>
              </w:rPr>
            </w:pPr>
            <w:r w:rsidRPr="00281C58">
              <w:rPr>
                <w:rFonts w:cs="Times New Roman"/>
                <w:bCs/>
                <w:iCs/>
                <w:sz w:val="20"/>
                <w:szCs w:val="20"/>
              </w:rPr>
              <w:t>Петропавловск-Камчатский- Мильково, 47 км - Коряки- Северные Коряки</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18</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р.Плотникова на  км 0+359 автомобильной дороги Пдъезд к санаторию Начики</w:t>
            </w:r>
          </w:p>
          <w:p w:rsidR="00FA6D93" w:rsidRPr="00281C58" w:rsidRDefault="00FA6D93" w:rsidP="00FA6D93">
            <w:pPr>
              <w:spacing w:before="0" w:after="0"/>
              <w:ind w:firstLine="0"/>
              <w:contextualSpacing w:val="0"/>
              <w:jc w:val="center"/>
              <w:rPr>
                <w:rFonts w:cs="Times New Roman"/>
                <w:sz w:val="20"/>
                <w:szCs w:val="20"/>
              </w:rPr>
            </w:pP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19</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руч. Хуторской на 2 км</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 xml:space="preserve">автомобильной дороги </w:t>
            </w:r>
          </w:p>
          <w:p w:rsidR="00FA6D93" w:rsidRPr="00281C58" w:rsidRDefault="00FA6D93" w:rsidP="00FA6D93">
            <w:pPr>
              <w:spacing w:before="0" w:after="0"/>
              <w:ind w:firstLine="0"/>
              <w:contextualSpacing w:val="0"/>
              <w:jc w:val="center"/>
              <w:rPr>
                <w:rFonts w:cs="Times New Roman"/>
                <w:bCs/>
                <w:iCs/>
                <w:sz w:val="20"/>
                <w:szCs w:val="20"/>
              </w:rPr>
            </w:pPr>
            <w:r w:rsidRPr="00281C58">
              <w:rPr>
                <w:rFonts w:cs="Times New Roman"/>
                <w:bCs/>
                <w:iCs/>
                <w:sz w:val="20"/>
                <w:szCs w:val="20"/>
              </w:rPr>
              <w:t>Елизово - Паратунка, 4 км - Садовый- Ягодный - учебный центр</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20</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р.Мутная-1 на 3 км (2+911) автомобильной дороги Садовое кольцо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21</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р.Мутная-2 на 5 км (4+684) автомобильной дороги Садовое кольцо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22</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р.Кирилкина на 8 км (7+054) автомобильной дороги Садовое кольцо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23</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руч. Железная-1 на км 9+048 автомобильной дороги Садовое кольцо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24</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руч. Железная-2 на 12 км (12+069) автомобильной дороги Садовое кольцо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25</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р.Мутная-2 на 28 км (27+292) автомобильной дороги Садовое кольцо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26</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р.Мутная-1 на 28 км (27+581) автомобильной дороги Садовое кольцо</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Елизовский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27</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ручей на 3 км (2+984)</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автомобильной дороги Подъезд к с\х Петропавловский</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Петропавловск-Камчатский городской округ</w:t>
            </w:r>
          </w:p>
        </w:tc>
      </w:tr>
      <w:tr w:rsidR="00FA6D93" w:rsidRPr="00281C58" w:rsidTr="00FA6D93">
        <w:tc>
          <w:tcPr>
            <w:tcW w:w="534" w:type="dxa"/>
          </w:tcPr>
          <w:p w:rsidR="00FA6D93" w:rsidRPr="00281C58" w:rsidRDefault="00FA6D93" w:rsidP="00FA6D93">
            <w:pPr>
              <w:spacing w:before="0" w:after="0"/>
              <w:ind w:firstLine="0"/>
            </w:pPr>
            <w:r w:rsidRPr="00281C58">
              <w:t>28</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р.Шикова на 14 км</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 xml:space="preserve">автомобильной дороги </w:t>
            </w:r>
          </w:p>
          <w:p w:rsidR="00FA6D93" w:rsidRPr="00281C58" w:rsidRDefault="00FA6D93" w:rsidP="00FA6D93">
            <w:pPr>
              <w:spacing w:before="0" w:after="0"/>
              <w:ind w:firstLine="0"/>
              <w:contextualSpacing w:val="0"/>
              <w:jc w:val="center"/>
              <w:rPr>
                <w:rFonts w:cs="Times New Roman"/>
                <w:bCs/>
                <w:iCs/>
                <w:sz w:val="20"/>
                <w:szCs w:val="20"/>
              </w:rPr>
            </w:pPr>
            <w:r w:rsidRPr="00281C58">
              <w:rPr>
                <w:rFonts w:cs="Times New Roman"/>
                <w:bCs/>
                <w:iCs/>
                <w:sz w:val="20"/>
                <w:szCs w:val="20"/>
              </w:rPr>
              <w:t>ДРП Апача - Толмачевская МГЭС</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Усть-Большерецкий муниципальный район</w:t>
            </w:r>
          </w:p>
        </w:tc>
      </w:tr>
      <w:tr w:rsidR="00FA6D93" w:rsidRPr="00281C58" w:rsidTr="00FA6D93">
        <w:tc>
          <w:tcPr>
            <w:tcW w:w="534" w:type="dxa"/>
          </w:tcPr>
          <w:p w:rsidR="00FA6D93" w:rsidRPr="00281C58" w:rsidRDefault="00FA6D93" w:rsidP="00FA6D93">
            <w:pPr>
              <w:spacing w:before="0" w:after="0"/>
              <w:ind w:firstLine="0"/>
            </w:pPr>
            <w:r w:rsidRPr="00281C58">
              <w:t>29</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реку Михакина, км 1+743</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 xml:space="preserve">Автомобильной дороги </w:t>
            </w:r>
          </w:p>
          <w:p w:rsidR="00FA6D93" w:rsidRPr="00281C58" w:rsidRDefault="00FA6D93" w:rsidP="00FA6D93">
            <w:pPr>
              <w:spacing w:before="0" w:after="0"/>
              <w:ind w:firstLine="0"/>
              <w:contextualSpacing w:val="0"/>
              <w:jc w:val="center"/>
              <w:rPr>
                <w:rFonts w:cs="Times New Roman"/>
                <w:bCs/>
                <w:iCs/>
                <w:sz w:val="20"/>
                <w:szCs w:val="20"/>
              </w:rPr>
            </w:pPr>
            <w:r w:rsidRPr="00281C58">
              <w:rPr>
                <w:rFonts w:cs="Times New Roman"/>
                <w:bCs/>
                <w:iCs/>
                <w:sz w:val="20"/>
                <w:szCs w:val="20"/>
              </w:rPr>
              <w:t>Палана - строящийся аэропорт</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 xml:space="preserve">Тигильский муниципальный район </w:t>
            </w:r>
          </w:p>
        </w:tc>
      </w:tr>
      <w:tr w:rsidR="00FA6D93" w:rsidRPr="00281C58" w:rsidTr="00FA6D93">
        <w:tc>
          <w:tcPr>
            <w:tcW w:w="534" w:type="dxa"/>
          </w:tcPr>
          <w:p w:rsidR="00FA6D93" w:rsidRPr="00281C58" w:rsidRDefault="00FA6D93" w:rsidP="00FA6D93">
            <w:pPr>
              <w:spacing w:before="0" w:after="0"/>
              <w:ind w:firstLine="0"/>
            </w:pPr>
            <w:r w:rsidRPr="00281C58">
              <w:t>30</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реку Пятибратская км 17</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автомобильной дороги Анавгай - Палана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 xml:space="preserve">Тигильский муниципальный район </w:t>
            </w:r>
          </w:p>
        </w:tc>
      </w:tr>
      <w:tr w:rsidR="00FA6D93" w:rsidRPr="00281C58" w:rsidTr="00FA6D93">
        <w:tc>
          <w:tcPr>
            <w:tcW w:w="534" w:type="dxa"/>
          </w:tcPr>
          <w:p w:rsidR="00FA6D93" w:rsidRPr="00281C58" w:rsidRDefault="00FA6D93" w:rsidP="00FA6D93">
            <w:pPr>
              <w:spacing w:before="0" w:after="0"/>
              <w:ind w:firstLine="0"/>
            </w:pPr>
            <w:r w:rsidRPr="00281C58">
              <w:t>31</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реку Акылливэем на</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автомобильной дороги Анавгай - Палана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 xml:space="preserve">Тигильский муниципальный район </w:t>
            </w:r>
          </w:p>
        </w:tc>
      </w:tr>
      <w:tr w:rsidR="00FA6D93" w:rsidRPr="00281C58" w:rsidTr="00FA6D93">
        <w:tc>
          <w:tcPr>
            <w:tcW w:w="534" w:type="dxa"/>
          </w:tcPr>
          <w:p w:rsidR="00FA6D93" w:rsidRPr="00281C58" w:rsidRDefault="00FA6D93" w:rsidP="00FA6D93">
            <w:pPr>
              <w:spacing w:before="0" w:after="0"/>
              <w:ind w:firstLine="0"/>
            </w:pPr>
            <w:r w:rsidRPr="00281C58">
              <w:t>32</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Мост через реку Какытвэем на</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автомобильной дороги Анавгай - Палана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 xml:space="preserve">Тигильский муниципальный район </w:t>
            </w:r>
          </w:p>
        </w:tc>
      </w:tr>
      <w:tr w:rsidR="00FA6D93" w:rsidRPr="00281C58" w:rsidTr="00FA6D93">
        <w:tc>
          <w:tcPr>
            <w:tcW w:w="534" w:type="dxa"/>
          </w:tcPr>
          <w:p w:rsidR="00FA6D93" w:rsidRPr="00281C58" w:rsidRDefault="00FA6D93" w:rsidP="00FA6D93">
            <w:pPr>
              <w:spacing w:before="0" w:after="0"/>
              <w:ind w:firstLine="0"/>
            </w:pPr>
            <w:r w:rsidRPr="00281C58">
              <w:t>33</w:t>
            </w:r>
          </w:p>
        </w:tc>
        <w:tc>
          <w:tcPr>
            <w:tcW w:w="6520" w:type="dxa"/>
          </w:tcPr>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 xml:space="preserve">Мост через реку Ичкавэем на </w:t>
            </w:r>
          </w:p>
          <w:p w:rsidR="00FA6D93" w:rsidRPr="00281C58" w:rsidRDefault="00FA6D93" w:rsidP="00FA6D93">
            <w:pPr>
              <w:spacing w:before="0" w:after="0"/>
              <w:ind w:firstLine="0"/>
              <w:contextualSpacing w:val="0"/>
              <w:jc w:val="center"/>
              <w:rPr>
                <w:rFonts w:cs="Times New Roman"/>
                <w:sz w:val="20"/>
                <w:szCs w:val="20"/>
              </w:rPr>
            </w:pPr>
            <w:r w:rsidRPr="00281C58">
              <w:rPr>
                <w:rFonts w:cs="Times New Roman"/>
                <w:sz w:val="20"/>
                <w:szCs w:val="20"/>
              </w:rPr>
              <w:t>автомобильной дороги Анавгай - Палана</w:t>
            </w:r>
          </w:p>
        </w:tc>
        <w:tc>
          <w:tcPr>
            <w:tcW w:w="2800" w:type="dxa"/>
          </w:tcPr>
          <w:p w:rsidR="00FA6D93" w:rsidRPr="00281C58" w:rsidRDefault="00FA6D93" w:rsidP="00FA6D93">
            <w:pPr>
              <w:spacing w:before="0" w:after="0"/>
              <w:ind w:firstLine="0"/>
              <w:jc w:val="center"/>
              <w:rPr>
                <w:rFonts w:eastAsia="Calibri" w:cs="Times New Roman"/>
                <w:iCs/>
                <w:sz w:val="20"/>
                <w:szCs w:val="20"/>
              </w:rPr>
            </w:pPr>
            <w:r w:rsidRPr="00281C58">
              <w:rPr>
                <w:rFonts w:eastAsia="Calibri" w:cs="Times New Roman"/>
                <w:iCs/>
                <w:sz w:val="20"/>
                <w:szCs w:val="20"/>
              </w:rPr>
              <w:t xml:space="preserve">Тигильский муниципальный район </w:t>
            </w:r>
          </w:p>
        </w:tc>
      </w:tr>
    </w:tbl>
    <w:p w:rsidR="00FA6D93" w:rsidRPr="00281C58" w:rsidRDefault="00FA6D93" w:rsidP="00FA6D93">
      <w:pPr>
        <w:spacing w:before="0" w:after="0"/>
      </w:pPr>
    </w:p>
    <w:p w:rsidR="009D19D7" w:rsidRPr="00281C58" w:rsidRDefault="00FA6D93" w:rsidP="00FA6D93">
      <w:pPr>
        <w:spacing w:before="0" w:after="0"/>
      </w:pPr>
      <w:r w:rsidRPr="00281C58">
        <w:t xml:space="preserve">В рамках развития регулярного пассажирского сообщения автомобильным транспортом на территории Петропавловск-Камчатског городского округа запланировано строительство нового </w:t>
      </w:r>
      <w:r w:rsidR="001E7B2B" w:rsidRPr="00281C58">
        <w:t>автостанции</w:t>
      </w:r>
      <w:r w:rsidRPr="00281C58">
        <w:t xml:space="preserve"> регионального значения </w:t>
      </w:r>
      <w:r w:rsidR="001E7B2B" w:rsidRPr="00281C58">
        <w:t>в</w:t>
      </w:r>
      <w:r w:rsidRPr="00281C58">
        <w:t xml:space="preserve"> г. Петропавловск-Камчатский. Реализация данного мероприятия позволит вывести за пределы города все пригородные и междугородние маршруты, что поможет снизить загрузку дорог в Петропавловске-Камчатском</w:t>
      </w:r>
      <w:r w:rsidR="001E7B2B" w:rsidRPr="00281C58">
        <w:t>, а так</w:t>
      </w:r>
      <w:r w:rsidRPr="00281C58">
        <w:t>же позволит существенно улучшить качество облуживания пассажиров и перевозок.</w:t>
      </w:r>
    </w:p>
    <w:p w:rsidR="0013042F" w:rsidRPr="00281C58" w:rsidRDefault="0013042F" w:rsidP="0013042F">
      <w:r w:rsidRPr="00281C58">
        <w:t xml:space="preserve">В рамках развития инвестиционного </w:t>
      </w:r>
      <w:r w:rsidR="00957568" w:rsidRPr="00281C58">
        <w:t>проекта «</w:t>
      </w:r>
      <w:r w:rsidR="00957568" w:rsidRPr="00281C58">
        <w:rPr>
          <w:rFonts w:ascii="yandex-sans" w:eastAsia="Times New Roman" w:hAnsi="yandex-sans" w:cs="Times New Roman"/>
          <w:sz w:val="23"/>
          <w:szCs w:val="23"/>
        </w:rPr>
        <w:t>Создание курорта международного стандарта и общедоступной курортной инфраструктуры «Парк «Три вулкана»</w:t>
      </w:r>
      <w:r w:rsidRPr="00281C58">
        <w:t xml:space="preserve"> планируется строительство дороги регионального значения от пос. Термальный, включая следующие этапы:</w:t>
      </w:r>
    </w:p>
    <w:p w:rsidR="0013042F" w:rsidRPr="00281C58" w:rsidRDefault="0013042F" w:rsidP="00A3649E">
      <w:pPr>
        <w:pStyle w:val="aa"/>
        <w:numPr>
          <w:ilvl w:val="0"/>
          <w:numId w:val="49"/>
        </w:numPr>
      </w:pPr>
      <w:r w:rsidRPr="00281C58">
        <w:lastRenderedPageBreak/>
        <w:t>Автомобильная дорога 22 км - от пос. Термальный до курорта "Сопка Горячая" – 2022-2024</w:t>
      </w:r>
    </w:p>
    <w:p w:rsidR="0013042F" w:rsidRPr="00281C58" w:rsidRDefault="0013042F" w:rsidP="00A3649E">
      <w:pPr>
        <w:pStyle w:val="aa"/>
        <w:numPr>
          <w:ilvl w:val="0"/>
          <w:numId w:val="49"/>
        </w:numPr>
      </w:pPr>
      <w:r w:rsidRPr="00281C58">
        <w:t>Автомобильная дорога 4 км – через курорт "Сопка Горячая" – 2022-2024</w:t>
      </w:r>
    </w:p>
    <w:p w:rsidR="0013042F" w:rsidRPr="00281C58" w:rsidRDefault="0013042F" w:rsidP="00A3649E">
      <w:pPr>
        <w:pStyle w:val="aa"/>
        <w:numPr>
          <w:ilvl w:val="0"/>
          <w:numId w:val="49"/>
        </w:numPr>
      </w:pPr>
      <w:r w:rsidRPr="00281C58">
        <w:t>Автомобильная дорога 7 км - от курорта "Сопка Горячая" до подножия вулкана Вилючинский – 2022-2022</w:t>
      </w:r>
    </w:p>
    <w:p w:rsidR="0013042F" w:rsidRPr="00281C58" w:rsidRDefault="0013042F" w:rsidP="00A3649E">
      <w:pPr>
        <w:pStyle w:val="aa"/>
        <w:numPr>
          <w:ilvl w:val="0"/>
          <w:numId w:val="49"/>
        </w:numPr>
      </w:pPr>
      <w:r w:rsidRPr="00281C58">
        <w:t>Автомобильная дорога 5 км - в обход перевала Вилючинский – 2023-2024</w:t>
      </w:r>
    </w:p>
    <w:p w:rsidR="0013042F" w:rsidRPr="00281C58" w:rsidRDefault="0013042F" w:rsidP="00A3649E">
      <w:pPr>
        <w:pStyle w:val="aa"/>
        <w:numPr>
          <w:ilvl w:val="0"/>
          <w:numId w:val="49"/>
        </w:numPr>
      </w:pPr>
      <w:r w:rsidRPr="00281C58">
        <w:t>Автомобильная дорога 6 км - до глэмпинга "Родниковая" – 2023-2024</w:t>
      </w:r>
    </w:p>
    <w:p w:rsidR="0013042F" w:rsidRPr="00281C58" w:rsidRDefault="0013042F" w:rsidP="00A3649E">
      <w:pPr>
        <w:pStyle w:val="aa"/>
        <w:numPr>
          <w:ilvl w:val="0"/>
          <w:numId w:val="49"/>
        </w:numPr>
      </w:pPr>
      <w:r w:rsidRPr="00281C58">
        <w:t>Автомобильная дорога 14 км - от глэмпинга "Родниковая" до бухты Вилючинской – 2023-2024</w:t>
      </w:r>
    </w:p>
    <w:p w:rsidR="0013042F" w:rsidRPr="00281C58" w:rsidRDefault="0013042F" w:rsidP="00A3649E">
      <w:pPr>
        <w:pStyle w:val="aa"/>
        <w:numPr>
          <w:ilvl w:val="0"/>
          <w:numId w:val="49"/>
        </w:numPr>
      </w:pPr>
      <w:r w:rsidRPr="00281C58">
        <w:t>Автомобильная дорога 11 км - от вулкана Вилючинский до озера Срединное – 2024-2026</w:t>
      </w:r>
    </w:p>
    <w:p w:rsidR="0013042F" w:rsidRPr="00281C58" w:rsidRDefault="0013042F" w:rsidP="00A3649E">
      <w:pPr>
        <w:pStyle w:val="aa"/>
        <w:numPr>
          <w:ilvl w:val="0"/>
          <w:numId w:val="49"/>
        </w:numPr>
      </w:pPr>
      <w:r w:rsidRPr="00281C58">
        <w:t>Автомобильная дорога 12 км - от озера Срединное до вулкана Мутновский – 2025-2026</w:t>
      </w:r>
    </w:p>
    <w:p w:rsidR="0013042F" w:rsidRPr="00281C58" w:rsidRDefault="0013042F" w:rsidP="00A3649E">
      <w:pPr>
        <w:pStyle w:val="aa"/>
        <w:numPr>
          <w:ilvl w:val="0"/>
          <w:numId w:val="49"/>
        </w:numPr>
      </w:pPr>
      <w:r w:rsidRPr="00281C58">
        <w:t>Проезд 10 км - от озера Срединное до вулкана Горелый – 2026-2028</w:t>
      </w:r>
    </w:p>
    <w:p w:rsidR="0013042F" w:rsidRPr="00281C58" w:rsidRDefault="0013042F" w:rsidP="00A3649E">
      <w:pPr>
        <w:pStyle w:val="aa"/>
        <w:numPr>
          <w:ilvl w:val="0"/>
          <w:numId w:val="49"/>
        </w:numPr>
      </w:pPr>
      <w:r w:rsidRPr="00281C58">
        <w:t>Проезд 4 км - от летнего лагеря до лавовых пещер – 2026-2028</w:t>
      </w:r>
    </w:p>
    <w:p w:rsidR="0013042F" w:rsidRPr="00281C58" w:rsidRDefault="0013042F" w:rsidP="00A3649E">
      <w:pPr>
        <w:pStyle w:val="aa"/>
        <w:numPr>
          <w:ilvl w:val="0"/>
          <w:numId w:val="49"/>
        </w:numPr>
      </w:pPr>
      <w:r w:rsidRPr="00281C58">
        <w:t>Автомобильная дорога 5 км - на смотровую площадку вулкана Вилючинский – 2026-2028</w:t>
      </w:r>
    </w:p>
    <w:p w:rsidR="009D19D7" w:rsidRPr="00281C58" w:rsidRDefault="009D19D7" w:rsidP="004C7B3E">
      <w:pPr>
        <w:pStyle w:val="2"/>
        <w:ind w:left="0"/>
      </w:pPr>
      <w:bookmarkStart w:id="36" w:name="_Toc58361737"/>
      <w:r w:rsidRPr="00281C58">
        <w:t>Воздушный транспорт</w:t>
      </w:r>
      <w:bookmarkEnd w:id="36"/>
    </w:p>
    <w:p w:rsidR="009D19D7" w:rsidRPr="00281C58" w:rsidRDefault="009D19D7" w:rsidP="009D19D7">
      <w:r w:rsidRPr="00281C58">
        <w:t>Схемой территориального планирования Российской Федерации в области федерального транспорта и автомобильных дорог федерального значения предусмотрено:</w:t>
      </w:r>
    </w:p>
    <w:p w:rsidR="009D19D7" w:rsidRPr="00281C58" w:rsidRDefault="009D19D7" w:rsidP="00B543D8">
      <w:pPr>
        <w:numPr>
          <w:ilvl w:val="0"/>
          <w:numId w:val="6"/>
        </w:numPr>
        <w:tabs>
          <w:tab w:val="left" w:pos="851"/>
        </w:tabs>
        <w:ind w:left="0" w:firstLine="567"/>
      </w:pPr>
      <w:r w:rsidRPr="00281C58">
        <w:t>реконструкция аэропорта г. Петропавловск-Камчатский (Елизово) и аэропорта Никольское: реконструкция взлетно-посадочной полосы, рулежных дорожек, перрона, водосточно-дренажной системы, замена светосигнального оборудования, строительство (реконструкция) аварийно-спасательной станции;</w:t>
      </w:r>
    </w:p>
    <w:p w:rsidR="009D19D7" w:rsidRPr="00281C58" w:rsidRDefault="009D19D7" w:rsidP="00B543D8">
      <w:pPr>
        <w:numPr>
          <w:ilvl w:val="0"/>
          <w:numId w:val="6"/>
        </w:numPr>
        <w:tabs>
          <w:tab w:val="left" w:pos="851"/>
        </w:tabs>
        <w:ind w:left="0" w:firstLine="567"/>
      </w:pPr>
      <w:r w:rsidRPr="00281C58">
        <w:t>реконструкция и техническое перевооружение комплексо</w:t>
      </w:r>
      <w:r w:rsidR="00C300D7" w:rsidRPr="00281C58">
        <w:t>в</w:t>
      </w:r>
      <w:r w:rsidRPr="00281C58">
        <w:t xml:space="preserve"> средств управления воздушным движением, радиотехнического обеспечения полетов и авиационной электросвязи аэропортов: Соболево, количество вводимых средств – 2 единицы, Усть-Хайрюзово, количество вводимых средств – 3 единицы, Петропавловск-Камчатский, количество вводимых средств – 9 единиц, Оссора, количество вводимых средств – 3 единицы, Усть-Камчатск, количество вводимых средств – 4 единицы.</w:t>
      </w:r>
    </w:p>
    <w:p w:rsidR="001305FA" w:rsidRPr="00281C58" w:rsidRDefault="001305FA" w:rsidP="009D19D7">
      <w:r w:rsidRPr="00281C58">
        <w:t>Планы по развитию воздушного транспорта также включают в себя строительство за счет частных инвестиций нового аэровокзального комплекса в аэропорту Петропавловск-Камчатский (Елизово) с пропускной способностью внутренних линий 720 чел/ч и международных линий – 600 чел/ч, а также строительство автомобильной дороги общего пользования регионального значения «Подъезд к проектируемому аэровокзалу в г. Елизово от автомобильной дороги А-401 «Подъездная дорога от морского порта Петропавловск-Камчатский к аэропорту Петропавловск-Камчатский (Елизово)» на участке км 34».</w:t>
      </w:r>
    </w:p>
    <w:p w:rsidR="009D19D7" w:rsidRPr="00281C58" w:rsidRDefault="009D19D7" w:rsidP="009D19D7">
      <w:r w:rsidRPr="00281C58">
        <w:t>Развитие маршрутной сети планируется осуществлять в направлении увеличения международного пассажиропотока за счет чартерных программ российских туроператоров для выездного отдыха жителей Камчатского края в странах Юго-Восточной Азии, а также за счет роста туристической привлекательности Камчатского края для въездного туризма граждан РФ и других стран. Кроме того, развитие маршрутной сети возможно в направлении развития аэропортов-хабов альтернативных аэропортам Москвы.</w:t>
      </w:r>
    </w:p>
    <w:p w:rsidR="009D19D7" w:rsidRPr="00281C58" w:rsidRDefault="009D19D7" w:rsidP="009D19D7">
      <w:r w:rsidRPr="00281C58">
        <w:t>Развитие межрегионального сообщения планируется развивать в направлении увеличения воздушного сообщения с городами соседних регионов – Магаданом, Анадырем и Южно-Сахалинском.</w:t>
      </w:r>
    </w:p>
    <w:p w:rsidR="009D19D7" w:rsidRPr="00281C58" w:rsidRDefault="009D19D7" w:rsidP="009D19D7">
      <w:r w:rsidRPr="00281C58">
        <w:t>Внутрирегиональное сообщени</w:t>
      </w:r>
      <w:r w:rsidR="004C7B3E" w:rsidRPr="00281C58">
        <w:t>е является по многим направления</w:t>
      </w:r>
      <w:r w:rsidRPr="00281C58">
        <w:t xml:space="preserve">м социально значимым и не имеющим альтернативы среди других видов транспорта. По мере развития Камчатского края будет происходить неуклонный рост пассажиропотока и грузопотока </w:t>
      </w:r>
      <w:r w:rsidRPr="00281C58">
        <w:lastRenderedPageBreak/>
        <w:t>между аэропортом Петропавловск-Камчатский (Елизово) и населенными пунктами Камчатского края. В связи с этим особое внимание необходимо будет уделить развитию аэродромов и посадочных площадок местной воздушной сети. При этом строительство новых объектов воздушного транспорта в условиях недостаточного финансирования отрасли на территории края проблематично. Необходимо рассмотреть возможность использования новых для края типов самолетов: амфибийных гидросамолетов, самолетов расширенного наземного базирования и самолетов с шасси на воздушной подушке.</w:t>
      </w:r>
    </w:p>
    <w:p w:rsidR="009D19D7" w:rsidRPr="00281C58" w:rsidRDefault="009D19D7" w:rsidP="009D19D7">
      <w:r w:rsidRPr="00281C58">
        <w:t>В соответствии со Стратегией развития транспортной инфраструктуры в Камчатском крае до 2025 года предусматриваются следующие мероприятия в целях обеспечения стабильности авиатранспортного сообщения с северными территориями края:</w:t>
      </w:r>
    </w:p>
    <w:p w:rsidR="009D19D7" w:rsidRPr="00281C58" w:rsidRDefault="009D19D7" w:rsidP="00B543D8">
      <w:pPr>
        <w:numPr>
          <w:ilvl w:val="0"/>
          <w:numId w:val="12"/>
        </w:numPr>
        <w:tabs>
          <w:tab w:val="left" w:pos="993"/>
        </w:tabs>
        <w:ind w:left="0" w:firstLine="567"/>
      </w:pPr>
      <w:r w:rsidRPr="00281C58">
        <w:t>Реконструкция аэропорта МВЛ Мильково</w:t>
      </w:r>
    </w:p>
    <w:p w:rsidR="009D19D7" w:rsidRPr="00281C58" w:rsidRDefault="009D19D7" w:rsidP="00B543D8">
      <w:pPr>
        <w:numPr>
          <w:ilvl w:val="0"/>
          <w:numId w:val="12"/>
        </w:numPr>
        <w:tabs>
          <w:tab w:val="left" w:pos="993"/>
        </w:tabs>
        <w:ind w:left="0" w:firstLine="567"/>
      </w:pPr>
      <w:r w:rsidRPr="00281C58">
        <w:t>Реконструкция аэропорта МВЛ Соболево</w:t>
      </w:r>
    </w:p>
    <w:p w:rsidR="009D19D7" w:rsidRPr="00281C58" w:rsidRDefault="009D19D7" w:rsidP="00B543D8">
      <w:pPr>
        <w:numPr>
          <w:ilvl w:val="0"/>
          <w:numId w:val="12"/>
        </w:numPr>
        <w:tabs>
          <w:tab w:val="left" w:pos="993"/>
        </w:tabs>
        <w:ind w:left="0" w:firstLine="567"/>
      </w:pPr>
      <w:r w:rsidRPr="00281C58">
        <w:t>Реконструкция аэропорта МВЛ Озерная</w:t>
      </w:r>
    </w:p>
    <w:p w:rsidR="009D19D7" w:rsidRPr="00281C58" w:rsidRDefault="009D19D7" w:rsidP="00B543D8">
      <w:pPr>
        <w:numPr>
          <w:ilvl w:val="0"/>
          <w:numId w:val="12"/>
        </w:numPr>
        <w:tabs>
          <w:tab w:val="left" w:pos="993"/>
        </w:tabs>
        <w:ind w:left="0" w:firstLine="567"/>
      </w:pPr>
      <w:r w:rsidRPr="00281C58">
        <w:t>Реконструкция аэропорта МВЛ Никольское</w:t>
      </w:r>
    </w:p>
    <w:p w:rsidR="009D19D7" w:rsidRPr="00281C58" w:rsidRDefault="009D19D7" w:rsidP="00B543D8">
      <w:pPr>
        <w:numPr>
          <w:ilvl w:val="0"/>
          <w:numId w:val="12"/>
        </w:numPr>
        <w:tabs>
          <w:tab w:val="left" w:pos="993"/>
        </w:tabs>
        <w:ind w:left="0" w:firstLine="567"/>
      </w:pPr>
      <w:r w:rsidRPr="00281C58">
        <w:t>Реконструкция аэропорта МВЛ Тигиль</w:t>
      </w:r>
    </w:p>
    <w:p w:rsidR="009D19D7" w:rsidRPr="00281C58" w:rsidRDefault="009D19D7" w:rsidP="00B543D8">
      <w:pPr>
        <w:numPr>
          <w:ilvl w:val="0"/>
          <w:numId w:val="12"/>
        </w:numPr>
        <w:tabs>
          <w:tab w:val="left" w:pos="993"/>
        </w:tabs>
        <w:ind w:left="0" w:firstLine="567"/>
      </w:pPr>
      <w:r w:rsidRPr="00281C58">
        <w:t>Реконструкция аэропорта МВЛ Манилы</w:t>
      </w:r>
    </w:p>
    <w:p w:rsidR="009D19D7" w:rsidRPr="00281C58" w:rsidRDefault="009D19D7" w:rsidP="00B543D8">
      <w:pPr>
        <w:numPr>
          <w:ilvl w:val="0"/>
          <w:numId w:val="12"/>
        </w:numPr>
        <w:tabs>
          <w:tab w:val="left" w:pos="993"/>
        </w:tabs>
        <w:ind w:left="0" w:firstLine="567"/>
      </w:pPr>
      <w:r w:rsidRPr="00281C58">
        <w:t>Реконструкция аэропорта МВЛ Усть-Камчатск</w:t>
      </w:r>
    </w:p>
    <w:p w:rsidR="009D19D7" w:rsidRPr="00281C58" w:rsidRDefault="009D19D7" w:rsidP="00B543D8">
      <w:pPr>
        <w:numPr>
          <w:ilvl w:val="0"/>
          <w:numId w:val="12"/>
        </w:numPr>
        <w:tabs>
          <w:tab w:val="left" w:pos="993"/>
        </w:tabs>
        <w:ind w:left="0" w:firstLine="567"/>
      </w:pPr>
      <w:r w:rsidRPr="00281C58">
        <w:t>Реконструкция аэропорта МВЛ Усть-Хайрюзово</w:t>
      </w:r>
    </w:p>
    <w:p w:rsidR="009D19D7" w:rsidRPr="00281C58" w:rsidRDefault="009D19D7" w:rsidP="00B543D8">
      <w:pPr>
        <w:numPr>
          <w:ilvl w:val="0"/>
          <w:numId w:val="12"/>
        </w:numPr>
        <w:tabs>
          <w:tab w:val="left" w:pos="993"/>
        </w:tabs>
        <w:ind w:left="0" w:firstLine="567"/>
      </w:pPr>
      <w:r w:rsidRPr="00281C58">
        <w:t>Реконструкция аэропорта МВЛ Авачинский</w:t>
      </w:r>
    </w:p>
    <w:p w:rsidR="009D19D7" w:rsidRPr="00281C58" w:rsidRDefault="009D19D7" w:rsidP="00B543D8">
      <w:pPr>
        <w:numPr>
          <w:ilvl w:val="0"/>
          <w:numId w:val="12"/>
        </w:numPr>
        <w:tabs>
          <w:tab w:val="left" w:pos="993"/>
        </w:tabs>
        <w:ind w:left="0" w:firstLine="567"/>
      </w:pPr>
      <w:r w:rsidRPr="00281C58">
        <w:t>Реконструкция аэропорта МВЛ Эссо</w:t>
      </w:r>
    </w:p>
    <w:p w:rsidR="009D19D7" w:rsidRPr="00281C58" w:rsidRDefault="009D19D7" w:rsidP="00B543D8">
      <w:pPr>
        <w:numPr>
          <w:ilvl w:val="0"/>
          <w:numId w:val="12"/>
        </w:numPr>
        <w:tabs>
          <w:tab w:val="left" w:pos="993"/>
        </w:tabs>
        <w:ind w:left="0" w:firstLine="567"/>
      </w:pPr>
      <w:r w:rsidRPr="00281C58">
        <w:t>Реконструкция аэропорта МВЛ Крутогоровский</w:t>
      </w:r>
    </w:p>
    <w:p w:rsidR="009D19D7" w:rsidRPr="00281C58" w:rsidRDefault="009D19D7" w:rsidP="00B543D8">
      <w:pPr>
        <w:numPr>
          <w:ilvl w:val="0"/>
          <w:numId w:val="12"/>
        </w:numPr>
        <w:tabs>
          <w:tab w:val="left" w:pos="993"/>
        </w:tabs>
        <w:ind w:left="0" w:firstLine="567"/>
      </w:pPr>
      <w:r w:rsidRPr="00281C58">
        <w:t>Реконструкция аэропорта МВЛ Ильпырь</w:t>
      </w:r>
    </w:p>
    <w:p w:rsidR="009D19D7" w:rsidRPr="00281C58" w:rsidRDefault="009D19D7" w:rsidP="00B543D8">
      <w:pPr>
        <w:numPr>
          <w:ilvl w:val="0"/>
          <w:numId w:val="12"/>
        </w:numPr>
        <w:tabs>
          <w:tab w:val="left" w:pos="993"/>
        </w:tabs>
        <w:ind w:left="0" w:firstLine="567"/>
      </w:pPr>
      <w:r w:rsidRPr="00281C58">
        <w:t>Реконструкция аэропорта МВЛ Хаилино</w:t>
      </w:r>
    </w:p>
    <w:p w:rsidR="009D19D7" w:rsidRPr="00281C58" w:rsidRDefault="009D19D7" w:rsidP="00B543D8">
      <w:pPr>
        <w:numPr>
          <w:ilvl w:val="0"/>
          <w:numId w:val="12"/>
        </w:numPr>
        <w:tabs>
          <w:tab w:val="left" w:pos="993"/>
        </w:tabs>
        <w:ind w:left="0" w:firstLine="567"/>
      </w:pPr>
      <w:r w:rsidRPr="00281C58">
        <w:t>Реконструкция аэропорта МВЛ Ачайваям</w:t>
      </w:r>
    </w:p>
    <w:p w:rsidR="009D19D7" w:rsidRPr="00281C58" w:rsidRDefault="009D19D7" w:rsidP="00B543D8">
      <w:pPr>
        <w:numPr>
          <w:ilvl w:val="0"/>
          <w:numId w:val="12"/>
        </w:numPr>
        <w:tabs>
          <w:tab w:val="left" w:pos="993"/>
        </w:tabs>
        <w:ind w:left="0" w:firstLine="567"/>
      </w:pPr>
      <w:r w:rsidRPr="00281C58">
        <w:t>Реконструкция аэропорта МВЛ Апука</w:t>
      </w:r>
    </w:p>
    <w:p w:rsidR="009D19D7" w:rsidRPr="00281C58" w:rsidRDefault="009D19D7" w:rsidP="00B543D8">
      <w:pPr>
        <w:numPr>
          <w:ilvl w:val="0"/>
          <w:numId w:val="12"/>
        </w:numPr>
        <w:tabs>
          <w:tab w:val="left" w:pos="993"/>
        </w:tabs>
        <w:ind w:left="0" w:firstLine="567"/>
      </w:pPr>
      <w:r w:rsidRPr="00281C58">
        <w:t>Реконструкция аэропорта МВЛ Аянка</w:t>
      </w:r>
    </w:p>
    <w:p w:rsidR="009D19D7" w:rsidRPr="00281C58" w:rsidRDefault="009D19D7" w:rsidP="00B543D8">
      <w:pPr>
        <w:numPr>
          <w:ilvl w:val="0"/>
          <w:numId w:val="12"/>
        </w:numPr>
        <w:tabs>
          <w:tab w:val="left" w:pos="993"/>
        </w:tabs>
        <w:ind w:left="0" w:firstLine="567"/>
      </w:pPr>
      <w:r w:rsidRPr="00281C58">
        <w:t>Реконструкция аэропорта МВЛ Слаутное</w:t>
      </w:r>
    </w:p>
    <w:p w:rsidR="009D19D7" w:rsidRPr="00281C58" w:rsidRDefault="009D19D7" w:rsidP="00B543D8">
      <w:pPr>
        <w:numPr>
          <w:ilvl w:val="0"/>
          <w:numId w:val="12"/>
        </w:numPr>
        <w:tabs>
          <w:tab w:val="left" w:pos="993"/>
        </w:tabs>
        <w:ind w:left="0" w:firstLine="567"/>
      </w:pPr>
      <w:r w:rsidRPr="00281C58">
        <w:t>Реконструкция аэропорта МВЛ Таловка</w:t>
      </w:r>
    </w:p>
    <w:p w:rsidR="00DA48EA" w:rsidRPr="00281C58" w:rsidRDefault="00DA48EA" w:rsidP="00DA48EA">
      <w:r w:rsidRPr="00281C58">
        <w:t>В соответствии с федеральной целевой программой «Государственная граница Российской Федерации (2012-2020 годы)» предусматривается реконструкция воздушного грузо-пассажирского постоянного многостороннего пункта пропуска через государственную границу Российской Федерации Петропавловск-Камчатский.</w:t>
      </w:r>
    </w:p>
    <w:p w:rsidR="00FA6D93" w:rsidRPr="00281C58" w:rsidRDefault="00FA6D93" w:rsidP="00FA6D93">
      <w:r w:rsidRPr="00281C58">
        <w:t>Согласно данным Министерства транспорта Камчатского края планируется так же строительство нового аэропорта в п. Тиличики.</w:t>
      </w:r>
    </w:p>
    <w:p w:rsidR="00FA6D93" w:rsidRPr="00281C58" w:rsidRDefault="00FA6D93" w:rsidP="00FA6D93">
      <w:pPr>
        <w:rPr>
          <w:rFonts w:cs="Times New Roman"/>
          <w:szCs w:val="24"/>
        </w:rPr>
      </w:pPr>
      <w:r w:rsidRPr="00281C58">
        <w:rPr>
          <w:rFonts w:cs="Times New Roman"/>
          <w:szCs w:val="24"/>
        </w:rPr>
        <w:t xml:space="preserve">В рамках концепции ТОР «Камчатка» в Елизовском муниципальном районе запланирована реконструкция частного аэродрома ООО «Витязь-Аэро», предусматривающая </w:t>
      </w:r>
      <w:r w:rsidRPr="00281C58">
        <w:rPr>
          <w:rFonts w:eastAsia="Calibri" w:cs="Times New Roman"/>
          <w:iCs/>
          <w:szCs w:val="24"/>
        </w:rPr>
        <w:t>строительство взлетно-посадочной полосы и необходимой инфраструктуры с годовым пассажиропотоком до 30 тыс. человек</w:t>
      </w:r>
      <w:r w:rsidRPr="00281C58">
        <w:rPr>
          <w:rFonts w:cs="Times New Roman"/>
          <w:szCs w:val="24"/>
        </w:rPr>
        <w:t>.</w:t>
      </w:r>
    </w:p>
    <w:p w:rsidR="004C6B72" w:rsidRPr="00281C58" w:rsidRDefault="004C6B72" w:rsidP="00FA6D93">
      <w:r w:rsidRPr="00281C58">
        <w:rPr>
          <w:rFonts w:cs="Times New Roman"/>
          <w:szCs w:val="24"/>
        </w:rPr>
        <w:t>В соответствии с государственной программой Российской Федерации «Развитие транспортной системы», утвержденной постановлением Правительства Российской Федерации от 20.12.2017 №1596, паспортом федерального проекта «Развитие региональных аэропортов и маршрутов» национального проекта «Транспортная часть комплексного плана модернизации и расширения магистральной инфраструктуры на период до 2024 года», входящего в состав комплесного плана модернизации и расширения магистральной ифраструктуры на период до 2024 г, утвержденного распоряжением Правительства Российской Федерации от 30 сентября 2018 г. №2101-р, в п. Оссора Карагинского района планируется строительство аэропорта Оссора (2 этап).</w:t>
      </w:r>
    </w:p>
    <w:p w:rsidR="009D19D7" w:rsidRPr="00281C58" w:rsidRDefault="009D19D7" w:rsidP="004C7B3E">
      <w:pPr>
        <w:pStyle w:val="2"/>
        <w:ind w:left="0"/>
      </w:pPr>
      <w:bookmarkStart w:id="37" w:name="_Toc58361738"/>
      <w:r w:rsidRPr="00281C58">
        <w:t>Водный транспорт</w:t>
      </w:r>
      <w:bookmarkEnd w:id="37"/>
    </w:p>
    <w:p w:rsidR="009D19D7" w:rsidRPr="00281C58" w:rsidRDefault="009D19D7" w:rsidP="009D19D7">
      <w:r w:rsidRPr="00281C58">
        <w:t xml:space="preserve">В настоящее время перспективой развития водного транспорта является создание современной транспортной системы в Арктической зоне Дальнего Востока и транспортного </w:t>
      </w:r>
      <w:r w:rsidRPr="00281C58">
        <w:lastRenderedPageBreak/>
        <w:t xml:space="preserve">использования Северного морского пути с модернизацией портовой инфраструктуры и обустройством пунктов пропуска через государственную границу для обеспечения международных транспортных сообщений. </w:t>
      </w:r>
    </w:p>
    <w:p w:rsidR="009D19D7" w:rsidRPr="00281C58" w:rsidRDefault="009D19D7" w:rsidP="009D19D7">
      <w:r w:rsidRPr="00281C58">
        <w:t>В рамках развития транзитного потенциала регионов Сибири и Дальнего Востока на федеральном уровне особое внимание будет уделено реализации ряда транспортных проектов, среди которых: развитие инфраструктуры Северного морского пути, с формированием опорной береговой инфраструктуры северо-восточной части Северного морского пути на базе морских портов, Хатанга, Тикси, Певек, Анадырь и Петропавловск-Камчатский;</w:t>
      </w:r>
    </w:p>
    <w:p w:rsidR="009D19D7" w:rsidRPr="00281C58" w:rsidRDefault="009D19D7" w:rsidP="009D19D7">
      <w:r w:rsidRPr="00281C58">
        <w:t xml:space="preserve">Основными целями развития Северного морского пути являются: </w:t>
      </w:r>
    </w:p>
    <w:p w:rsidR="009D19D7" w:rsidRPr="00281C58" w:rsidRDefault="009D19D7" w:rsidP="00B543D8">
      <w:pPr>
        <w:numPr>
          <w:ilvl w:val="0"/>
          <w:numId w:val="20"/>
        </w:numPr>
        <w:tabs>
          <w:tab w:val="left" w:pos="851"/>
        </w:tabs>
        <w:ind w:left="0" w:firstLine="567"/>
      </w:pPr>
      <w:r w:rsidRPr="00281C58">
        <w:t>транспортное обеспечение освоения арктических нефтегазовых месторождений, в том числе шельфовых, и морского экспорта нефти и газа;</w:t>
      </w:r>
    </w:p>
    <w:p w:rsidR="009D19D7" w:rsidRPr="00281C58" w:rsidRDefault="009D19D7" w:rsidP="00B543D8">
      <w:pPr>
        <w:numPr>
          <w:ilvl w:val="0"/>
          <w:numId w:val="20"/>
        </w:numPr>
        <w:tabs>
          <w:tab w:val="left" w:pos="851"/>
        </w:tabs>
        <w:ind w:left="0" w:firstLine="567"/>
      </w:pPr>
      <w:r w:rsidRPr="00281C58">
        <w:t>обеспечение северного завоза социально значимых грузов;</w:t>
      </w:r>
    </w:p>
    <w:p w:rsidR="009D19D7" w:rsidRPr="00281C58" w:rsidRDefault="009D19D7" w:rsidP="00B543D8">
      <w:pPr>
        <w:numPr>
          <w:ilvl w:val="0"/>
          <w:numId w:val="20"/>
        </w:numPr>
        <w:tabs>
          <w:tab w:val="left" w:pos="851"/>
        </w:tabs>
        <w:ind w:left="0" w:firstLine="567"/>
      </w:pPr>
      <w:r w:rsidRPr="00281C58">
        <w:t xml:space="preserve">развитие потенциальных крупномасштабных региональных и транзитных перевозок. </w:t>
      </w:r>
    </w:p>
    <w:p w:rsidR="009D19D7" w:rsidRPr="00281C58" w:rsidRDefault="009D19D7" w:rsidP="009D19D7">
      <w:r w:rsidRPr="00281C58">
        <w:t>По мере развития Северного морского пути как элемента международных транспортных коридоров Петропавловск-Камчатский морской порт станет опорным на его восточной части. Это позволит возобновить регулярное пассажирское сообщение на линии Петропавловск-Камчатский – Владивосток, а также вдоль побережья Камчатского полуострова. В дальнейшем маршрутная сеть морских каботажных перевозок охватит Курильские острова Сахалинской области.</w:t>
      </w:r>
    </w:p>
    <w:p w:rsidR="009D19D7" w:rsidRPr="00281C58" w:rsidRDefault="009D19D7" w:rsidP="009D19D7">
      <w:r w:rsidRPr="00281C58">
        <w:t>Схемой территориального планирования Российской Федерации в области федерального транспорта и автомобильных дорог федерального значения предусматривается увеличение пропускной способности морских портов и провозной способности транспортного флота, обеспечение роста перевозок грузов и пассажиров на социально значимых маршрутах. В связи с этим на территории Камчатского края планируется:</w:t>
      </w:r>
    </w:p>
    <w:p w:rsidR="009D19D7" w:rsidRPr="00281C58" w:rsidRDefault="009D19D7" w:rsidP="00B543D8">
      <w:pPr>
        <w:numPr>
          <w:ilvl w:val="0"/>
          <w:numId w:val="6"/>
        </w:numPr>
        <w:tabs>
          <w:tab w:val="left" w:pos="851"/>
        </w:tabs>
        <w:spacing w:after="0"/>
        <w:ind w:left="0" w:firstLine="567"/>
        <w:contextualSpacing w:val="0"/>
      </w:pPr>
      <w:r w:rsidRPr="00281C58">
        <w:t>строительство причала в морском терминале Никольское морского порта Петропавловск-Камчатский. Проектная мощность – 4000 пассажиров в год;</w:t>
      </w:r>
    </w:p>
    <w:p w:rsidR="009D19D7" w:rsidRPr="00281C58" w:rsidRDefault="009D19D7" w:rsidP="00B543D8">
      <w:pPr>
        <w:numPr>
          <w:ilvl w:val="0"/>
          <w:numId w:val="6"/>
        </w:numPr>
        <w:tabs>
          <w:tab w:val="left" w:pos="851"/>
        </w:tabs>
        <w:ind w:left="0" w:firstLine="567"/>
      </w:pPr>
      <w:r w:rsidRPr="00281C58">
        <w:t>строительство причального пирса в морском терминале Тиличики морского порта Петропавловск-Камчатский;</w:t>
      </w:r>
    </w:p>
    <w:p w:rsidR="009D19D7" w:rsidRPr="00281C58" w:rsidRDefault="009D19D7" w:rsidP="00B543D8">
      <w:pPr>
        <w:numPr>
          <w:ilvl w:val="0"/>
          <w:numId w:val="6"/>
        </w:numPr>
        <w:tabs>
          <w:tab w:val="left" w:pos="851"/>
        </w:tabs>
        <w:ind w:left="0" w:firstLine="567"/>
      </w:pPr>
      <w:r w:rsidRPr="00281C58">
        <w:t>строительство объектов федеральной собственности в морском терминале Оссора морского порта Петропавловск-Камчатский;</w:t>
      </w:r>
    </w:p>
    <w:p w:rsidR="009D19D7" w:rsidRPr="00281C58" w:rsidRDefault="009D19D7" w:rsidP="00B543D8">
      <w:pPr>
        <w:numPr>
          <w:ilvl w:val="0"/>
          <w:numId w:val="6"/>
        </w:numPr>
        <w:tabs>
          <w:tab w:val="left" w:pos="851"/>
        </w:tabs>
        <w:ind w:left="0" w:firstLine="567"/>
      </w:pPr>
      <w:r w:rsidRPr="00281C58">
        <w:t>реконструкция морского терминала Усть-Хайрюзово морского порта Петропавловск-Камчатский. Проектная мощность – 4 швартовых места;</w:t>
      </w:r>
    </w:p>
    <w:p w:rsidR="009D19D7" w:rsidRPr="00281C58" w:rsidRDefault="009D19D7" w:rsidP="00B543D8">
      <w:pPr>
        <w:numPr>
          <w:ilvl w:val="0"/>
          <w:numId w:val="6"/>
        </w:numPr>
        <w:tabs>
          <w:tab w:val="left" w:pos="851"/>
        </w:tabs>
        <w:ind w:left="0" w:firstLine="567"/>
      </w:pPr>
      <w:r w:rsidRPr="00281C58">
        <w:t>реконструкция морского терминала Палана морского порта Петропавловск-Камчатский. Проектная мощность – 4 швартовых места;</w:t>
      </w:r>
    </w:p>
    <w:p w:rsidR="009D19D7" w:rsidRPr="00281C58" w:rsidRDefault="009D19D7" w:rsidP="00B543D8">
      <w:pPr>
        <w:numPr>
          <w:ilvl w:val="0"/>
          <w:numId w:val="6"/>
        </w:numPr>
        <w:tabs>
          <w:tab w:val="left" w:pos="851"/>
        </w:tabs>
        <w:ind w:left="0" w:firstLine="567"/>
      </w:pPr>
      <w:r w:rsidRPr="00281C58">
        <w:t>реконструкция морского терминала Манилы морского порта Петропавловск-Камчатский. Проектная мощность – 4 швартовых места.</w:t>
      </w:r>
    </w:p>
    <w:p w:rsidR="009D19D7" w:rsidRPr="00281C58" w:rsidRDefault="009D19D7" w:rsidP="00B543D8">
      <w:pPr>
        <w:numPr>
          <w:ilvl w:val="0"/>
          <w:numId w:val="6"/>
        </w:numPr>
        <w:tabs>
          <w:tab w:val="left" w:pos="851"/>
        </w:tabs>
        <w:ind w:left="0" w:firstLine="567"/>
      </w:pPr>
      <w:r w:rsidRPr="00281C58">
        <w:t>строительство и реконструкция объектов навигационно-гидрографического обеспечения морских путей в целях надежного и безопасного функционирования морского транспорта, строительство системы управления движением судов в морском порту, реконструкция объектов глобальной морской системы связи при бедствии в морском порту Петропавловск-Камчатский.</w:t>
      </w:r>
    </w:p>
    <w:p w:rsidR="009D19D7" w:rsidRPr="00281C58" w:rsidRDefault="00DA48EA" w:rsidP="00DA48EA">
      <w:r w:rsidRPr="00281C58">
        <w:t>В соответствии с федеральной целевой программой «Государственная граница Российской Федерации (2012-2020 годы)» предусматривается реконструкция морского грузо-пассажирского постоянного многостороннего пункта пропуска через государственную границу Российской Федерации Петропавловск-Камчатский, в том числе размещение 9-ти сезонных терминалов: с. Никольское, п. Крутогоровский, п. Октябрьский, с. Тиличики, п. Усть-Камчатск, п. Пахачи, п. Оссора, п. Озерновский, п. Усть-Хайрюзово.</w:t>
      </w:r>
    </w:p>
    <w:p w:rsidR="00FA6D93" w:rsidRPr="00281C58" w:rsidRDefault="00FA6D93" w:rsidP="00FA6D93">
      <w:pPr>
        <w:rPr>
          <w:szCs w:val="24"/>
        </w:rPr>
      </w:pPr>
      <w:r w:rsidRPr="00281C58">
        <w:rPr>
          <w:szCs w:val="24"/>
        </w:rPr>
        <w:t xml:space="preserve">По данным Министерства инвестиций и предпринемательства Камчатсого края, на территории региона планируется реализовать ряд инвестиционных проектов по развитию морского транспорта и строительства новых морских терминалов: </w:t>
      </w:r>
    </w:p>
    <w:p w:rsidR="00FA6D93" w:rsidRPr="00281C58" w:rsidRDefault="00FA6D93" w:rsidP="00B543D8">
      <w:pPr>
        <w:pStyle w:val="aa"/>
        <w:numPr>
          <w:ilvl w:val="0"/>
          <w:numId w:val="46"/>
        </w:numPr>
        <w:rPr>
          <w:rFonts w:cs="Times New Roman"/>
          <w:szCs w:val="24"/>
        </w:rPr>
      </w:pPr>
      <w:r w:rsidRPr="00281C58">
        <w:rPr>
          <w:rFonts w:cs="Times New Roman"/>
          <w:szCs w:val="24"/>
        </w:rPr>
        <w:lastRenderedPageBreak/>
        <w:t>Строительство современного международного морского рефрижераторного терминала по комплексному обслуживанию рыбопромысловых судов и организации перевалки рефрижераторных и сухих контейнерных грузов (ООО «Терминал Сероглазка», г. Петропавловск-Камчатский)</w:t>
      </w:r>
    </w:p>
    <w:p w:rsidR="00FA6D93" w:rsidRPr="00281C58" w:rsidRDefault="00FA6D93" w:rsidP="00B543D8">
      <w:pPr>
        <w:pStyle w:val="aa"/>
        <w:numPr>
          <w:ilvl w:val="0"/>
          <w:numId w:val="46"/>
        </w:numPr>
        <w:rPr>
          <w:rFonts w:cs="Times New Roman"/>
          <w:szCs w:val="24"/>
        </w:rPr>
      </w:pPr>
      <w:r w:rsidRPr="00281C58">
        <w:rPr>
          <w:rFonts w:cs="Times New Roman"/>
          <w:szCs w:val="24"/>
        </w:rPr>
        <w:t>Строительство рефрижераторного терминала и терминала по обработке навалочных и генеральных грузов мощностью от 600 тыс. тонн в год (ООО «Свободный порт камчатка» Петропавловск-Камчатский морской порт)</w:t>
      </w:r>
    </w:p>
    <w:p w:rsidR="00FA6D93" w:rsidRPr="00281C58" w:rsidRDefault="00FA6D93" w:rsidP="00B543D8">
      <w:pPr>
        <w:pStyle w:val="aa"/>
        <w:numPr>
          <w:ilvl w:val="0"/>
          <w:numId w:val="46"/>
        </w:numPr>
        <w:rPr>
          <w:rFonts w:cs="Times New Roman"/>
          <w:szCs w:val="24"/>
        </w:rPr>
      </w:pPr>
      <w:r w:rsidRPr="00281C58">
        <w:rPr>
          <w:rFonts w:cs="Times New Roman"/>
          <w:szCs w:val="24"/>
        </w:rPr>
        <w:t>Строительство грузового терминала для приемки и отправки контейнерных и составных грузов в районе п. Сероглазка.</w:t>
      </w:r>
    </w:p>
    <w:p w:rsidR="00FA6D93" w:rsidRPr="00281C58" w:rsidRDefault="00FA6D93" w:rsidP="00FA6D93">
      <w:pPr>
        <w:pStyle w:val="110"/>
        <w:ind w:firstLine="567"/>
        <w:jc w:val="both"/>
        <w:rPr>
          <w:sz w:val="24"/>
        </w:rPr>
      </w:pPr>
      <w:r w:rsidRPr="00281C58">
        <w:rPr>
          <w:sz w:val="24"/>
        </w:rPr>
        <w:t>В рамках концепции ТОР «Камчатка» планируется строительство стоянки маломерных, спортивных парусных и прогулочных судов вместимостью 100 стояночных мест на территории площадки «Юг» ТОР "Камчатка.</w:t>
      </w:r>
    </w:p>
    <w:p w:rsidR="00FA6D93" w:rsidRPr="00281C58" w:rsidRDefault="00FA6D93" w:rsidP="00FA6D93">
      <w:pPr>
        <w:pStyle w:val="110"/>
        <w:ind w:firstLine="567"/>
        <w:jc w:val="both"/>
        <w:rPr>
          <w:sz w:val="24"/>
        </w:rPr>
      </w:pPr>
      <w:r w:rsidRPr="00281C58">
        <w:rPr>
          <w:sz w:val="24"/>
        </w:rPr>
        <w:t xml:space="preserve">Вышеуказанные инвестиционные проекты включены в Схему территориального планирвоания Камчатского края. </w:t>
      </w:r>
    </w:p>
    <w:p w:rsidR="00FA6D93" w:rsidRPr="00281C58" w:rsidRDefault="00FA6D93" w:rsidP="00DA48EA"/>
    <w:p w:rsidR="005E3EA6" w:rsidRPr="00281C58" w:rsidRDefault="005E3EA6" w:rsidP="005A31D5">
      <w:pPr>
        <w:pStyle w:val="1"/>
      </w:pPr>
      <w:bookmarkStart w:id="38" w:name="_Toc58361739"/>
      <w:r w:rsidRPr="00281C58">
        <w:t>ПРЕДЛОЖЕНИЯ ПО РАЗВИТИЮ ИНЖЕНЕРНОЙ ИНФРАСТРУКТУРЫ</w:t>
      </w:r>
      <w:bookmarkEnd w:id="38"/>
    </w:p>
    <w:p w:rsidR="00F027DF" w:rsidRPr="00281C58" w:rsidRDefault="00F027DF" w:rsidP="00F027DF">
      <w:r w:rsidRPr="00281C58">
        <w:t>Развитие объектов инженерной инфраструктуры Камчатского края базируется на следующих документах различных уровней:</w:t>
      </w:r>
    </w:p>
    <w:p w:rsidR="00F027DF" w:rsidRPr="00281C58" w:rsidRDefault="00F027DF" w:rsidP="00B543D8">
      <w:pPr>
        <w:numPr>
          <w:ilvl w:val="0"/>
          <w:numId w:val="21"/>
        </w:numPr>
        <w:tabs>
          <w:tab w:val="left" w:pos="851"/>
        </w:tabs>
        <w:ind w:left="0" w:firstLine="567"/>
      </w:pPr>
      <w:r w:rsidRPr="00281C58">
        <w:t>Стратегии развития энергетики Российской Федерации:</w:t>
      </w:r>
    </w:p>
    <w:p w:rsidR="00F027DF" w:rsidRPr="00281C58" w:rsidRDefault="00F027DF" w:rsidP="00B543D8">
      <w:pPr>
        <w:numPr>
          <w:ilvl w:val="0"/>
          <w:numId w:val="6"/>
        </w:numPr>
        <w:tabs>
          <w:tab w:val="left" w:pos="851"/>
        </w:tabs>
        <w:ind w:left="0" w:firstLine="567"/>
      </w:pPr>
      <w:r w:rsidRPr="00281C58">
        <w:t>Энергетическая стратегия России на период до 2030 года, утвержденная распоряжением Правительства Российской Федерации от 13.11.2009 № 1715-р;</w:t>
      </w:r>
    </w:p>
    <w:p w:rsidR="00F027DF" w:rsidRPr="00281C58" w:rsidRDefault="00F027DF" w:rsidP="00B543D8">
      <w:pPr>
        <w:numPr>
          <w:ilvl w:val="0"/>
          <w:numId w:val="6"/>
        </w:numPr>
        <w:tabs>
          <w:tab w:val="left" w:pos="851"/>
        </w:tabs>
        <w:ind w:left="0" w:firstLine="567"/>
      </w:pPr>
      <w:r w:rsidRPr="00281C58">
        <w:t>Генеральная схема размещения объектов электроэнергетики до 2035 года, утвержденная распоряжением Правительства Российской Федерации от 9 июня 2017 г. № 1209-р.</w:t>
      </w:r>
    </w:p>
    <w:p w:rsidR="00F027DF" w:rsidRPr="00281C58" w:rsidRDefault="00F027DF" w:rsidP="00B543D8">
      <w:pPr>
        <w:numPr>
          <w:ilvl w:val="0"/>
          <w:numId w:val="21"/>
        </w:numPr>
        <w:tabs>
          <w:tab w:val="left" w:pos="851"/>
        </w:tabs>
        <w:ind w:left="0" w:firstLine="567"/>
        <w:rPr>
          <w:bCs/>
        </w:rPr>
      </w:pPr>
      <w:r w:rsidRPr="00281C58">
        <w:t>Документы территориального планирования Российской Федерации:</w:t>
      </w:r>
    </w:p>
    <w:p w:rsidR="00F027DF" w:rsidRPr="00281C58" w:rsidRDefault="00F027DF" w:rsidP="00B543D8">
      <w:pPr>
        <w:numPr>
          <w:ilvl w:val="0"/>
          <w:numId w:val="6"/>
        </w:numPr>
        <w:tabs>
          <w:tab w:val="left" w:pos="851"/>
        </w:tabs>
        <w:ind w:left="0" w:firstLine="567"/>
        <w:rPr>
          <w:bCs/>
        </w:rPr>
      </w:pPr>
      <w:r w:rsidRPr="00281C58">
        <w:rPr>
          <w:bCs/>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изменениями на 25 июля 2019 года).</w:t>
      </w:r>
    </w:p>
    <w:p w:rsidR="00F027DF" w:rsidRPr="00281C58" w:rsidRDefault="00F027DF" w:rsidP="00B543D8">
      <w:pPr>
        <w:numPr>
          <w:ilvl w:val="0"/>
          <w:numId w:val="21"/>
        </w:numPr>
        <w:tabs>
          <w:tab w:val="left" w:pos="851"/>
        </w:tabs>
        <w:ind w:left="0" w:firstLine="567"/>
      </w:pPr>
      <w:r w:rsidRPr="00281C58">
        <w:t>Стратегии развития региона:</w:t>
      </w:r>
    </w:p>
    <w:p w:rsidR="00F027DF" w:rsidRPr="00281C58" w:rsidRDefault="00F027DF" w:rsidP="00B543D8">
      <w:pPr>
        <w:numPr>
          <w:ilvl w:val="0"/>
          <w:numId w:val="6"/>
        </w:numPr>
        <w:tabs>
          <w:tab w:val="left" w:pos="851"/>
        </w:tabs>
        <w:ind w:left="0" w:firstLine="567"/>
        <w:rPr>
          <w:bCs/>
        </w:rPr>
      </w:pPr>
      <w:r w:rsidRPr="00281C58">
        <w:rPr>
          <w:bCs/>
        </w:rPr>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 года № 2094-р;</w:t>
      </w:r>
    </w:p>
    <w:p w:rsidR="00F027DF" w:rsidRPr="00281C58" w:rsidRDefault="00F027DF" w:rsidP="00B543D8">
      <w:pPr>
        <w:numPr>
          <w:ilvl w:val="0"/>
          <w:numId w:val="6"/>
        </w:numPr>
        <w:tabs>
          <w:tab w:val="left" w:pos="851"/>
        </w:tabs>
        <w:ind w:left="0" w:firstLine="567"/>
        <w:rPr>
          <w:bCs/>
        </w:rPr>
      </w:pPr>
      <w:r w:rsidRPr="00281C58">
        <w:rPr>
          <w:bCs/>
        </w:rPr>
        <w:t>Стратегия социально-экономического развития Камчатского края до 2030 года, утвержденная Постановлением Правительства Камчатского края от 27 июля 2010 года № 332-П;</w:t>
      </w:r>
    </w:p>
    <w:p w:rsidR="00F027DF" w:rsidRPr="00281C58" w:rsidRDefault="00F027DF" w:rsidP="00B543D8">
      <w:pPr>
        <w:numPr>
          <w:ilvl w:val="0"/>
          <w:numId w:val="6"/>
        </w:numPr>
        <w:tabs>
          <w:tab w:val="left" w:pos="851"/>
        </w:tabs>
        <w:ind w:left="0" w:firstLine="567"/>
        <w:rPr>
          <w:bCs/>
        </w:rPr>
      </w:pPr>
      <w:r w:rsidRPr="00281C58">
        <w:rPr>
          <w:bCs/>
        </w:rPr>
        <w:t>Стратегия развития энергетики Камчатского края на период до 2025 года, утвержденная распоряжением Правительства Камчатского края от 17.11.2010 № 561-РП;</w:t>
      </w:r>
    </w:p>
    <w:p w:rsidR="00F027DF" w:rsidRPr="00281C58" w:rsidRDefault="00F027DF" w:rsidP="00B543D8">
      <w:pPr>
        <w:numPr>
          <w:ilvl w:val="0"/>
          <w:numId w:val="6"/>
        </w:numPr>
        <w:tabs>
          <w:tab w:val="left" w:pos="851"/>
        </w:tabs>
        <w:ind w:left="0" w:firstLine="567"/>
        <w:rPr>
          <w:bCs/>
        </w:rPr>
      </w:pPr>
      <w:r w:rsidRPr="00281C58">
        <w:rPr>
          <w:bCs/>
        </w:rPr>
        <w:t>Стратегия развития инфраструктуры связи в Камчатском крае до 2025 года, утвержденная Распоряжением Правительства Камчатского края от 02.11.2010 № 536-РП;</w:t>
      </w:r>
    </w:p>
    <w:p w:rsidR="00F027DF" w:rsidRPr="00281C58" w:rsidRDefault="00F027DF" w:rsidP="00B543D8">
      <w:pPr>
        <w:numPr>
          <w:ilvl w:val="0"/>
          <w:numId w:val="6"/>
        </w:numPr>
        <w:tabs>
          <w:tab w:val="left" w:pos="851"/>
        </w:tabs>
        <w:ind w:left="0" w:firstLine="567"/>
        <w:rPr>
          <w:bCs/>
        </w:rPr>
      </w:pPr>
      <w:r w:rsidRPr="00281C58">
        <w:rPr>
          <w:bCs/>
        </w:rPr>
        <w:t>Инвестиционная стратегия Камчатского края до 2020 года, утвержденная распоряжением правительства Камчатского края от 07.10.2013 № 473-РП.</w:t>
      </w:r>
    </w:p>
    <w:p w:rsidR="00F027DF" w:rsidRPr="00281C58" w:rsidRDefault="00F027DF" w:rsidP="00B543D8">
      <w:pPr>
        <w:numPr>
          <w:ilvl w:val="0"/>
          <w:numId w:val="21"/>
        </w:numPr>
        <w:tabs>
          <w:tab w:val="left" w:pos="851"/>
        </w:tabs>
        <w:ind w:left="0" w:firstLine="567"/>
      </w:pPr>
      <w:r w:rsidRPr="00281C58">
        <w:t>Государственные программы:</w:t>
      </w:r>
    </w:p>
    <w:p w:rsidR="00F027DF" w:rsidRPr="00281C58" w:rsidRDefault="00F027DF" w:rsidP="00B543D8">
      <w:pPr>
        <w:numPr>
          <w:ilvl w:val="0"/>
          <w:numId w:val="6"/>
        </w:numPr>
        <w:tabs>
          <w:tab w:val="left" w:pos="851"/>
        </w:tabs>
        <w:ind w:left="0" w:firstLine="567"/>
        <w:rPr>
          <w:bCs/>
        </w:rPr>
      </w:pPr>
      <w:r w:rsidRPr="00281C58">
        <w:rPr>
          <w:bCs/>
        </w:rPr>
        <w:t>Государственная программа Российской Федерации «Социально-экономическое развитие Дальнего Востока и Байкальского региона», утвержденная постановлением Правительства Российской Федерации от 15.04.2014 № 308;</w:t>
      </w:r>
    </w:p>
    <w:p w:rsidR="00F027DF" w:rsidRPr="00281C58" w:rsidRDefault="00F027DF" w:rsidP="00B543D8">
      <w:pPr>
        <w:numPr>
          <w:ilvl w:val="0"/>
          <w:numId w:val="6"/>
        </w:numPr>
        <w:tabs>
          <w:tab w:val="left" w:pos="851"/>
        </w:tabs>
        <w:ind w:left="0" w:firstLine="567"/>
        <w:rPr>
          <w:bCs/>
        </w:rPr>
      </w:pPr>
      <w:r w:rsidRPr="00281C58">
        <w:rPr>
          <w:bCs/>
        </w:rPr>
        <w:t>Государственная программа Российской Федерации «Энергоэффективность и развитие энергетики», утвержденная постановлением Правительства Российской Федерации от 15.04.2014 № 321;</w:t>
      </w:r>
    </w:p>
    <w:p w:rsidR="00F027DF" w:rsidRPr="00281C58" w:rsidRDefault="00F027DF" w:rsidP="00B543D8">
      <w:pPr>
        <w:numPr>
          <w:ilvl w:val="0"/>
          <w:numId w:val="6"/>
        </w:numPr>
        <w:tabs>
          <w:tab w:val="left" w:pos="851"/>
        </w:tabs>
        <w:ind w:left="0" w:firstLine="567"/>
        <w:rPr>
          <w:bCs/>
        </w:rPr>
      </w:pPr>
      <w:r w:rsidRPr="00281C58">
        <w:rPr>
          <w:bCs/>
        </w:rPr>
        <w:lastRenderedPageBreak/>
        <w:t>Схема и программа развития ЕЭС России на 2017-2023 годы, утвержденная Приказом Министерства энергетики Российской Федерации от 01.03.2017 № 143: обеспечение развития сетевой инфраструктуры и генерирующих мощностей, удовлетворения долгосрочного и среднесрочного спроса на электрическую энергию и мощность.</w:t>
      </w:r>
    </w:p>
    <w:p w:rsidR="00F027DF" w:rsidRPr="00281C58" w:rsidRDefault="00F027DF" w:rsidP="00B543D8">
      <w:pPr>
        <w:numPr>
          <w:ilvl w:val="0"/>
          <w:numId w:val="21"/>
        </w:numPr>
        <w:tabs>
          <w:tab w:val="left" w:pos="851"/>
        </w:tabs>
        <w:ind w:left="0" w:firstLine="567"/>
      </w:pPr>
      <w:r w:rsidRPr="00281C58">
        <w:t>Программы развития региона:</w:t>
      </w:r>
    </w:p>
    <w:p w:rsidR="00F027DF" w:rsidRPr="00281C58" w:rsidRDefault="00F027DF" w:rsidP="00B543D8">
      <w:pPr>
        <w:numPr>
          <w:ilvl w:val="0"/>
          <w:numId w:val="6"/>
        </w:numPr>
        <w:tabs>
          <w:tab w:val="left" w:pos="851"/>
        </w:tabs>
        <w:ind w:left="0" w:firstLine="567"/>
        <w:rPr>
          <w:bCs/>
        </w:rPr>
      </w:pPr>
      <w:r w:rsidRPr="00281C58">
        <w:rPr>
          <w:bCs/>
        </w:rPr>
        <w:t>Государственная программа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утвержденная постановлением Правительства Камчатского края от 29.11.2013 № 525-П;</w:t>
      </w:r>
    </w:p>
    <w:p w:rsidR="00F027DF" w:rsidRPr="00281C58" w:rsidRDefault="00F027DF" w:rsidP="00B543D8">
      <w:pPr>
        <w:numPr>
          <w:ilvl w:val="0"/>
          <w:numId w:val="6"/>
        </w:numPr>
        <w:tabs>
          <w:tab w:val="left" w:pos="851"/>
        </w:tabs>
        <w:ind w:left="0" w:firstLine="567"/>
        <w:rPr>
          <w:bCs/>
        </w:rPr>
      </w:pPr>
      <w:r w:rsidRPr="00281C58">
        <w:rPr>
          <w:bCs/>
        </w:rPr>
        <w:t>Схема и программа развития электроэнергетики Камчатского края на 2020-2024 годы, утвержденная распоряжением Губернатора Камчатского края от 30.04.2020 № 458-р;</w:t>
      </w:r>
    </w:p>
    <w:p w:rsidR="00F027DF" w:rsidRPr="00281C58" w:rsidRDefault="00F027DF" w:rsidP="00B543D8">
      <w:pPr>
        <w:numPr>
          <w:ilvl w:val="0"/>
          <w:numId w:val="6"/>
        </w:numPr>
        <w:tabs>
          <w:tab w:val="left" w:pos="851"/>
        </w:tabs>
        <w:ind w:left="0" w:firstLine="567"/>
        <w:rPr>
          <w:bCs/>
        </w:rPr>
      </w:pPr>
      <w:r w:rsidRPr="00281C58">
        <w:rPr>
          <w:bCs/>
        </w:rPr>
        <w:t>Программа газификации Камчатского края, утвержденная распоряжением Правительства Камчатского края от 24.06.2011 № 289-РП.</w:t>
      </w:r>
    </w:p>
    <w:p w:rsidR="00F027DF" w:rsidRPr="00281C58" w:rsidRDefault="00F027DF" w:rsidP="00F027DF"/>
    <w:p w:rsidR="00F027DF" w:rsidRPr="00281C58" w:rsidRDefault="00F027DF" w:rsidP="00F027DF">
      <w:r w:rsidRPr="00281C58">
        <w:t>Стратегией развития энергетики Камчатского края на период до 2025 года, утвержденной распоряжением Правительства Камчатского края от 17.11.2010 № 561­РП, определены следующие основные цели развития электроэнергетики Камчатского края:</w:t>
      </w:r>
    </w:p>
    <w:p w:rsidR="00F027DF" w:rsidRPr="00281C58" w:rsidRDefault="00F027DF" w:rsidP="00B543D8">
      <w:pPr>
        <w:numPr>
          <w:ilvl w:val="0"/>
          <w:numId w:val="22"/>
        </w:numPr>
        <w:tabs>
          <w:tab w:val="left" w:pos="851"/>
        </w:tabs>
        <w:ind w:left="0" w:firstLine="567"/>
      </w:pPr>
      <w:r w:rsidRPr="00281C58">
        <w:t>надежное и устойчивое электро- и теплоснабжение экономики, социальной сферы и населения Камчатского края, обеспечение растущего спроса на энергию;</w:t>
      </w:r>
    </w:p>
    <w:p w:rsidR="00F027DF" w:rsidRPr="00281C58" w:rsidRDefault="00F027DF" w:rsidP="00B543D8">
      <w:pPr>
        <w:numPr>
          <w:ilvl w:val="0"/>
          <w:numId w:val="22"/>
        </w:numPr>
        <w:tabs>
          <w:tab w:val="left" w:pos="851"/>
        </w:tabs>
        <w:ind w:left="0" w:firstLine="567"/>
      </w:pPr>
      <w:r w:rsidRPr="00281C58">
        <w:t>повышение эффективности производства и передачи электрической и тепловой энергии, с целью доведения сложившегося высокого уровня тарифов на электрическую энергию в Камчатском крае до уровня сопоставимого со среднероссийскими показателями к 2020 году.</w:t>
      </w:r>
    </w:p>
    <w:p w:rsidR="00F027DF" w:rsidRPr="00281C58" w:rsidRDefault="00F027DF" w:rsidP="00F027DF">
      <w:r w:rsidRPr="00281C58">
        <w:t>Достижение поставленных целей планируется за счет выполнения следующих задач:</w:t>
      </w:r>
    </w:p>
    <w:p w:rsidR="00F027DF" w:rsidRPr="00281C58" w:rsidRDefault="00F027DF" w:rsidP="00B543D8">
      <w:pPr>
        <w:numPr>
          <w:ilvl w:val="0"/>
          <w:numId w:val="23"/>
        </w:numPr>
        <w:tabs>
          <w:tab w:val="left" w:pos="851"/>
        </w:tabs>
        <w:ind w:left="0" w:firstLine="567"/>
      </w:pPr>
      <w:r w:rsidRPr="00281C58">
        <w:t>диверсификация структуры топливоснабжения электростанций в пользу первичных энергоресурсов с разведанных месторождений Камчатского края – природного газа и угля, а также возобновляемых энергоресурсов - геотермальных, гидро- и ветровых, что позволит обеспечить энергетическую безопасность региона, которой сегодня грозит зависимость от дорогостоящих завозимых углеводородов;</w:t>
      </w:r>
    </w:p>
    <w:p w:rsidR="00F027DF" w:rsidRPr="00281C58" w:rsidRDefault="00F027DF" w:rsidP="00B543D8">
      <w:pPr>
        <w:numPr>
          <w:ilvl w:val="0"/>
          <w:numId w:val="23"/>
        </w:numPr>
        <w:tabs>
          <w:tab w:val="left" w:pos="851"/>
        </w:tabs>
        <w:ind w:left="0" w:firstLine="567"/>
      </w:pPr>
      <w:r w:rsidRPr="00281C58">
        <w:t>повышение на базе лучших достижений научно-технического прогресса, КПД преобразования первичных энергоресурсов в электрическую и тепловую энергию, то есть максимальная интенсификация энергосбережения в производстве, распределении и использовании электроэнергии;</w:t>
      </w:r>
    </w:p>
    <w:p w:rsidR="00F027DF" w:rsidRPr="00281C58" w:rsidRDefault="00F027DF" w:rsidP="00B543D8">
      <w:pPr>
        <w:numPr>
          <w:ilvl w:val="0"/>
          <w:numId w:val="23"/>
        </w:numPr>
        <w:tabs>
          <w:tab w:val="left" w:pos="851"/>
        </w:tabs>
        <w:ind w:left="0" w:firstLine="567"/>
      </w:pPr>
      <w:r w:rsidRPr="00281C58">
        <w:t>снижение, путем развития конкуренции, всех составляющих эксплуатационных и капитальных затрат на энергоснабжение потребителей.</w:t>
      </w:r>
    </w:p>
    <w:p w:rsidR="002A7531" w:rsidRPr="00281C58" w:rsidRDefault="002A7531" w:rsidP="00F027DF">
      <w:pPr>
        <w:pStyle w:val="2"/>
        <w:ind w:left="0"/>
      </w:pPr>
      <w:bookmarkStart w:id="39" w:name="_Toc58361740"/>
      <w:r w:rsidRPr="00281C58">
        <w:t>Развитие электроснабжения</w:t>
      </w:r>
      <w:bookmarkEnd w:id="39"/>
    </w:p>
    <w:p w:rsidR="00F027DF" w:rsidRPr="00281C58" w:rsidRDefault="00F027DF" w:rsidP="00F027DF">
      <w:r w:rsidRPr="00281C58">
        <w:t>К ключевым вопросам развития электроэнергетики края относятся:</w:t>
      </w:r>
    </w:p>
    <w:p w:rsidR="00F027DF" w:rsidRPr="00281C58" w:rsidRDefault="00F027DF" w:rsidP="00B543D8">
      <w:pPr>
        <w:numPr>
          <w:ilvl w:val="0"/>
          <w:numId w:val="24"/>
        </w:numPr>
        <w:tabs>
          <w:tab w:val="left" w:pos="851"/>
        </w:tabs>
        <w:ind w:left="0" w:firstLine="567"/>
      </w:pPr>
      <w:r w:rsidRPr="00281C58">
        <w:t>Развитие генерирующих мощностей, в т.ч. работающих на основе возобновляемых источников энергии.</w:t>
      </w:r>
    </w:p>
    <w:p w:rsidR="00F027DF" w:rsidRPr="00281C58" w:rsidRDefault="00F027DF" w:rsidP="00B543D8">
      <w:pPr>
        <w:numPr>
          <w:ilvl w:val="0"/>
          <w:numId w:val="24"/>
        </w:numPr>
        <w:tabs>
          <w:tab w:val="left" w:pos="851"/>
        </w:tabs>
        <w:ind w:left="0" w:firstLine="567"/>
      </w:pPr>
      <w:r w:rsidRPr="00281C58">
        <w:t>Развитие сетевой инфраструктуры с целью увеличения системной надёжности и обеспечения спроса на электрическую энергию (мощность) и тепловую энергию развивающихся в крае потребителей, в том числе: объектов Министерства обороны Российской Федерации, предприятий горнорудной и пищевой промышленности, строительных материалов, строительной и рыбоперерабатывающей промышленности, объектов сельского хозяйства, а также территорий опережающего социально-экономического развития «Камчатка» (далее – ТОСЭР).</w:t>
      </w:r>
    </w:p>
    <w:p w:rsidR="00F027DF" w:rsidRPr="00281C58" w:rsidRDefault="00F027DF" w:rsidP="00F027DF"/>
    <w:p w:rsidR="00F027DF" w:rsidRPr="00281C58" w:rsidRDefault="00F027DF" w:rsidP="00F027DF">
      <w:r w:rsidRPr="00281C58">
        <w:t>Таблица 6.1-1. Сведения о планируемых объектах федерального значения в области электроснабжения, утвержденных документами территориального планирования Российской Федерации</w:t>
      </w:r>
    </w:p>
    <w:tbl>
      <w:tblPr>
        <w:tblW w:w="5000" w:type="pct"/>
        <w:jc w:val="center"/>
        <w:tblLayout w:type="fixed"/>
        <w:tblCellMar>
          <w:left w:w="28" w:type="dxa"/>
          <w:right w:w="28" w:type="dxa"/>
        </w:tblCellMar>
        <w:tblLook w:val="04A0" w:firstRow="1" w:lastRow="0" w:firstColumn="1" w:lastColumn="0" w:noHBand="0" w:noVBand="1"/>
      </w:tblPr>
      <w:tblGrid>
        <w:gridCol w:w="353"/>
        <w:gridCol w:w="6"/>
        <w:gridCol w:w="1373"/>
        <w:gridCol w:w="6"/>
        <w:gridCol w:w="1702"/>
        <w:gridCol w:w="6"/>
        <w:gridCol w:w="1539"/>
        <w:gridCol w:w="6"/>
        <w:gridCol w:w="1632"/>
        <w:gridCol w:w="6"/>
        <w:gridCol w:w="1475"/>
        <w:gridCol w:w="6"/>
        <w:gridCol w:w="1584"/>
      </w:tblGrid>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hideMark/>
          </w:tcPr>
          <w:p w:rsidR="00F027DF" w:rsidRPr="00281C58" w:rsidRDefault="00F027DF" w:rsidP="00F027DF">
            <w:pPr>
              <w:spacing w:before="0" w:after="0"/>
              <w:ind w:firstLine="0"/>
              <w:jc w:val="center"/>
              <w:rPr>
                <w:iCs/>
                <w:sz w:val="20"/>
              </w:rPr>
            </w:pPr>
            <w:r w:rsidRPr="00281C58">
              <w:rPr>
                <w:iCs/>
                <w:sz w:val="20"/>
              </w:rPr>
              <w:lastRenderedPageBreak/>
              <w:t>№ п/п</w:t>
            </w: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7DF" w:rsidRPr="00281C58" w:rsidRDefault="00F027DF" w:rsidP="00F027DF">
            <w:pPr>
              <w:spacing w:before="0" w:after="0"/>
              <w:ind w:firstLine="0"/>
              <w:jc w:val="center"/>
              <w:rPr>
                <w:iCs/>
                <w:sz w:val="20"/>
              </w:rPr>
            </w:pPr>
            <w:r w:rsidRPr="00281C58">
              <w:rPr>
                <w:iCs/>
                <w:sz w:val="20"/>
              </w:rPr>
              <w:t>Вид объекта</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7DF" w:rsidRPr="00281C58" w:rsidRDefault="00F027DF" w:rsidP="00F027DF">
            <w:pPr>
              <w:spacing w:before="0" w:after="0"/>
              <w:ind w:firstLine="0"/>
              <w:jc w:val="center"/>
              <w:rPr>
                <w:iCs/>
                <w:sz w:val="20"/>
              </w:rPr>
            </w:pPr>
            <w:r w:rsidRPr="00281C58">
              <w:rPr>
                <w:iCs/>
                <w:sz w:val="20"/>
              </w:rPr>
              <w:t>Назначение объекта</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Наименование объекта</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7DF" w:rsidRPr="00281C58" w:rsidRDefault="00F027DF" w:rsidP="00F027DF">
            <w:pPr>
              <w:spacing w:before="0" w:after="0"/>
              <w:ind w:firstLine="0"/>
              <w:jc w:val="center"/>
              <w:rPr>
                <w:iCs/>
                <w:sz w:val="20"/>
              </w:rPr>
            </w:pPr>
            <w:r w:rsidRPr="00281C58">
              <w:rPr>
                <w:iCs/>
                <w:sz w:val="20"/>
              </w:rPr>
              <w:t>Местоположение</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7DF" w:rsidRPr="00281C58" w:rsidRDefault="00F027DF" w:rsidP="00F027DF">
            <w:pPr>
              <w:spacing w:before="0" w:after="0"/>
              <w:ind w:firstLine="0"/>
              <w:jc w:val="center"/>
              <w:rPr>
                <w:iCs/>
                <w:sz w:val="20"/>
              </w:rPr>
            </w:pPr>
            <w:r w:rsidRPr="00281C58">
              <w:rPr>
                <w:iCs/>
                <w:sz w:val="20"/>
              </w:rPr>
              <w:t>Характеристика объекта</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hideMark/>
          </w:tcPr>
          <w:p w:rsidR="00F027DF" w:rsidRPr="00281C58" w:rsidRDefault="00F027DF" w:rsidP="00F027DF">
            <w:pPr>
              <w:spacing w:before="0" w:after="0"/>
              <w:ind w:firstLine="0"/>
              <w:jc w:val="center"/>
              <w:rPr>
                <w:iCs/>
                <w:sz w:val="20"/>
              </w:rPr>
            </w:pPr>
            <w:r w:rsidRPr="00281C58">
              <w:rPr>
                <w:iCs/>
                <w:sz w:val="20"/>
              </w:rPr>
              <w:t>Характеристика зон с особыми условиями использования территории</w:t>
            </w:r>
          </w:p>
        </w:tc>
      </w:tr>
      <w:tr w:rsidR="00F027DF" w:rsidRPr="00281C58" w:rsidTr="00F027DF">
        <w:trPr>
          <w:trHeight w:val="20"/>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rPr>
                <w:iCs/>
                <w:sz w:val="20"/>
              </w:rPr>
            </w:pPr>
            <w:r w:rsidRPr="00281C58">
              <w:rPr>
                <w:iCs/>
                <w:sz w:val="20"/>
              </w:rPr>
              <w:t>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Электрическая подстанция</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ПС 220 кВ Авача (реконструкция)</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Елизовское городское поселение, Елизовский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Электрическая подстанция</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ПС 220 кВ Атласово</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Атласовское сельское поселение, Мильковский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Электрическая подстанция</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ПС 220 кВ Малки (реконструкция)</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Начикинское сельское поселение, Елизовский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Электрическая подстанция</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ПС 220 кВ Мильково</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Мильковское сельское поселение, Мильковский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Электрическая подстанция</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ПС 220 кВ Балхач</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Быстринский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Электрическая подстанция</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 xml:space="preserve">Присоединение к центральному энергоузлу Камчатского края </w:t>
            </w:r>
            <w:r w:rsidRPr="00281C58">
              <w:rPr>
                <w:iCs/>
                <w:sz w:val="20"/>
              </w:rPr>
              <w:lastRenderedPageBreak/>
              <w:t>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ПС 220 кВ Ключи</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 xml:space="preserve">Ключевское сельское поселение, Усть-Камчатский </w:t>
            </w:r>
            <w:r w:rsidRPr="00281C58">
              <w:rPr>
                <w:iCs/>
                <w:sz w:val="20"/>
              </w:rPr>
              <w:lastRenderedPageBreak/>
              <w:t>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 xml:space="preserve">Охранная зона – 25 м, устанавливается в соответствии с </w:t>
            </w:r>
            <w:r w:rsidRPr="00281C58">
              <w:rPr>
                <w:iCs/>
                <w:sz w:val="20"/>
              </w:rPr>
              <w:lastRenderedPageBreak/>
              <w:t>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Электрическая подстанция</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ПС 220 кВ Развилка (реконструкция)</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Электрическая подстанция</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ПС 220 кВ Усть-Камчатск</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Усть-Камчатское сельское поселение, Усть-Камчатский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Обеспечение потребности в электроэнергии изолированных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ВЛ 220 кВ Мильково – Усть-Камчатск</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Мильковский муниципальный район;</w:t>
            </w:r>
          </w:p>
          <w:p w:rsidR="00F027DF" w:rsidRPr="00281C58" w:rsidRDefault="00F027DF" w:rsidP="00F027DF">
            <w:pPr>
              <w:spacing w:before="0" w:after="0"/>
              <w:ind w:firstLine="0"/>
              <w:jc w:val="center"/>
              <w:rPr>
                <w:iCs/>
                <w:sz w:val="20"/>
              </w:rPr>
            </w:pPr>
            <w:r w:rsidRPr="00281C58">
              <w:rPr>
                <w:iCs/>
                <w:sz w:val="20"/>
              </w:rPr>
              <w:t>Усть-Камчатский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ВЛ 220 кВ Авача – Развилка 1 и 2 цепь</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ВЛ 220 кВ Развилка – Мильково 1 и 2 цепь с отпайкой на ПС 220 кВ Малки</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 xml:space="preserve">Присоединение к центральному энергоузлу Камчатского края изолированно </w:t>
            </w:r>
            <w:r w:rsidRPr="00281C58">
              <w:rPr>
                <w:iCs/>
                <w:sz w:val="20"/>
              </w:rPr>
              <w:lastRenderedPageBreak/>
              <w:t>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 xml:space="preserve">ВЛ 220 кВ Мильково – Атласово 1 и 2 цепь с отпайкой на ПС 220 кВ </w:t>
            </w:r>
            <w:r w:rsidRPr="00281C58">
              <w:rPr>
                <w:iCs/>
                <w:sz w:val="20"/>
              </w:rPr>
              <w:lastRenderedPageBreak/>
              <w:t>Балхач 1 и 2 цепь</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 xml:space="preserve">Атласовское сельское поселение, Мильковский муниципальный </w:t>
            </w:r>
            <w:r w:rsidRPr="00281C58">
              <w:rPr>
                <w:iCs/>
                <w:sz w:val="20"/>
              </w:rPr>
              <w:lastRenderedPageBreak/>
              <w:t>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 xml:space="preserve">Охранная зона – 25 м, устанавливается в соответствии с Постановлением </w:t>
            </w:r>
            <w:r w:rsidRPr="00281C58">
              <w:rPr>
                <w:iCs/>
                <w:sz w:val="20"/>
              </w:rPr>
              <w:lastRenderedPageBreak/>
              <w:t>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pPr>
            <w:r w:rsidRPr="00281C58">
              <w:rPr>
                <w:iCs/>
                <w:sz w:val="20"/>
              </w:rPr>
              <w:t>ВЛ 220 кВ Атласово – Ключи 1 и 2 цепь</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Атласовское сельское поселение, Мильковский муниципальный район; Усть-Камчатский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pPr>
            <w:r w:rsidRPr="00281C58">
              <w:rPr>
                <w:iCs/>
                <w:sz w:val="20"/>
              </w:rPr>
              <w:t>ВЛ 220 кВ Ключи – Усть-Камчатск 1 и 2 цепь</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Усть-Камчатский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ВЛ 110 кВ Развилка – Апача</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Усть-Большерецкий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110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20 м, устанавливается в соответствии с Постановлением Правительства Российской Федерации от 24.02.2009 года № 160</w:t>
            </w:r>
          </w:p>
        </w:tc>
      </w:tr>
      <w:tr w:rsidR="00F027DF" w:rsidRPr="00281C58" w:rsidTr="00EE3090">
        <w:trPr>
          <w:trHeight w:val="20"/>
          <w:jc w:val="center"/>
        </w:trPr>
        <w:tc>
          <w:tcPr>
            <w:tcW w:w="182" w:type="pct"/>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B543D8">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left"/>
              <w:rPr>
                <w:iCs/>
                <w:sz w:val="20"/>
              </w:rPr>
            </w:pPr>
            <w:r w:rsidRPr="00281C58">
              <w:rPr>
                <w:iCs/>
                <w:sz w:val="20"/>
              </w:rPr>
              <w:t>Присоединение к центральному энергоузлу Камчатского края изолированно работающих Средне-Камчатского и Усть-Камчатского энергоузлов</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ВЛ 220 кВ Авача – Мутновская</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Елизовское городское поселение, Елизовский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Напряжение – 220 кВ</w:t>
            </w:r>
          </w:p>
          <w:p w:rsidR="00F027DF" w:rsidRPr="00281C58" w:rsidRDefault="00F027DF" w:rsidP="00F027DF">
            <w:pPr>
              <w:spacing w:before="0" w:after="0"/>
              <w:ind w:firstLine="0"/>
              <w:jc w:val="center"/>
              <w:rPr>
                <w:iCs/>
                <w:sz w:val="20"/>
              </w:rPr>
            </w:pPr>
          </w:p>
        </w:tc>
        <w:tc>
          <w:tcPr>
            <w:tcW w:w="820" w:type="pct"/>
            <w:gridSpan w:val="2"/>
            <w:tcBorders>
              <w:top w:val="single" w:sz="4" w:space="0" w:color="auto"/>
              <w:left w:val="single" w:sz="4" w:space="0" w:color="auto"/>
              <w:bottom w:val="single" w:sz="4" w:space="0" w:color="auto"/>
              <w:right w:val="single" w:sz="4" w:space="0" w:color="auto"/>
            </w:tcBorders>
            <w:shd w:val="clear" w:color="auto" w:fill="auto"/>
          </w:tcPr>
          <w:p w:rsidR="00F027DF" w:rsidRPr="00281C58" w:rsidRDefault="00F027DF" w:rsidP="00F027DF">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EE3090" w:rsidRPr="00281C58" w:rsidTr="00EE3090">
        <w:trPr>
          <w:trHeight w:val="20"/>
          <w:jc w:val="center"/>
        </w:trPr>
        <w:tc>
          <w:tcPr>
            <w:tcW w:w="185"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Повышение надежности</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электроснабжения</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потребителей</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Центрального</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энергоузла Камчатского</w:t>
            </w:r>
          </w:p>
          <w:p w:rsidR="00EE3090" w:rsidRPr="00281C58" w:rsidRDefault="00EE3090" w:rsidP="004C6B72">
            <w:pPr>
              <w:spacing w:before="0" w:after="0"/>
              <w:ind w:firstLine="0"/>
              <w:jc w:val="left"/>
              <w:rPr>
                <w:iCs/>
                <w:sz w:val="20"/>
              </w:rPr>
            </w:pPr>
            <w:r w:rsidRPr="00281C58">
              <w:rPr>
                <w:iCs/>
                <w:sz w:val="20"/>
              </w:rPr>
              <w:t>края</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Реконструкция ВЛ-220 кВ № Л-201 «Авача – МгеоЭС» с заменой 7 существующих опор на анкерно-угловые, лавиноустойчивые</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Елизовское городское поселение, Елизовский 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Напряжение – 220 кВ</w:t>
            </w:r>
          </w:p>
          <w:p w:rsidR="00EE3090" w:rsidRPr="00281C58" w:rsidRDefault="00EE3090" w:rsidP="004C6B72">
            <w:pPr>
              <w:spacing w:before="0" w:after="0"/>
              <w:ind w:firstLine="0"/>
              <w:jc w:val="center"/>
              <w:rPr>
                <w:iCs/>
                <w:sz w:val="20"/>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Охранная зона – 25 м, устанавливается в соответствии с Постановлением Правительства Российской Федерации от 24.02.2009 года № 160</w:t>
            </w:r>
          </w:p>
        </w:tc>
      </w:tr>
      <w:tr w:rsidR="00EE3090" w:rsidRPr="00281C58" w:rsidTr="00EE3090">
        <w:trPr>
          <w:trHeight w:val="20"/>
          <w:jc w:val="center"/>
        </w:trPr>
        <w:tc>
          <w:tcPr>
            <w:tcW w:w="185"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left"/>
              <w:rPr>
                <w:iCs/>
                <w:sz w:val="20"/>
              </w:rPr>
            </w:pPr>
            <w:r w:rsidRPr="00281C58">
              <w:rPr>
                <w:iCs/>
                <w:sz w:val="20"/>
              </w:rPr>
              <w:t>Линия электропередачи</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Повышение надежности</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электроснабжения</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потребителей</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Центрального</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 xml:space="preserve">энергоузла </w:t>
            </w:r>
            <w:r w:rsidRPr="00281C58">
              <w:rPr>
                <w:rFonts w:cstheme="minorBidi"/>
                <w:iCs/>
                <w:sz w:val="20"/>
                <w:szCs w:val="22"/>
              </w:rPr>
              <w:lastRenderedPageBreak/>
              <w:t>Камчатского</w:t>
            </w:r>
          </w:p>
          <w:p w:rsidR="00EE3090" w:rsidRPr="00281C58" w:rsidRDefault="00EE3090" w:rsidP="004C6B72">
            <w:pPr>
              <w:pStyle w:val="23"/>
              <w:shd w:val="clear" w:color="auto" w:fill="auto"/>
              <w:spacing w:line="240" w:lineRule="auto"/>
              <w:jc w:val="both"/>
              <w:rPr>
                <w:sz w:val="24"/>
                <w:szCs w:val="24"/>
              </w:rPr>
            </w:pPr>
            <w:r w:rsidRPr="00281C58">
              <w:rPr>
                <w:rFonts w:cstheme="minorBidi"/>
                <w:iCs/>
                <w:sz w:val="20"/>
                <w:szCs w:val="22"/>
              </w:rPr>
              <w:t>края</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lastRenderedPageBreak/>
              <w:t>ВЛ-220 кВ от</w:t>
            </w:r>
          </w:p>
          <w:p w:rsidR="00EE3090" w:rsidRPr="00281C58" w:rsidRDefault="00EE3090" w:rsidP="004C6B72">
            <w:pPr>
              <w:spacing w:before="0" w:after="0"/>
              <w:ind w:firstLine="0"/>
              <w:jc w:val="center"/>
              <w:rPr>
                <w:iCs/>
                <w:sz w:val="20"/>
              </w:rPr>
            </w:pPr>
            <w:r w:rsidRPr="00281C58">
              <w:rPr>
                <w:iCs/>
                <w:sz w:val="20"/>
              </w:rPr>
              <w:t>Мутновской</w:t>
            </w:r>
          </w:p>
          <w:p w:rsidR="00EE3090" w:rsidRPr="00281C58" w:rsidRDefault="00EE3090" w:rsidP="004C6B72">
            <w:pPr>
              <w:spacing w:before="0" w:after="0"/>
              <w:ind w:firstLine="0"/>
              <w:jc w:val="center"/>
              <w:rPr>
                <w:iCs/>
                <w:sz w:val="20"/>
              </w:rPr>
            </w:pPr>
            <w:r w:rsidRPr="00281C58">
              <w:rPr>
                <w:iCs/>
                <w:sz w:val="20"/>
              </w:rPr>
              <w:t>ГеоЭС-1 до ГЭС-3 каскада на реке</w:t>
            </w:r>
          </w:p>
          <w:p w:rsidR="00EE3090" w:rsidRPr="00281C58" w:rsidRDefault="00EE3090" w:rsidP="004C6B72">
            <w:pPr>
              <w:spacing w:before="0" w:after="0"/>
              <w:ind w:firstLine="0"/>
              <w:jc w:val="center"/>
              <w:rPr>
                <w:iCs/>
                <w:sz w:val="20"/>
              </w:rPr>
            </w:pPr>
            <w:r w:rsidRPr="00281C58">
              <w:rPr>
                <w:iCs/>
                <w:sz w:val="20"/>
              </w:rPr>
              <w:t>Толмачева</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Елизовский муниципальный район, Камчатский край</w:t>
            </w:r>
          </w:p>
          <w:p w:rsidR="00EE3090" w:rsidRPr="00281C58" w:rsidRDefault="00EE3090" w:rsidP="004C6B72">
            <w:pPr>
              <w:spacing w:before="0" w:after="0"/>
              <w:ind w:firstLine="0"/>
              <w:jc w:val="center"/>
              <w:rPr>
                <w:iCs/>
                <w:sz w:val="20"/>
              </w:rPr>
            </w:pPr>
            <w:r w:rsidRPr="00281C58">
              <w:rPr>
                <w:iCs/>
                <w:sz w:val="20"/>
              </w:rPr>
              <w:t xml:space="preserve">Усть-Большевецкий </w:t>
            </w:r>
            <w:r w:rsidRPr="00281C58">
              <w:rPr>
                <w:iCs/>
                <w:sz w:val="20"/>
              </w:rPr>
              <w:lastRenderedPageBreak/>
              <w:t>муниципальный район, Камчатский край</w:t>
            </w: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lastRenderedPageBreak/>
              <w:t>Напряжение – 220 кВ</w:t>
            </w:r>
          </w:p>
          <w:p w:rsidR="00EE3090" w:rsidRPr="00281C58" w:rsidRDefault="00EE3090" w:rsidP="004C6B72">
            <w:pPr>
              <w:spacing w:before="0" w:after="0"/>
              <w:ind w:firstLine="0"/>
              <w:jc w:val="center"/>
              <w:rPr>
                <w:iCs/>
                <w:sz w:val="20"/>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 xml:space="preserve">Охранная зона – 25 м, устанавливается в соответствии с Постановлением Правительства </w:t>
            </w:r>
            <w:r w:rsidRPr="00281C58">
              <w:rPr>
                <w:iCs/>
                <w:sz w:val="20"/>
              </w:rPr>
              <w:lastRenderedPageBreak/>
              <w:t>Российской Федерации от 24.02.2009 года № 160</w:t>
            </w:r>
          </w:p>
        </w:tc>
      </w:tr>
      <w:tr w:rsidR="00EE3090" w:rsidRPr="00281C58" w:rsidTr="00EE3090">
        <w:trPr>
          <w:trHeight w:val="20"/>
          <w:jc w:val="center"/>
        </w:trPr>
        <w:tc>
          <w:tcPr>
            <w:tcW w:w="185"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left"/>
              <w:rPr>
                <w:iCs/>
                <w:sz w:val="20"/>
              </w:rPr>
            </w:pPr>
            <w:r w:rsidRPr="00281C58">
              <w:rPr>
                <w:iCs/>
                <w:sz w:val="20"/>
              </w:rPr>
              <w:t>МГеоЭС-1</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Повышение надежности</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электроснабжения</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потребителей</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Центрального</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энергоузла Камчатского</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края</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Реконструкция ЗРУ КРУЭ 220 кВ МГеоЭС-1 с установкой выключателя 220 кВ</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Елизовский муниципальный район, Камчатский край</w:t>
            </w:r>
          </w:p>
          <w:p w:rsidR="00EE3090" w:rsidRPr="00281C58" w:rsidRDefault="00EE3090" w:rsidP="004C6B72">
            <w:pPr>
              <w:spacing w:before="0" w:after="0"/>
              <w:ind w:firstLine="0"/>
              <w:jc w:val="center"/>
              <w:rPr>
                <w:iCs/>
                <w:sz w:val="20"/>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Напряжение – 220 кВ</w:t>
            </w:r>
          </w:p>
          <w:p w:rsidR="00EE3090" w:rsidRPr="00281C58" w:rsidRDefault="00EE3090" w:rsidP="004C6B72">
            <w:pPr>
              <w:spacing w:before="0" w:after="0"/>
              <w:ind w:firstLine="0"/>
              <w:jc w:val="center"/>
              <w:rPr>
                <w:iCs/>
                <w:sz w:val="20"/>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p>
        </w:tc>
      </w:tr>
      <w:tr w:rsidR="00EE3090" w:rsidRPr="00281C58" w:rsidTr="00EE3090">
        <w:trPr>
          <w:trHeight w:val="20"/>
          <w:jc w:val="center"/>
        </w:trPr>
        <w:tc>
          <w:tcPr>
            <w:tcW w:w="185"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pStyle w:val="aa"/>
              <w:numPr>
                <w:ilvl w:val="0"/>
                <w:numId w:val="27"/>
              </w:numPr>
              <w:spacing w:before="0" w:after="0"/>
              <w:rPr>
                <w:iCs/>
                <w:sz w:val="20"/>
              </w:rPr>
            </w:pPr>
          </w:p>
        </w:tc>
        <w:tc>
          <w:tcPr>
            <w:tcW w:w="711"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left"/>
              <w:rPr>
                <w:iCs/>
                <w:sz w:val="20"/>
              </w:rPr>
            </w:pPr>
            <w:r w:rsidRPr="00281C58">
              <w:rPr>
                <w:iCs/>
                <w:sz w:val="20"/>
              </w:rPr>
              <w:t>ГЭС-3 на р. Толмачово</w:t>
            </w:r>
          </w:p>
        </w:tc>
        <w:tc>
          <w:tcPr>
            <w:tcW w:w="881"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Повышение надежности</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электроснабжения</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потребителей</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Центрального</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энергоузла Камчатского</w:t>
            </w:r>
          </w:p>
          <w:p w:rsidR="00EE3090" w:rsidRPr="00281C58" w:rsidRDefault="00EE3090" w:rsidP="004C6B72">
            <w:pPr>
              <w:pStyle w:val="23"/>
              <w:spacing w:line="240" w:lineRule="auto"/>
              <w:rPr>
                <w:rFonts w:cstheme="minorBidi"/>
                <w:iCs/>
                <w:sz w:val="20"/>
                <w:szCs w:val="22"/>
              </w:rPr>
            </w:pPr>
            <w:r w:rsidRPr="00281C58">
              <w:rPr>
                <w:rFonts w:cstheme="minorBidi"/>
                <w:iCs/>
                <w:sz w:val="20"/>
                <w:szCs w:val="22"/>
              </w:rPr>
              <w:t>края</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Строительство ОРУ 220 кВ ГЭС-3, с установкой автотрансформатора 220/110 кВ 63 МВА и выключателей 110 кВ и 220 кВ</w:t>
            </w:r>
          </w:p>
        </w:tc>
        <w:tc>
          <w:tcPr>
            <w:tcW w:w="845"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Елизовский муниципальный район, Камчатский край</w:t>
            </w:r>
          </w:p>
          <w:p w:rsidR="00EE3090" w:rsidRPr="00281C58" w:rsidRDefault="00EE3090" w:rsidP="004C6B72">
            <w:pPr>
              <w:spacing w:before="0" w:after="0"/>
              <w:ind w:firstLine="0"/>
              <w:jc w:val="center"/>
              <w:rPr>
                <w:iCs/>
                <w:sz w:val="20"/>
              </w:rPr>
            </w:pPr>
          </w:p>
        </w:tc>
        <w:tc>
          <w:tcPr>
            <w:tcW w:w="764" w:type="pct"/>
            <w:gridSpan w:val="2"/>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r w:rsidRPr="00281C58">
              <w:rPr>
                <w:iCs/>
                <w:sz w:val="20"/>
              </w:rPr>
              <w:t>Напряжение – 220 кВ</w:t>
            </w:r>
          </w:p>
          <w:p w:rsidR="00EE3090" w:rsidRPr="00281C58" w:rsidRDefault="00EE3090" w:rsidP="004C6B72">
            <w:pPr>
              <w:spacing w:before="0" w:after="0"/>
              <w:ind w:firstLine="0"/>
              <w:jc w:val="center"/>
              <w:rPr>
                <w:iCs/>
                <w:sz w:val="20"/>
              </w:rPr>
            </w:pP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EE3090" w:rsidRPr="00281C58" w:rsidRDefault="00EE3090" w:rsidP="004C6B72">
            <w:pPr>
              <w:spacing w:before="0" w:after="0"/>
              <w:ind w:firstLine="0"/>
              <w:jc w:val="center"/>
              <w:rPr>
                <w:iCs/>
                <w:sz w:val="20"/>
              </w:rPr>
            </w:pPr>
          </w:p>
        </w:tc>
      </w:tr>
    </w:tbl>
    <w:p w:rsidR="00F027DF" w:rsidRPr="00281C58" w:rsidRDefault="00F027DF" w:rsidP="00F027DF"/>
    <w:p w:rsidR="00F027DF" w:rsidRPr="00281C58" w:rsidRDefault="00F027DF" w:rsidP="00F027DF">
      <w:r w:rsidRPr="00281C58">
        <w:t>В таблице 6.1-2. приведен перечень планируемых объектов регионального значения в области энергоснабжения Камчатского края</w:t>
      </w:r>
    </w:p>
    <w:p w:rsidR="00F027DF" w:rsidRPr="00281C58" w:rsidRDefault="00F027DF" w:rsidP="00F027DF"/>
    <w:p w:rsidR="00F027DF" w:rsidRPr="00281C58" w:rsidRDefault="00F027DF" w:rsidP="00F027DF">
      <w:pPr>
        <w:sectPr w:rsidR="00F027DF" w:rsidRPr="00281C58" w:rsidSect="00F027DF">
          <w:pgSz w:w="11906" w:h="16838"/>
          <w:pgMar w:top="1134" w:right="1134" w:bottom="1134" w:left="1134" w:header="709" w:footer="709" w:gutter="0"/>
          <w:cols w:space="708"/>
          <w:docGrid w:linePitch="360"/>
        </w:sectPr>
      </w:pPr>
    </w:p>
    <w:p w:rsidR="00F027DF" w:rsidRPr="00281C58" w:rsidRDefault="00F027DF" w:rsidP="00F027DF">
      <w:r w:rsidRPr="00281C58">
        <w:lastRenderedPageBreak/>
        <w:t>Таблица 6.1-2. Перечень планируемых объектов регионального значения в области энергоснабжения Камчатского края</w:t>
      </w:r>
    </w:p>
    <w:tbl>
      <w:tblPr>
        <w:tblpPr w:leftFromText="181" w:rightFromText="181" w:vertAnchor="text"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3"/>
        <w:gridCol w:w="3885"/>
        <w:gridCol w:w="1791"/>
        <w:gridCol w:w="2879"/>
        <w:gridCol w:w="4008"/>
        <w:gridCol w:w="2822"/>
      </w:tblGrid>
      <w:tr w:rsidR="00F027DF" w:rsidRPr="00281C58" w:rsidTr="00F027DF">
        <w:trPr>
          <w:tblHeader/>
        </w:trPr>
        <w:tc>
          <w:tcPr>
            <w:tcW w:w="137" w:type="pct"/>
            <w:shd w:val="clear" w:color="auto" w:fill="auto"/>
          </w:tcPr>
          <w:p w:rsidR="00F027DF" w:rsidRPr="00281C58" w:rsidRDefault="00F027DF" w:rsidP="00F027DF">
            <w:pPr>
              <w:ind w:firstLine="0"/>
              <w:jc w:val="center"/>
              <w:rPr>
                <w:iCs/>
                <w:sz w:val="20"/>
              </w:rPr>
            </w:pPr>
            <w:r w:rsidRPr="00281C58">
              <w:rPr>
                <w:iCs/>
                <w:sz w:val="20"/>
              </w:rPr>
              <w:t>№ п/п</w:t>
            </w:r>
          </w:p>
        </w:tc>
        <w:tc>
          <w:tcPr>
            <w:tcW w:w="1228" w:type="pct"/>
            <w:shd w:val="clear" w:color="auto" w:fill="auto"/>
          </w:tcPr>
          <w:p w:rsidR="00F027DF" w:rsidRPr="00281C58" w:rsidRDefault="00F027DF" w:rsidP="00F027DF">
            <w:pPr>
              <w:ind w:firstLine="0"/>
              <w:jc w:val="center"/>
              <w:rPr>
                <w:iCs/>
                <w:sz w:val="20"/>
              </w:rPr>
            </w:pPr>
            <w:r w:rsidRPr="00281C58">
              <w:rPr>
                <w:iCs/>
                <w:sz w:val="20"/>
              </w:rPr>
              <w:t>Наименование объекта</w:t>
            </w:r>
          </w:p>
        </w:tc>
        <w:tc>
          <w:tcPr>
            <w:tcW w:w="566" w:type="pct"/>
            <w:shd w:val="clear" w:color="auto" w:fill="auto"/>
          </w:tcPr>
          <w:p w:rsidR="00F027DF" w:rsidRPr="00281C58" w:rsidRDefault="00F027DF" w:rsidP="00F027DF">
            <w:pPr>
              <w:ind w:firstLine="0"/>
              <w:jc w:val="center"/>
              <w:rPr>
                <w:iCs/>
                <w:sz w:val="20"/>
              </w:rPr>
            </w:pPr>
            <w:r w:rsidRPr="00281C58">
              <w:rPr>
                <w:iCs/>
                <w:sz w:val="20"/>
              </w:rPr>
              <w:t>Характеристика</w:t>
            </w:r>
          </w:p>
        </w:tc>
        <w:tc>
          <w:tcPr>
            <w:tcW w:w="910" w:type="pct"/>
            <w:shd w:val="clear" w:color="auto" w:fill="auto"/>
          </w:tcPr>
          <w:p w:rsidR="00F027DF" w:rsidRPr="00281C58" w:rsidRDefault="00F027DF" w:rsidP="00F027DF">
            <w:pPr>
              <w:ind w:firstLine="0"/>
              <w:jc w:val="center"/>
              <w:rPr>
                <w:iCs/>
                <w:sz w:val="20"/>
              </w:rPr>
            </w:pPr>
            <w:r w:rsidRPr="00281C58">
              <w:rPr>
                <w:iCs/>
                <w:sz w:val="20"/>
              </w:rPr>
              <w:t>Местоположение</w:t>
            </w:r>
          </w:p>
        </w:tc>
        <w:tc>
          <w:tcPr>
            <w:tcW w:w="1267" w:type="pct"/>
            <w:shd w:val="clear" w:color="auto" w:fill="auto"/>
          </w:tcPr>
          <w:p w:rsidR="00F027DF" w:rsidRPr="00281C58" w:rsidRDefault="00F027DF" w:rsidP="00F027DF">
            <w:pPr>
              <w:ind w:firstLine="0"/>
              <w:jc w:val="center"/>
              <w:rPr>
                <w:iCs/>
                <w:sz w:val="20"/>
              </w:rPr>
            </w:pPr>
            <w:r w:rsidRPr="00281C58">
              <w:rPr>
                <w:iCs/>
                <w:sz w:val="20"/>
              </w:rPr>
              <w:t>Обоснование размещения объекта</w:t>
            </w:r>
          </w:p>
        </w:tc>
        <w:tc>
          <w:tcPr>
            <w:tcW w:w="892" w:type="pct"/>
            <w:shd w:val="clear" w:color="auto" w:fill="auto"/>
          </w:tcPr>
          <w:p w:rsidR="00F027DF" w:rsidRPr="00281C58" w:rsidRDefault="00F027DF" w:rsidP="00F027DF">
            <w:pPr>
              <w:ind w:firstLine="0"/>
              <w:jc w:val="center"/>
              <w:rPr>
                <w:iCs/>
                <w:sz w:val="20"/>
              </w:rPr>
            </w:pPr>
            <w:r w:rsidRPr="00281C58">
              <w:rPr>
                <w:iCs/>
                <w:sz w:val="20"/>
              </w:rPr>
              <w:t>Оценка возможного влияния планируемых для размещения объектов регионального значения на комплексное развитие территории края</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3"/>
        <w:gridCol w:w="3885"/>
        <w:gridCol w:w="1791"/>
        <w:gridCol w:w="2879"/>
        <w:gridCol w:w="4008"/>
        <w:gridCol w:w="2822"/>
      </w:tblGrid>
      <w:tr w:rsidR="00F027DF" w:rsidRPr="00281C58" w:rsidTr="00F027DF">
        <w:trPr>
          <w:tblHeader/>
        </w:trPr>
        <w:tc>
          <w:tcPr>
            <w:tcW w:w="137" w:type="pct"/>
            <w:shd w:val="clear" w:color="auto" w:fill="auto"/>
          </w:tcPr>
          <w:p w:rsidR="00F027DF" w:rsidRPr="00281C58" w:rsidRDefault="00F027DF" w:rsidP="00F027DF">
            <w:pPr>
              <w:ind w:firstLine="0"/>
              <w:jc w:val="center"/>
              <w:rPr>
                <w:iCs/>
                <w:sz w:val="20"/>
              </w:rPr>
            </w:pPr>
            <w:r w:rsidRPr="00281C58">
              <w:rPr>
                <w:iCs/>
                <w:sz w:val="20"/>
              </w:rPr>
              <w:t>1</w:t>
            </w:r>
          </w:p>
        </w:tc>
        <w:tc>
          <w:tcPr>
            <w:tcW w:w="1228" w:type="pct"/>
            <w:shd w:val="clear" w:color="auto" w:fill="auto"/>
          </w:tcPr>
          <w:p w:rsidR="00F027DF" w:rsidRPr="00281C58" w:rsidRDefault="00F027DF" w:rsidP="00F027DF">
            <w:pPr>
              <w:ind w:firstLine="0"/>
              <w:jc w:val="center"/>
              <w:rPr>
                <w:iCs/>
                <w:sz w:val="20"/>
              </w:rPr>
            </w:pPr>
            <w:r w:rsidRPr="00281C58">
              <w:rPr>
                <w:iCs/>
                <w:sz w:val="20"/>
              </w:rPr>
              <w:t>2</w:t>
            </w:r>
          </w:p>
        </w:tc>
        <w:tc>
          <w:tcPr>
            <w:tcW w:w="566" w:type="pct"/>
            <w:shd w:val="clear" w:color="auto" w:fill="auto"/>
          </w:tcPr>
          <w:p w:rsidR="00F027DF" w:rsidRPr="00281C58" w:rsidRDefault="00F027DF" w:rsidP="00F027DF">
            <w:pPr>
              <w:ind w:firstLine="0"/>
              <w:jc w:val="center"/>
              <w:rPr>
                <w:iCs/>
                <w:sz w:val="20"/>
              </w:rPr>
            </w:pPr>
            <w:r w:rsidRPr="00281C58">
              <w:rPr>
                <w:iCs/>
                <w:sz w:val="20"/>
              </w:rPr>
              <w:t>3</w:t>
            </w:r>
          </w:p>
        </w:tc>
        <w:tc>
          <w:tcPr>
            <w:tcW w:w="910" w:type="pct"/>
            <w:shd w:val="clear" w:color="auto" w:fill="auto"/>
          </w:tcPr>
          <w:p w:rsidR="00F027DF" w:rsidRPr="00281C58" w:rsidRDefault="00F027DF" w:rsidP="00F027DF">
            <w:pPr>
              <w:ind w:firstLine="0"/>
              <w:jc w:val="center"/>
              <w:rPr>
                <w:iCs/>
                <w:sz w:val="20"/>
              </w:rPr>
            </w:pPr>
            <w:r w:rsidRPr="00281C58">
              <w:rPr>
                <w:iCs/>
                <w:sz w:val="20"/>
              </w:rPr>
              <w:t>4</w:t>
            </w:r>
          </w:p>
        </w:tc>
        <w:tc>
          <w:tcPr>
            <w:tcW w:w="1267" w:type="pct"/>
            <w:shd w:val="clear" w:color="auto" w:fill="auto"/>
          </w:tcPr>
          <w:p w:rsidR="00F027DF" w:rsidRPr="00281C58" w:rsidRDefault="00F027DF" w:rsidP="00F027DF">
            <w:pPr>
              <w:ind w:firstLine="0"/>
              <w:jc w:val="center"/>
              <w:rPr>
                <w:iCs/>
                <w:sz w:val="20"/>
              </w:rPr>
            </w:pPr>
            <w:r w:rsidRPr="00281C58">
              <w:rPr>
                <w:iCs/>
                <w:sz w:val="20"/>
              </w:rPr>
              <w:t>5</w:t>
            </w:r>
          </w:p>
        </w:tc>
        <w:tc>
          <w:tcPr>
            <w:tcW w:w="892" w:type="pct"/>
            <w:shd w:val="clear" w:color="auto" w:fill="auto"/>
          </w:tcPr>
          <w:p w:rsidR="00F027DF" w:rsidRPr="00281C58" w:rsidRDefault="00F027DF" w:rsidP="00F027DF">
            <w:pPr>
              <w:ind w:firstLine="0"/>
              <w:jc w:val="center"/>
              <w:rPr>
                <w:iCs/>
                <w:sz w:val="20"/>
              </w:rPr>
            </w:pPr>
            <w:r w:rsidRPr="00281C58">
              <w:rPr>
                <w:iCs/>
                <w:sz w:val="20"/>
              </w:rPr>
              <w:t>6</w:t>
            </w:r>
          </w:p>
        </w:tc>
      </w:tr>
      <w:tr w:rsidR="00F027DF" w:rsidRPr="00281C58" w:rsidTr="00F027DF">
        <w:tc>
          <w:tcPr>
            <w:tcW w:w="137" w:type="pct"/>
            <w:shd w:val="clear" w:color="auto" w:fill="auto"/>
          </w:tcPr>
          <w:p w:rsidR="00F027DF" w:rsidRPr="00281C58" w:rsidRDefault="00F027DF" w:rsidP="00F027DF">
            <w:pPr>
              <w:ind w:firstLine="0"/>
              <w:rPr>
                <w:iCs/>
                <w:sz w:val="20"/>
              </w:rPr>
            </w:pPr>
          </w:p>
        </w:tc>
        <w:tc>
          <w:tcPr>
            <w:tcW w:w="4863" w:type="pct"/>
            <w:gridSpan w:val="5"/>
            <w:shd w:val="clear" w:color="auto" w:fill="auto"/>
          </w:tcPr>
          <w:p w:rsidR="00F027DF" w:rsidRPr="00281C58" w:rsidRDefault="00F027DF" w:rsidP="00F027DF">
            <w:pPr>
              <w:ind w:firstLine="0"/>
              <w:jc w:val="center"/>
              <w:rPr>
                <w:iCs/>
                <w:sz w:val="20"/>
              </w:rPr>
            </w:pPr>
            <w:r w:rsidRPr="00281C58">
              <w:rPr>
                <w:iCs/>
                <w:sz w:val="20"/>
              </w:rPr>
              <w:t>Электростанции</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ДЭС-2</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1,0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Быстринский муниципальный район, Эссовское сельское поселение, с. Эссо</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Резервный энергоисточник, который сможет обеспечивать электроснабжение с. Эссо на случай послеаварийных режимах отключения ВЛ 35 кВ Быстринская м ГЭС-4 – Анавгай – Эссо</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Эссо</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ДЭС-4</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1,0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Пенжинский муниципальный район, сельское поселение «Село Манилы», с. Манилы</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Манилы</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ДЭС-22</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0,08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Соболевский муниципальный район, межселенная территория, п. Ичинский</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 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п. Ичинский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ДЭС-28</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0,08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Олюторский муниципальный район, сельское поселение «Село Вывенка», с. Вывенка</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 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Вывенка</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ГДЭС-21</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0,6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Соболевский муниципальный район, п. Крутогоровский</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 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Крутогоровский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ДЭС-11</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1,0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Тигильский муниципальный район, сельское поселение «Село Тигиль», с. Тигиль</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Отработка паркового ресурса дизельного генератора ДЭС-11</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Тигиль</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ДЭС-5</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2,0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ЦЭУ Камчатского края</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Техперевооружение ДЭС-5 (установка дополнительного дизельного-генератора – 2 шт.).</w:t>
            </w:r>
          </w:p>
          <w:p w:rsidR="00F027DF" w:rsidRPr="00281C58" w:rsidRDefault="00F027DF" w:rsidP="00F027DF">
            <w:pPr>
              <w:spacing w:before="0" w:after="0"/>
              <w:ind w:firstLine="0"/>
              <w:jc w:val="left"/>
              <w:rPr>
                <w:iCs/>
                <w:sz w:val="20"/>
              </w:rPr>
            </w:pPr>
            <w:r w:rsidRPr="00281C58">
              <w:rPr>
                <w:iCs/>
                <w:sz w:val="20"/>
              </w:rPr>
              <w:t>Повышение надежности электроснабжения потребителей</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ЦЭУ Камчатского края</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4,0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 Озерновское городское поселение, п. Озерновский</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Дефицит мощности ДЭС</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п. Озерновский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ДЭС-23</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 xml:space="preserve">Вводимая мощность – 14,2 </w:t>
            </w:r>
            <w:r w:rsidRPr="00281C58">
              <w:rPr>
                <w:iCs/>
                <w:sz w:val="20"/>
              </w:rPr>
              <w:lastRenderedPageBreak/>
              <w:t>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Усть-Камчатский муниципальный район, Усть-</w:t>
            </w:r>
            <w:r w:rsidRPr="00281C58">
              <w:rPr>
                <w:iCs/>
                <w:sz w:val="20"/>
              </w:rPr>
              <w:lastRenderedPageBreak/>
              <w:t>Камчатское сельское поселение, п. Усть-Камчатск</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lastRenderedPageBreak/>
              <w:t>Рост электрических нагрузок</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п. Усть-</w:t>
            </w:r>
            <w:r w:rsidRPr="00281C58">
              <w:rPr>
                <w:iCs/>
                <w:sz w:val="20"/>
              </w:rPr>
              <w:lastRenderedPageBreak/>
              <w:t>Камчатск</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ДЭС-30</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0,3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Тигильский муниципальный район, с. Лесная</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Лесная</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0,32+0,3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Олюторский муниципальный район, сельское поселение «Село Ачайваям», с. Ачайваям</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Замена дизельного генетора на новый из-за отработки паркового ресурса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Ачайваям</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ДЭС-28</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0,46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Олюторский муниципальный район, сельское поселение «Село Вывенка», с. Вывенка</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Замена дизельного генетора на новый из-за отработки паркового ресурса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Вывенка</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ДЭС-25</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0,4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Карагинский муниципальный район, сельское поселение «Село Ильпырское», с. Ильпырское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w:t>
            </w:r>
          </w:p>
          <w:p w:rsidR="00F027DF" w:rsidRPr="00281C58" w:rsidRDefault="00F027DF" w:rsidP="00F027DF">
            <w:pPr>
              <w:spacing w:before="0" w:after="0"/>
              <w:ind w:firstLine="0"/>
              <w:jc w:val="left"/>
              <w:rPr>
                <w:iCs/>
                <w:sz w:val="20"/>
              </w:rPr>
            </w:pPr>
            <w:r w:rsidRPr="00281C58">
              <w:rPr>
                <w:iCs/>
                <w:sz w:val="20"/>
              </w:rPr>
              <w:t>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Ильпырское</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ДЭС-12</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3,0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Карагинский муниципальный район, городское поселение «Посёлок Оссора», п. Оссора</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w:t>
            </w:r>
          </w:p>
          <w:p w:rsidR="00F027DF" w:rsidRPr="00281C58" w:rsidRDefault="00F027DF" w:rsidP="00F027DF">
            <w:pPr>
              <w:spacing w:before="0" w:after="0"/>
              <w:ind w:firstLine="0"/>
              <w:jc w:val="left"/>
              <w:rPr>
                <w:iCs/>
                <w:sz w:val="20"/>
              </w:rPr>
            </w:pPr>
            <w:r w:rsidRPr="00281C58">
              <w:rPr>
                <w:iCs/>
                <w:sz w:val="20"/>
              </w:rPr>
              <w:t>Отработка паркового ресурса дизельных генераторов</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п. Оссора</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ДЭС-16</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0,4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Олюторский муниципальный район, сельское поселение «Село Средние Пахачи», с. Средние Пахачи</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w:t>
            </w:r>
          </w:p>
          <w:p w:rsidR="00F027DF" w:rsidRPr="00281C58" w:rsidRDefault="00F027DF" w:rsidP="00F027DF">
            <w:pPr>
              <w:spacing w:before="0" w:after="0"/>
              <w:ind w:firstLine="0"/>
              <w:jc w:val="left"/>
              <w:rPr>
                <w:iCs/>
                <w:sz w:val="20"/>
              </w:rPr>
            </w:pPr>
            <w:r w:rsidRPr="00281C58">
              <w:rPr>
                <w:iCs/>
                <w:sz w:val="20"/>
              </w:rPr>
              <w:t>Введение дополнительной мощности и поддержания резерва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Средние Пахачи</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ДЭС Водозабор</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0,048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Карагинский муниципальный район, сельское поселение «Село Ильпырское», с. Ильпырское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Независимое энергоснабжение водозабора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независимого энергоснабжения водозабора</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ДЭС-8</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1,0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Олюторский муниципальный район, сельское поселение «Село Тиличики», с. Тиличики</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Тиличики</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ДЭС-28</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0,048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Пенжинский муниципальный район, с. Парень</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Неудовлетворительное состояние здания ДЭС. 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Парень</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ДЭС-26</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 xml:space="preserve">Вводимая мощность – 0,72 </w:t>
            </w:r>
            <w:r w:rsidRPr="00281C58">
              <w:rPr>
                <w:iCs/>
                <w:sz w:val="20"/>
              </w:rPr>
              <w:lastRenderedPageBreak/>
              <w:t>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 xml:space="preserve">Пенжинский муниципальный район, сельское поселение </w:t>
            </w:r>
            <w:r w:rsidRPr="00281C58">
              <w:rPr>
                <w:iCs/>
                <w:sz w:val="20"/>
              </w:rPr>
              <w:lastRenderedPageBreak/>
              <w:t>«Село Таловка», с. Таловка</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lastRenderedPageBreak/>
              <w:t xml:space="preserve">Неудовлетворительное состояние здания ДЭС. Отработка паркового ресурса </w:t>
            </w:r>
            <w:r w:rsidRPr="00281C58">
              <w:rPr>
                <w:iCs/>
                <w:sz w:val="20"/>
              </w:rPr>
              <w:lastRenderedPageBreak/>
              <w:t>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Обеспечение надежного электроснабжения с. П Таловка</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ДЭС-15</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0,72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Пенжинский муниципальный район, с. Аянка</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Неудовлетворительное состояние здания ДЭС. 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Аянка</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ДЭС-1</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0,84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Пенжинский муниципальный район, сельское поселение «Село Слаутное», с. Слаутное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Неудовлетворительное состояние здания ДЭС. 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Слаутное</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ДЭС-27</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0,128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Пенжинский муниципальный район, сельское поселение «Село Слаутное», с. Слаутное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Неудовлетворительное состояние здания ДЭС. 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Слаутное</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ДЭС-29</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0,50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Тигильский муниципальный район, сельское поселение «Село Воямполка», с. Воямполка</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Неудовлетворительное состояние здания ДЭС. 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Воямполка</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ВЭУ</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0,30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Усть-Камчатский муниципальный район, Усть-Камчатское сельское поселение, п. Усть-Камчатск</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Неудовлетворительное состояние здания ДЭС. 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п. Усть-Камчатск</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ДЭС-23</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0,4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Карагинский муниципальный район, сельское поселение «Село Тымлат», с. Тымлат</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 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Тымлат</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ДЭС-10</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4,0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городской округ «Посёлок Палана», пгт. Палана</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пгт. Палана</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ДЭС-29</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0,08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Тигильский муниципальный район, сельское поселение «Село Хайрюзово», с. Хайрюзово</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 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Хайрюзово</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ГДЭС-7</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5,2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Соболевский муниципальный район, Соболевское сельское поселение, с. Соболево</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Рост электрических нагрузок, отработка паркового ресурса дизельного генератора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Соболево</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ДЭС-26</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Вводимая мощность – 0,04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Корякский округ, Олюторский муниципальный район, сельское поселение «Село Хаилино», с. Хаилино</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Замена дизельного генетора на новый из-за отработки паркового ресурса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надежного электроснабжения с. Хаилино</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 xml:space="preserve">Строительство второй очереди Мутновской ГеоЭС </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Установленная мощность – 50 МВт (25+25)</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Для нужд теплоснабжения Петропавловска­Камчатского, Елизово и Вилючинска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 xml:space="preserve">Повышения надёжности схемы выдачи электрической мощности Мутновской ГеоЭС </w:t>
            </w:r>
            <w:r w:rsidRPr="00281C58">
              <w:rPr>
                <w:iCs/>
                <w:sz w:val="20"/>
              </w:rPr>
              <w:lastRenderedPageBreak/>
              <w:t>до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Паужетской ГеоЭС</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Располагаемая мощностью 8 МВт</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Реконстпукция основного, вспомогательного оборудования. Увелечение располагаемой мощности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szCs w:val="20"/>
              </w:rPr>
            </w:pPr>
            <w:r w:rsidRPr="00281C58">
              <w:rPr>
                <w:rFonts w:eastAsia="Calibri" w:cs="Times New Roman"/>
                <w:iCs/>
                <w:sz w:val="20"/>
                <w:szCs w:val="20"/>
              </w:rPr>
              <w:t>Строительство м</w:t>
            </w:r>
            <w:r w:rsidRPr="00281C58">
              <w:rPr>
                <w:rFonts w:cs="Times New Roman"/>
                <w:sz w:val="20"/>
                <w:szCs w:val="20"/>
              </w:rPr>
              <w:t>алой ГЭС на реке Кававля</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Мощность – 6 МВт</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Быстринский муниципальный район</w:t>
            </w:r>
          </w:p>
        </w:tc>
        <w:tc>
          <w:tcPr>
            <w:tcW w:w="1267" w:type="pct"/>
            <w:shd w:val="clear" w:color="auto" w:fill="auto"/>
            <w:vAlign w:val="center"/>
          </w:tcPr>
          <w:p w:rsidR="00F027DF" w:rsidRPr="00281C58" w:rsidRDefault="00F027DF" w:rsidP="00F027DF">
            <w:pPr>
              <w:spacing w:before="0" w:after="0"/>
              <w:ind w:firstLine="0"/>
              <w:jc w:val="left"/>
              <w:rPr>
                <w:iCs/>
                <w:sz w:val="20"/>
              </w:rPr>
            </w:pPr>
            <w:r w:rsidRPr="00281C58">
              <w:rPr>
                <w:iCs/>
                <w:sz w:val="20"/>
              </w:rPr>
              <w:t>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szCs w:val="20"/>
              </w:rPr>
            </w:pPr>
            <w:r w:rsidRPr="00281C58">
              <w:rPr>
                <w:rFonts w:eastAsia="Calibri" w:cs="Times New Roman"/>
                <w:iCs/>
                <w:sz w:val="20"/>
                <w:szCs w:val="20"/>
              </w:rPr>
              <w:t>Строительство м</w:t>
            </w:r>
            <w:r w:rsidRPr="00281C58">
              <w:rPr>
                <w:rFonts w:cs="Times New Roman"/>
                <w:sz w:val="20"/>
                <w:szCs w:val="20"/>
              </w:rPr>
              <w:t>алой ГЭС на реке Белая</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Мощность – 5 МВт</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Усть-Камчатский муниципальный район</w:t>
            </w:r>
          </w:p>
        </w:tc>
        <w:tc>
          <w:tcPr>
            <w:tcW w:w="1267" w:type="pct"/>
            <w:shd w:val="clear" w:color="auto" w:fill="auto"/>
            <w:vAlign w:val="center"/>
          </w:tcPr>
          <w:p w:rsidR="00F027DF" w:rsidRPr="00281C58" w:rsidRDefault="00F027DF" w:rsidP="00F027DF">
            <w:pPr>
              <w:spacing w:before="0" w:after="0"/>
              <w:ind w:firstLine="0"/>
              <w:jc w:val="left"/>
              <w:rPr>
                <w:iCs/>
                <w:sz w:val="20"/>
              </w:rPr>
            </w:pPr>
            <w:r w:rsidRPr="00281C58">
              <w:rPr>
                <w:iCs/>
                <w:sz w:val="20"/>
              </w:rPr>
              <w:t>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szCs w:val="20"/>
              </w:rPr>
            </w:pPr>
            <w:r w:rsidRPr="00281C58">
              <w:rPr>
                <w:rFonts w:eastAsia="Calibri" w:cs="Times New Roman"/>
                <w:iCs/>
                <w:sz w:val="20"/>
                <w:szCs w:val="20"/>
              </w:rPr>
              <w:t>Строительство м</w:t>
            </w:r>
            <w:r w:rsidRPr="00281C58">
              <w:rPr>
                <w:rFonts w:cs="Times New Roman"/>
                <w:sz w:val="20"/>
                <w:szCs w:val="20"/>
              </w:rPr>
              <w:t>алой ГЭС на реке Кинкиль</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Мощность – 12 МВт</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iCs/>
                <w:sz w:val="20"/>
              </w:rPr>
              <w:t>Тигильский муниципальный район, п. Палана</w:t>
            </w:r>
          </w:p>
        </w:tc>
        <w:tc>
          <w:tcPr>
            <w:tcW w:w="1267" w:type="pct"/>
            <w:shd w:val="clear" w:color="auto" w:fill="auto"/>
            <w:vAlign w:val="center"/>
          </w:tcPr>
          <w:p w:rsidR="00F027DF" w:rsidRPr="00281C58" w:rsidRDefault="00F027DF" w:rsidP="00F027DF">
            <w:pPr>
              <w:spacing w:before="0" w:after="0"/>
              <w:ind w:firstLine="0"/>
              <w:jc w:val="left"/>
              <w:rPr>
                <w:iCs/>
                <w:sz w:val="20"/>
              </w:rPr>
            </w:pPr>
            <w:r w:rsidRPr="00281C58">
              <w:rPr>
                <w:iCs/>
                <w:sz w:val="20"/>
              </w:rPr>
              <w:t>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szCs w:val="20"/>
              </w:rPr>
            </w:pPr>
            <w:r w:rsidRPr="00281C58">
              <w:rPr>
                <w:rFonts w:eastAsia="Calibri" w:cs="Times New Roman"/>
                <w:iCs/>
                <w:sz w:val="20"/>
                <w:szCs w:val="20"/>
              </w:rPr>
              <w:t>Строительство м</w:t>
            </w:r>
            <w:r w:rsidRPr="00281C58">
              <w:rPr>
                <w:rFonts w:cs="Times New Roman"/>
                <w:sz w:val="20"/>
                <w:szCs w:val="20"/>
              </w:rPr>
              <w:t>алой ГЭС на реке Большая Хапица</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Мощность – 24 МВт</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Усть-Камчатский муниципальный район</w:t>
            </w:r>
          </w:p>
        </w:tc>
        <w:tc>
          <w:tcPr>
            <w:tcW w:w="1267" w:type="pct"/>
            <w:shd w:val="clear" w:color="auto" w:fill="auto"/>
            <w:vAlign w:val="center"/>
          </w:tcPr>
          <w:p w:rsidR="00F027DF" w:rsidRPr="00281C58" w:rsidRDefault="00F027DF" w:rsidP="00F027DF">
            <w:pPr>
              <w:spacing w:before="0" w:after="0"/>
              <w:ind w:firstLine="0"/>
              <w:jc w:val="left"/>
              <w:rPr>
                <w:iCs/>
                <w:sz w:val="20"/>
              </w:rPr>
            </w:pPr>
            <w:r w:rsidRPr="00281C58">
              <w:rPr>
                <w:iCs/>
                <w:sz w:val="20"/>
              </w:rPr>
              <w:t>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rPr>
          <w:trHeight w:val="566"/>
        </w:trPr>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szCs w:val="20"/>
              </w:rPr>
            </w:pPr>
            <w:r w:rsidRPr="00281C58">
              <w:rPr>
                <w:rFonts w:eastAsia="Calibri" w:cs="Times New Roman"/>
                <w:iCs/>
                <w:sz w:val="20"/>
                <w:szCs w:val="20"/>
              </w:rPr>
              <w:t>Строительство м</w:t>
            </w:r>
            <w:r w:rsidRPr="00281C58">
              <w:rPr>
                <w:rFonts w:cs="Times New Roman"/>
                <w:sz w:val="20"/>
                <w:szCs w:val="20"/>
              </w:rPr>
              <w:t>алой ГЭС на реке Россошина</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Мощность – 12 МВт</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iCs/>
                <w:sz w:val="20"/>
              </w:rPr>
              <w:t>Тигильский муниципальный район</w:t>
            </w:r>
          </w:p>
        </w:tc>
        <w:tc>
          <w:tcPr>
            <w:tcW w:w="1267" w:type="pct"/>
            <w:shd w:val="clear" w:color="auto" w:fill="auto"/>
            <w:vAlign w:val="center"/>
          </w:tcPr>
          <w:p w:rsidR="00F027DF" w:rsidRPr="00281C58" w:rsidRDefault="00F027DF" w:rsidP="00F027DF">
            <w:pPr>
              <w:spacing w:before="0" w:after="0"/>
              <w:ind w:firstLine="0"/>
              <w:jc w:val="left"/>
              <w:rPr>
                <w:iCs/>
                <w:sz w:val="20"/>
              </w:rPr>
            </w:pPr>
            <w:r w:rsidRPr="00281C58">
              <w:rPr>
                <w:iCs/>
                <w:sz w:val="20"/>
              </w:rPr>
              <w:t>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каскада малых Толмачевских ГЭС (ГЭС-4)</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 10 МВт</w:t>
            </w:r>
          </w:p>
        </w:tc>
        <w:tc>
          <w:tcPr>
            <w:tcW w:w="910" w:type="pct"/>
            <w:shd w:val="clear" w:color="auto" w:fill="auto"/>
            <w:vAlign w:val="center"/>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w:t>
            </w:r>
          </w:p>
        </w:tc>
        <w:tc>
          <w:tcPr>
            <w:tcW w:w="1267" w:type="pct"/>
            <w:shd w:val="clear" w:color="auto" w:fill="auto"/>
            <w:vAlign w:val="center"/>
          </w:tcPr>
          <w:p w:rsidR="00F027DF" w:rsidRPr="00281C58" w:rsidRDefault="00F027DF" w:rsidP="00F027DF">
            <w:pPr>
              <w:spacing w:before="0" w:after="0"/>
              <w:ind w:firstLine="0"/>
              <w:jc w:val="left"/>
              <w:rPr>
                <w:iCs/>
                <w:sz w:val="20"/>
              </w:rPr>
            </w:pPr>
            <w:r w:rsidRPr="00281C58">
              <w:rPr>
                <w:iCs/>
                <w:sz w:val="20"/>
              </w:rPr>
              <w:t>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jc w:val="left"/>
              <w:rPr>
                <w:iCs/>
                <w:sz w:val="20"/>
                <w:szCs w:val="20"/>
              </w:rPr>
            </w:pPr>
            <w:r w:rsidRPr="00281C58">
              <w:rPr>
                <w:rFonts w:eastAsia="Calibri" w:cs="Times New Roman"/>
                <w:iCs/>
                <w:sz w:val="20"/>
                <w:szCs w:val="20"/>
              </w:rPr>
              <w:t>Строительство приливной электроподстанции  (ПЭС) в с. Манилы</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Общей мощностью – 10 МВт</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iCs/>
                <w:sz w:val="20"/>
              </w:rPr>
              <w:t>Пенжинский муниципальный район,  с. Манилы</w:t>
            </w:r>
          </w:p>
        </w:tc>
        <w:tc>
          <w:tcPr>
            <w:tcW w:w="1267" w:type="pct"/>
            <w:shd w:val="clear" w:color="auto" w:fill="auto"/>
            <w:vAlign w:val="center"/>
          </w:tcPr>
          <w:p w:rsidR="00F027DF" w:rsidRPr="00281C58" w:rsidRDefault="00F027DF" w:rsidP="00F027DF">
            <w:pPr>
              <w:spacing w:before="0" w:after="0"/>
              <w:ind w:firstLine="0"/>
              <w:jc w:val="left"/>
              <w:rPr>
                <w:iCs/>
                <w:sz w:val="20"/>
              </w:rPr>
            </w:pPr>
            <w:r w:rsidRPr="00281C58">
              <w:rPr>
                <w:iCs/>
                <w:sz w:val="20"/>
              </w:rPr>
              <w:t>Введение дополнительной мощности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F027DF">
            <w:pPr>
              <w:spacing w:before="0" w:after="0"/>
              <w:ind w:firstLine="0"/>
              <w:rPr>
                <w:iCs/>
                <w:sz w:val="20"/>
                <w:szCs w:val="20"/>
              </w:rPr>
            </w:pPr>
          </w:p>
        </w:tc>
        <w:tc>
          <w:tcPr>
            <w:tcW w:w="4863" w:type="pct"/>
            <w:gridSpan w:val="5"/>
            <w:shd w:val="clear" w:color="auto" w:fill="auto"/>
          </w:tcPr>
          <w:p w:rsidR="00F027DF" w:rsidRPr="00281C58" w:rsidRDefault="00F027DF" w:rsidP="00F027DF">
            <w:pPr>
              <w:spacing w:before="0" w:after="0"/>
              <w:ind w:firstLine="0"/>
              <w:jc w:val="center"/>
              <w:rPr>
                <w:iCs/>
                <w:sz w:val="20"/>
              </w:rPr>
            </w:pPr>
            <w:r w:rsidRPr="00281C58">
              <w:rPr>
                <w:iCs/>
                <w:sz w:val="20"/>
              </w:rPr>
              <w:t>Электрические подстанции и линии электропередачи напряжением 110 кВ</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110/6 «Чайка»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 2х40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МО «Вилючинский городской округ», г. Вилючинск</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Для нужд Министерства обороны Российской Федерации</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110/6 «Богатыревка»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 2х25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МО «Вилючинский городской округ», г. Вилючинск</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намечаемого спроса на электрическую энергию и мощность</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110/6 «Стеллера»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 2х25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МО «Вилючинский городской округ», г. Вилючинск</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намечаемого спроса на электрическую энергию и мощность</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ПС 110/10 кВ «Новая»</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2х16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Новоавачинское сельское поселение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технологического присоединения к электрическим сетям Центрального энергоузла Камчатского края перспективных потребителей Новоавачинского сельского поселения Елизовского муниципального района, а также резидентов ТОР «Камчатка»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110/35/10 кВ «Молодежная»</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По заданию на проектирование</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Пионерское сельское поселение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Обеспечение электроснабжения перспективных потребителей на территории Пионерского сельского поселения Елизовского муниципального района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110/6 кВ «Тундровая» с заходами ВЛ­110 кВ</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2х16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г. Петропавловск-Камчатский</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Обеспечение технологического присоединения к электрическим сетям Центрального энергоузла Камчатского края </w:t>
            </w:r>
            <w:r w:rsidRPr="00281C58">
              <w:rPr>
                <w:iCs/>
                <w:sz w:val="20"/>
              </w:rPr>
              <w:lastRenderedPageBreak/>
              <w:t>объектов площадки «Промпарк Дальний»</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110/10 кВ «Сокоч» с трансформатором 2,5 МВА и линии 10кВ, длинной 1,2 км, до ТП-96-7</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2,5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Повышение надежности электроснабжения потребителей Центрального энергоузла Камчатского края</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ПС 110 кВ Елизово с заменой существующих трансформаторов (3х25 МВА) на трансформаторы (3х32 МВА)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3х32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Повышение надежности электроснабжения потребителей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ПС 110 кВ Дачная с заменой существующих трансформаторов (2х16 МВА) на трансформаторы (2х25 МВА)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2х25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г. Петропавловск-Камчатский</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Повышение надежности электроснабжения потребителей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ПС 110 кВ Океан с заменой существующих трансформаторов (2х10 МВА) на трансформаторы (2х16 МВА)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2х16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г. Петропавловск-Камчатский</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Повышение надежности электроснабжения потребителей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 xml:space="preserve">Реконструкция открытого распределительного устройства 35 кВ на ПС 110/35/10 кВ Кавалеровская </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2х16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Повышение надежности электроснабжения потребителей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двух одноцепных ВЛ 110 кВ от ПС 110/35/10 кВ «Елизово» до ПС 110/6 кВ «Чайка»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(37,6+37,6 км)</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намечаемого спроса на электрическую энергию и мощность</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двух одноцепных ВЛ 110 кВ от ПС 110/6 кВ «Чайка» до ПС 110/6 кВ «Богатыревка» и ответвлением к ВЛ 110 кВ Приморская – Крашенинникова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(22,5+22,5км)</w:t>
            </w:r>
          </w:p>
          <w:p w:rsidR="00F027DF" w:rsidRPr="00281C58" w:rsidRDefault="00F027DF" w:rsidP="00F027DF">
            <w:pPr>
              <w:spacing w:before="0" w:after="0"/>
              <w:ind w:firstLine="0"/>
              <w:jc w:val="center"/>
              <w:rPr>
                <w:iCs/>
                <w:sz w:val="20"/>
              </w:rPr>
            </w:pPr>
            <w:r w:rsidRPr="00281C58">
              <w:rPr>
                <w:iCs/>
                <w:sz w:val="20"/>
              </w:rPr>
              <w:t>Протяженность ответвления ВЛ – 3,3 км</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Электроснабжение новых потребителей и для предотвращения перегрузки трансформаторов, действующих ПС</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двух одноцепных ВЛ 110 кВ от ВЛ 110 кВ Приморская – Крашенинникова до ПС 110/6 кВ «Стеллера»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(1,0+1,0 км)</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Электроснабжение новых потребителей и для предотвращения перегрузки трансформаторов, действующих ПС</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F027DF">
            <w:pPr>
              <w:spacing w:before="0" w:after="0"/>
              <w:ind w:firstLine="0"/>
              <w:rPr>
                <w:iCs/>
                <w:sz w:val="20"/>
                <w:szCs w:val="20"/>
              </w:rPr>
            </w:pPr>
          </w:p>
        </w:tc>
        <w:tc>
          <w:tcPr>
            <w:tcW w:w="4863" w:type="pct"/>
            <w:gridSpan w:val="5"/>
            <w:shd w:val="clear" w:color="auto" w:fill="auto"/>
          </w:tcPr>
          <w:p w:rsidR="00F027DF" w:rsidRPr="00281C58" w:rsidRDefault="00F027DF" w:rsidP="00F027DF">
            <w:pPr>
              <w:spacing w:before="0" w:after="0"/>
              <w:ind w:firstLine="0"/>
              <w:jc w:val="center"/>
              <w:rPr>
                <w:iCs/>
                <w:sz w:val="20"/>
              </w:rPr>
            </w:pPr>
            <w:r w:rsidRPr="00281C58">
              <w:rPr>
                <w:iCs/>
                <w:sz w:val="20"/>
              </w:rPr>
              <w:t>Линии электропередачи напряжением  35 кВ</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35/10 кВ «Туристический кластер»</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35,52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Паратунское сельское поселение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электроснабжения объектов территории опережающего социально­экономического развития ­ туристско­рекреационного кластера на площадке «Паратунка»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новых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 xml:space="preserve">Строительство ВЛ 35 кВ от ПС 35/10 кВ «Туристический кластер» с заходами на существующие ВЛ 35 кВ (Бизон-Паратунка </w:t>
            </w:r>
            <w:r w:rsidRPr="00281C58">
              <w:rPr>
                <w:iCs/>
                <w:sz w:val="20"/>
              </w:rPr>
              <w:lastRenderedPageBreak/>
              <w:t>и Паратунка-туристско-рекреационный кластер)</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Протяженность – 5,66 км</w:t>
            </w:r>
          </w:p>
          <w:p w:rsidR="00F027DF" w:rsidRPr="00281C58" w:rsidRDefault="00F027DF" w:rsidP="00F027DF">
            <w:pPr>
              <w:spacing w:before="0" w:after="0"/>
              <w:ind w:firstLine="0"/>
              <w:jc w:val="center"/>
              <w:rPr>
                <w:iCs/>
                <w:sz w:val="20"/>
              </w:rPr>
            </w:pP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Паратунское сельское поселение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Обеспечение электроснабжения объектов территории опережающего социально­экономического развития ­ </w:t>
            </w:r>
            <w:r w:rsidRPr="00281C58">
              <w:rPr>
                <w:iCs/>
                <w:sz w:val="20"/>
              </w:rPr>
              <w:lastRenderedPageBreak/>
              <w:t>туристско­рекреационного кластера на площадке «Паратунка»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Обеспечение энергоснабжения новых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35/10 «Арсенал» со стороны АО «Оборонэнерго»</w:t>
            </w:r>
          </w:p>
        </w:tc>
        <w:tc>
          <w:tcPr>
            <w:tcW w:w="566" w:type="pct"/>
            <w:shd w:val="clear" w:color="auto" w:fill="auto"/>
          </w:tcPr>
          <w:p w:rsidR="00F027DF" w:rsidRPr="00281C58" w:rsidRDefault="00F027DF" w:rsidP="00F027DF">
            <w:pPr>
              <w:spacing w:before="0" w:after="0"/>
              <w:ind w:firstLine="0"/>
              <w:jc w:val="center"/>
              <w:rPr>
                <w:iCs/>
                <w:sz w:val="20"/>
              </w:rPr>
            </w:pPr>
            <w:r w:rsidRPr="00281C58">
              <w:rPr>
                <w:rFonts w:eastAsia="Calibri" w:cs="Times New Roman"/>
                <w:iCs/>
                <w:sz w:val="20"/>
                <w:szCs w:val="20"/>
              </w:rPr>
              <w:t>По заданию на проектирование</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cs="Times New Roman"/>
                <w:sz w:val="20"/>
                <w:szCs w:val="20"/>
              </w:rPr>
              <w:t>Петропавловск-Камчатский городской округ</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электроснабжения объектов</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rPr>
          <w:trHeight w:val="609"/>
        </w:trPr>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 35 кВ «64 км»</w:t>
            </w:r>
          </w:p>
        </w:tc>
        <w:tc>
          <w:tcPr>
            <w:tcW w:w="566" w:type="pct"/>
            <w:shd w:val="clear" w:color="auto" w:fill="auto"/>
          </w:tcPr>
          <w:p w:rsidR="00F027DF" w:rsidRPr="00281C58" w:rsidRDefault="00F027DF" w:rsidP="00F027DF">
            <w:pPr>
              <w:spacing w:before="0" w:after="0"/>
              <w:ind w:firstLine="0"/>
              <w:jc w:val="center"/>
              <w:rPr>
                <w:iCs/>
                <w:sz w:val="20"/>
              </w:rPr>
            </w:pPr>
            <w:r w:rsidRPr="00281C58">
              <w:rPr>
                <w:rFonts w:eastAsia="Calibri" w:cs="Times New Roman"/>
                <w:iCs/>
                <w:sz w:val="20"/>
                <w:szCs w:val="20"/>
              </w:rPr>
              <w:t>По заданию на проектирование</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Новолесновское сельское поселение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электроснабжения объектов ЗАО «Агротек­холдинг» (свинокомплекс)</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новых потребителей</w:t>
            </w:r>
          </w:p>
        </w:tc>
      </w:tr>
      <w:tr w:rsidR="00F027DF" w:rsidRPr="00281C58" w:rsidTr="00F027DF">
        <w:trPr>
          <w:trHeight w:val="609"/>
        </w:trPr>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ПС35 кВ «28 км»</w:t>
            </w:r>
          </w:p>
        </w:tc>
        <w:tc>
          <w:tcPr>
            <w:tcW w:w="566" w:type="pct"/>
            <w:shd w:val="clear" w:color="auto" w:fill="auto"/>
          </w:tcPr>
          <w:p w:rsidR="00F027DF" w:rsidRPr="00281C58" w:rsidRDefault="00F027DF" w:rsidP="00F027DF">
            <w:pPr>
              <w:spacing w:before="0" w:after="0"/>
              <w:ind w:firstLine="0"/>
              <w:jc w:val="center"/>
              <w:rPr>
                <w:iCs/>
                <w:sz w:val="20"/>
              </w:rPr>
            </w:pPr>
            <w:r w:rsidRPr="00281C58">
              <w:rPr>
                <w:rFonts w:eastAsia="Calibri" w:cs="Times New Roman"/>
                <w:iCs/>
                <w:sz w:val="20"/>
                <w:szCs w:val="20"/>
              </w:rPr>
              <w:t>По заданию на проектирование</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Мильковский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электроснабжения объектов ООО «Мильковское» (молочно-товарная ферма)</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новых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ПС­35/10 кВ, ВЛ­35 кВ для обеспечения электроснабжением площадки строительства «Верхнепаратунское месторождение термальных вод». Строительство трех 2 КТП, ЛЭП 10 кВ и ЛЭП 0,4 кВ для питания электроэнергией насосных установок на скважинах ГК­22, Э­1 и Э­2</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32,7 км</w:t>
            </w:r>
          </w:p>
          <w:p w:rsidR="00F027DF" w:rsidRPr="00281C58" w:rsidRDefault="00F027DF" w:rsidP="00F027DF">
            <w:pPr>
              <w:spacing w:before="0" w:after="0"/>
              <w:ind w:firstLine="0"/>
              <w:jc w:val="center"/>
              <w:rPr>
                <w:iCs/>
                <w:sz w:val="20"/>
              </w:rPr>
            </w:pPr>
            <w:r w:rsidRPr="00281C58">
              <w:rPr>
                <w:iCs/>
                <w:sz w:val="20"/>
              </w:rPr>
              <w:t>Мощность ПС – 1х3,08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Елизовский муниципальный район, Паратунское сельское поселение</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электроснабжением площадки строительства «Верхнепаратунское месторождение термальных вод».</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электроснабжением площадки строительства «Верхнепаратунское месторождение термальных вод».</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ПС 35 кВ Ферма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2х6,3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Повышение надежности электроснабжения потребителей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ПС 35 кВ Ключи</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1х1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Повышение надежности электроснабжения потребителей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ПС 35 кВ Озерновская</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ПС –  1х0,16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Повышение надежности электроснабжения потребителей </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Обеспечение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Строительство ВЛ 35 кВ Средне­Камчатский РЭС</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14,0 км</w:t>
            </w:r>
          </w:p>
          <w:p w:rsidR="00F027DF" w:rsidRPr="00281C58" w:rsidRDefault="00F027DF" w:rsidP="00F027DF">
            <w:pPr>
              <w:spacing w:before="0" w:after="0"/>
              <w:ind w:firstLine="0"/>
              <w:jc w:val="center"/>
              <w:rPr>
                <w:iCs/>
                <w:sz w:val="20"/>
              </w:rPr>
            </w:pP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Усть-Камчатский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технологического присоединения к электрическим сетям Средне­Камчатского энергоузла объектов</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ОРУ 35 кВ на ПС 35/6 кВ «Октябрьская» (с заменой коммутационных аппаратов 35 Т­1 и Т­2)</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ОРУ – 1х6,3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 Октябрьское городское поселение, п. Октябрьский</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технологического присоединения к электрическим сетям Центрального энергоузла Камчатского края объекта «Распределительные сети Октябрьского РЭС»</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ОРУ 35 кВ на ПС 110/35/10 кВ «Кавалеровская» (замена силового трансформатора)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 40 МВА</w:t>
            </w: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Усть-Большерецкий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Обеспечение технологического присоединения к электрическим сетям Центрального энергоузла Камчатского края объекта «Распределительные сети Октябрьского РЭС»</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ВЛ 35 кВ «Манилы – Каменское»</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46,0 км</w:t>
            </w:r>
          </w:p>
          <w:p w:rsidR="00F027DF" w:rsidRPr="00281C58" w:rsidRDefault="00F027DF" w:rsidP="00F027DF">
            <w:pPr>
              <w:spacing w:before="0" w:after="0"/>
              <w:ind w:firstLine="0"/>
              <w:jc w:val="center"/>
              <w:rPr>
                <w:iCs/>
                <w:sz w:val="20"/>
              </w:rPr>
            </w:pP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Пенжинский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 xml:space="preserve">Снижение вероятности аварийного отключения ВЛ и повышение надёжности </w:t>
            </w:r>
            <w:r w:rsidRPr="00281C58">
              <w:rPr>
                <w:iCs/>
                <w:sz w:val="20"/>
              </w:rPr>
              <w:lastRenderedPageBreak/>
              <w:t>питания потребителей ПС 35 кВ Каменское</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lastRenderedPageBreak/>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ВЛ 35 кВ «Тиличики — Корф»</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24,21 км</w:t>
            </w:r>
          </w:p>
          <w:p w:rsidR="00F027DF" w:rsidRPr="00281C58" w:rsidRDefault="00F027DF" w:rsidP="00F027DF">
            <w:pPr>
              <w:spacing w:before="0" w:after="0"/>
              <w:ind w:firstLine="0"/>
              <w:jc w:val="center"/>
              <w:rPr>
                <w:iCs/>
                <w:sz w:val="20"/>
              </w:rPr>
            </w:pP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Олюторский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Снижение вероятности аварийного отключения ВЛ и повышение надёжности электроснабжения потребителей ПС 35 кВ Корф</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rPr>
            </w:pPr>
            <w:r w:rsidRPr="00281C58">
              <w:rPr>
                <w:iCs/>
                <w:sz w:val="20"/>
              </w:rPr>
              <w:t>Реконструкция ВЛ 35 кВ «Соболево – Устьевое» (замена алюминистрального провода на самонесущий изолированный провод)</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17,3 км</w:t>
            </w:r>
          </w:p>
          <w:p w:rsidR="00F027DF" w:rsidRPr="00281C58" w:rsidRDefault="00F027DF" w:rsidP="00F027DF">
            <w:pPr>
              <w:spacing w:before="0" w:after="0"/>
              <w:ind w:firstLine="0"/>
              <w:jc w:val="center"/>
              <w:rPr>
                <w:iCs/>
                <w:sz w:val="20"/>
              </w:rPr>
            </w:pPr>
          </w:p>
        </w:tc>
        <w:tc>
          <w:tcPr>
            <w:tcW w:w="910" w:type="pct"/>
            <w:shd w:val="clear" w:color="auto" w:fill="auto"/>
          </w:tcPr>
          <w:p w:rsidR="00F027DF" w:rsidRPr="00281C58" w:rsidRDefault="00F027DF" w:rsidP="00F027DF">
            <w:pPr>
              <w:spacing w:before="0" w:after="0"/>
              <w:ind w:firstLine="0"/>
              <w:jc w:val="center"/>
              <w:rPr>
                <w:iCs/>
                <w:sz w:val="20"/>
              </w:rPr>
            </w:pPr>
            <w:r w:rsidRPr="00281C58">
              <w:rPr>
                <w:iCs/>
                <w:sz w:val="20"/>
              </w:rPr>
              <w:t>Соболевский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Снижение вероятности аварийного отключения ВЛ и повышение надёжности электроснабжения потребителей ПС 35 кВ Устьевое</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szCs w:val="20"/>
              </w:rPr>
            </w:pPr>
            <w:r w:rsidRPr="00281C58">
              <w:rPr>
                <w:rFonts w:eastAsia="Calibri" w:cs="Times New Roman"/>
                <w:iCs/>
                <w:sz w:val="20"/>
                <w:szCs w:val="20"/>
              </w:rPr>
              <w:t>Реконструкция ВЛ 35 кВ «Атласово – Быстринская м ГЭС-4»</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Протяженность – 64,35 км</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Усть-Камчатский муниципальный район, Быстринский муниципальный район; Мильковский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szCs w:val="20"/>
              </w:rPr>
            </w:pPr>
            <w:r w:rsidRPr="00281C58">
              <w:rPr>
                <w:iCs/>
                <w:sz w:val="20"/>
                <w:szCs w:val="20"/>
              </w:rPr>
              <w:t>Выдача мощности потребителям</w:t>
            </w:r>
          </w:p>
        </w:tc>
        <w:tc>
          <w:tcPr>
            <w:tcW w:w="892" w:type="pct"/>
            <w:shd w:val="clear" w:color="auto" w:fill="auto"/>
          </w:tcPr>
          <w:p w:rsidR="00F027DF" w:rsidRPr="00281C58" w:rsidRDefault="00F027DF" w:rsidP="00F027DF">
            <w:pPr>
              <w:spacing w:before="0" w:after="0"/>
              <w:ind w:firstLine="0"/>
              <w:jc w:val="center"/>
              <w:rPr>
                <w:iCs/>
                <w:sz w:val="20"/>
                <w:szCs w:val="20"/>
              </w:rPr>
            </w:pPr>
            <w:r w:rsidRPr="00281C58">
              <w:rPr>
                <w:iCs/>
                <w:sz w:val="20"/>
                <w:szCs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szCs w:val="20"/>
              </w:rPr>
            </w:pPr>
            <w:r w:rsidRPr="00281C58">
              <w:rPr>
                <w:rFonts w:eastAsia="Calibri" w:cs="Times New Roman"/>
                <w:iCs/>
                <w:sz w:val="20"/>
                <w:szCs w:val="20"/>
              </w:rPr>
              <w:t>Реконструкция ВЛ 35 кВ «Козыревск – Майская»</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Протяженность – 27,9 км</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Усть-Камчатский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szCs w:val="20"/>
              </w:rPr>
            </w:pPr>
            <w:r w:rsidRPr="00281C58">
              <w:rPr>
                <w:iCs/>
                <w:sz w:val="20"/>
                <w:szCs w:val="20"/>
              </w:rPr>
              <w:t>Выдача мощности потребителям</w:t>
            </w:r>
          </w:p>
        </w:tc>
        <w:tc>
          <w:tcPr>
            <w:tcW w:w="892" w:type="pct"/>
            <w:shd w:val="clear" w:color="auto" w:fill="auto"/>
          </w:tcPr>
          <w:p w:rsidR="00F027DF" w:rsidRPr="00281C58" w:rsidRDefault="00F027DF" w:rsidP="00F027DF">
            <w:pPr>
              <w:spacing w:before="0" w:after="0"/>
              <w:ind w:firstLine="0"/>
              <w:jc w:val="center"/>
              <w:rPr>
                <w:iCs/>
                <w:sz w:val="20"/>
                <w:szCs w:val="20"/>
              </w:rPr>
            </w:pPr>
            <w:r w:rsidRPr="00281C58">
              <w:rPr>
                <w:iCs/>
                <w:sz w:val="20"/>
                <w:szCs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iCs/>
                <w:sz w:val="20"/>
                <w:szCs w:val="20"/>
              </w:rPr>
            </w:pPr>
            <w:r w:rsidRPr="00281C58">
              <w:rPr>
                <w:rFonts w:eastAsia="Calibri" w:cs="Times New Roman"/>
                <w:iCs/>
                <w:sz w:val="20"/>
                <w:szCs w:val="20"/>
              </w:rPr>
              <w:t>Строительство ВЛ 35 кВ «Майская – Ключи» с электроподстанцией 35/6 кВ в п. Ключи</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Протяженность – 50,0 км</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Усть-Камчатский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szCs w:val="20"/>
              </w:rPr>
            </w:pPr>
            <w:r w:rsidRPr="00281C58">
              <w:rPr>
                <w:iCs/>
                <w:sz w:val="20"/>
                <w:szCs w:val="20"/>
              </w:rPr>
              <w:t>Выдача мощности потребителям</w:t>
            </w:r>
          </w:p>
        </w:tc>
        <w:tc>
          <w:tcPr>
            <w:tcW w:w="892" w:type="pct"/>
            <w:shd w:val="clear" w:color="auto" w:fill="auto"/>
          </w:tcPr>
          <w:p w:rsidR="00F027DF" w:rsidRPr="00281C58" w:rsidRDefault="00F027DF" w:rsidP="00F027DF">
            <w:pPr>
              <w:spacing w:before="0" w:after="0"/>
              <w:ind w:firstLine="0"/>
              <w:jc w:val="center"/>
              <w:rPr>
                <w:iCs/>
                <w:sz w:val="20"/>
                <w:szCs w:val="20"/>
              </w:rPr>
            </w:pPr>
            <w:r w:rsidRPr="00281C58">
              <w:rPr>
                <w:iCs/>
                <w:sz w:val="20"/>
                <w:szCs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rFonts w:eastAsia="Calibri" w:cs="Times New Roman"/>
                <w:iCs/>
                <w:sz w:val="20"/>
                <w:szCs w:val="20"/>
              </w:rPr>
            </w:pPr>
            <w:r w:rsidRPr="00281C58">
              <w:rPr>
                <w:rFonts w:eastAsia="Calibri" w:cs="Times New Roman"/>
                <w:iCs/>
                <w:sz w:val="20"/>
                <w:szCs w:val="20"/>
              </w:rPr>
              <w:t>Строительство ВЛ 35 кВ ПС «Крапивная – п. Козыревк»</w:t>
            </w:r>
          </w:p>
        </w:tc>
        <w:tc>
          <w:tcPr>
            <w:tcW w:w="566"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Протяженность – 30,0 км</w:t>
            </w:r>
          </w:p>
        </w:tc>
        <w:tc>
          <w:tcPr>
            <w:tcW w:w="910" w:type="pct"/>
            <w:shd w:val="clear" w:color="auto" w:fill="auto"/>
          </w:tcPr>
          <w:p w:rsidR="00F027DF" w:rsidRPr="00281C58" w:rsidRDefault="00F027DF" w:rsidP="00F027DF">
            <w:pPr>
              <w:spacing w:before="0" w:after="0"/>
              <w:ind w:firstLine="0"/>
              <w:jc w:val="center"/>
              <w:rPr>
                <w:iCs/>
                <w:sz w:val="20"/>
                <w:szCs w:val="20"/>
              </w:rPr>
            </w:pPr>
            <w:r w:rsidRPr="00281C58">
              <w:rPr>
                <w:rFonts w:eastAsia="Calibri" w:cs="Times New Roman"/>
                <w:iCs/>
                <w:sz w:val="20"/>
                <w:szCs w:val="20"/>
              </w:rPr>
              <w:t>Усть-Камчатский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szCs w:val="20"/>
              </w:rPr>
            </w:pPr>
            <w:r w:rsidRPr="00281C58">
              <w:rPr>
                <w:iCs/>
                <w:sz w:val="20"/>
                <w:szCs w:val="20"/>
              </w:rPr>
              <w:t>Выдача мощности потребителям</w:t>
            </w:r>
          </w:p>
        </w:tc>
        <w:tc>
          <w:tcPr>
            <w:tcW w:w="892" w:type="pct"/>
            <w:shd w:val="clear" w:color="auto" w:fill="auto"/>
          </w:tcPr>
          <w:p w:rsidR="00F027DF" w:rsidRPr="00281C58" w:rsidRDefault="00F027DF" w:rsidP="00F027DF">
            <w:pPr>
              <w:spacing w:before="0" w:after="0"/>
              <w:ind w:firstLine="0"/>
              <w:jc w:val="center"/>
              <w:rPr>
                <w:iCs/>
                <w:sz w:val="20"/>
                <w:szCs w:val="20"/>
              </w:rPr>
            </w:pPr>
            <w:r w:rsidRPr="00281C58">
              <w:rPr>
                <w:iCs/>
                <w:sz w:val="20"/>
                <w:szCs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rFonts w:eastAsia="Calibri" w:cs="Times New Roman"/>
                <w:iCs/>
                <w:sz w:val="20"/>
                <w:szCs w:val="20"/>
              </w:rPr>
            </w:pPr>
            <w:r w:rsidRPr="00281C58">
              <w:rPr>
                <w:rFonts w:eastAsia="Calibri" w:cs="Times New Roman"/>
                <w:iCs/>
                <w:sz w:val="20"/>
                <w:szCs w:val="20"/>
              </w:rPr>
              <w:t>Реконструкция ВЛ 35 кВ ДЭС-23 – Демби – Погодная - Крутоберегово</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8,0 км</w:t>
            </w:r>
          </w:p>
        </w:tc>
        <w:tc>
          <w:tcPr>
            <w:tcW w:w="910" w:type="pct"/>
            <w:shd w:val="clear" w:color="auto" w:fill="auto"/>
          </w:tcPr>
          <w:p w:rsidR="00F027DF" w:rsidRPr="00281C58" w:rsidRDefault="00F027DF" w:rsidP="00F027DF">
            <w:pPr>
              <w:spacing w:before="0" w:after="0"/>
              <w:ind w:firstLine="0"/>
              <w:jc w:val="center"/>
              <w:rPr>
                <w:iCs/>
                <w:sz w:val="20"/>
              </w:rPr>
            </w:pPr>
            <w:r w:rsidRPr="00281C58">
              <w:rPr>
                <w:rFonts w:eastAsia="Calibri" w:cs="Times New Roman"/>
                <w:iCs/>
                <w:sz w:val="20"/>
                <w:szCs w:val="20"/>
              </w:rPr>
              <w:t>Усть-Камчатский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Снижение вероятности аварийного отключения ВЛ и повышение надёжности электроснабжения потребителей</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rFonts w:eastAsia="Calibri" w:cs="Times New Roman"/>
                <w:iCs/>
                <w:sz w:val="20"/>
                <w:szCs w:val="20"/>
              </w:rPr>
            </w:pPr>
            <w:r w:rsidRPr="00281C58">
              <w:rPr>
                <w:rFonts w:eastAsia="Calibri" w:cs="Times New Roman"/>
                <w:iCs/>
                <w:sz w:val="20"/>
                <w:szCs w:val="20"/>
              </w:rPr>
              <w:t>Строительство второй нитки 35 кВ от ПС Коряки до ПС Начики с отпайкой на ПС Шапочка</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40,8 км</w:t>
            </w:r>
          </w:p>
        </w:tc>
        <w:tc>
          <w:tcPr>
            <w:tcW w:w="910" w:type="pct"/>
            <w:shd w:val="clear" w:color="auto" w:fill="auto"/>
          </w:tcPr>
          <w:p w:rsidR="00F027DF" w:rsidRPr="00281C58" w:rsidRDefault="00F027DF" w:rsidP="00F027DF">
            <w:pPr>
              <w:spacing w:before="0" w:after="0"/>
              <w:ind w:firstLine="0"/>
              <w:jc w:val="center"/>
              <w:rPr>
                <w:rFonts w:eastAsia="Calibri" w:cs="Times New Roman"/>
                <w:iCs/>
                <w:sz w:val="20"/>
                <w:szCs w:val="20"/>
              </w:rPr>
            </w:pPr>
            <w:r w:rsidRPr="00281C58">
              <w:rPr>
                <w:iCs/>
                <w:sz w:val="20"/>
              </w:rPr>
              <w:t>Усть-Большерецкий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Повышение надёжности электроснабжения потребителей</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rFonts w:eastAsia="Calibri" w:cs="Times New Roman"/>
                <w:iCs/>
                <w:sz w:val="20"/>
                <w:szCs w:val="20"/>
              </w:rPr>
            </w:pPr>
            <w:r w:rsidRPr="00281C58">
              <w:rPr>
                <w:rFonts w:eastAsia="Calibri" w:cs="Times New Roman"/>
                <w:iCs/>
                <w:sz w:val="20"/>
                <w:szCs w:val="20"/>
              </w:rPr>
              <w:t>Реконструкция ВЛ 35 кВ Паужетская ГеоЭС - Озерновская</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Протяженность ВЛ – 27,0 км</w:t>
            </w:r>
          </w:p>
        </w:tc>
        <w:tc>
          <w:tcPr>
            <w:tcW w:w="910" w:type="pct"/>
            <w:shd w:val="clear" w:color="auto" w:fill="auto"/>
          </w:tcPr>
          <w:p w:rsidR="00F027DF" w:rsidRPr="00281C58" w:rsidRDefault="00F027DF" w:rsidP="00F027DF">
            <w:pPr>
              <w:spacing w:before="0" w:after="0"/>
              <w:ind w:firstLine="0"/>
              <w:jc w:val="center"/>
              <w:rPr>
                <w:rFonts w:eastAsia="Calibri" w:cs="Times New Roman"/>
                <w:iCs/>
                <w:sz w:val="20"/>
                <w:szCs w:val="20"/>
              </w:rPr>
            </w:pPr>
            <w:r w:rsidRPr="00281C58">
              <w:rPr>
                <w:rFonts w:eastAsia="Calibri" w:cs="Times New Roman"/>
                <w:iCs/>
                <w:sz w:val="20"/>
                <w:szCs w:val="20"/>
              </w:rPr>
              <w:t>Быстринский муниципальный район</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Снижение вероятности аварийного отключения ВЛ и повышение надёжности электроснабжения потребителей</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F027DF" w:rsidRPr="00281C58" w:rsidTr="00F027DF">
        <w:tc>
          <w:tcPr>
            <w:tcW w:w="137" w:type="pct"/>
            <w:shd w:val="clear" w:color="auto" w:fill="auto"/>
          </w:tcPr>
          <w:p w:rsidR="00F027DF" w:rsidRPr="00281C58" w:rsidRDefault="00F027DF" w:rsidP="00B543D8">
            <w:pPr>
              <w:pStyle w:val="aa"/>
              <w:numPr>
                <w:ilvl w:val="0"/>
                <w:numId w:val="25"/>
              </w:numPr>
              <w:spacing w:before="0" w:after="0"/>
              <w:rPr>
                <w:iCs/>
                <w:sz w:val="20"/>
                <w:szCs w:val="20"/>
              </w:rPr>
            </w:pPr>
          </w:p>
        </w:tc>
        <w:tc>
          <w:tcPr>
            <w:tcW w:w="1228" w:type="pct"/>
            <w:shd w:val="clear" w:color="auto" w:fill="auto"/>
          </w:tcPr>
          <w:p w:rsidR="00F027DF" w:rsidRPr="00281C58" w:rsidRDefault="00F027DF" w:rsidP="00F027DF">
            <w:pPr>
              <w:spacing w:before="0" w:after="0"/>
              <w:ind w:firstLine="0"/>
              <w:rPr>
                <w:rFonts w:eastAsia="Calibri" w:cs="Times New Roman"/>
                <w:iCs/>
                <w:sz w:val="20"/>
                <w:szCs w:val="20"/>
              </w:rPr>
            </w:pPr>
            <w:r w:rsidRPr="00281C58">
              <w:rPr>
                <w:rFonts w:eastAsia="Calibri" w:cs="Times New Roman"/>
                <w:iCs/>
                <w:sz w:val="20"/>
                <w:szCs w:val="20"/>
              </w:rPr>
              <w:t>Реконструкция объекта "Сооружение высоковольтная линия 35 кВ с ПС 6/35 с. Эссо и ПС 35/6 с Анавгай" с заменой 2-х ТМ 1000 кВА 35/6 на 2 ТМ 1600 кВА 35/6 на ПС 6/35 Эссо и с заменой 2-х ТМ- 1000 кВА 35/10 кВ на 2 ТМ 400 кВА 35/10 кВ на ПС 35/6 Анавгай</w:t>
            </w:r>
          </w:p>
        </w:tc>
        <w:tc>
          <w:tcPr>
            <w:tcW w:w="566" w:type="pct"/>
            <w:shd w:val="clear" w:color="auto" w:fill="auto"/>
          </w:tcPr>
          <w:p w:rsidR="00F027DF" w:rsidRPr="00281C58" w:rsidRDefault="00F027DF" w:rsidP="00F027DF">
            <w:pPr>
              <w:spacing w:before="0" w:after="0"/>
              <w:ind w:firstLine="0"/>
              <w:jc w:val="center"/>
              <w:rPr>
                <w:iCs/>
                <w:sz w:val="20"/>
              </w:rPr>
            </w:pPr>
            <w:r w:rsidRPr="00281C58">
              <w:rPr>
                <w:iCs/>
                <w:sz w:val="20"/>
              </w:rPr>
              <w:t>Мощность – 4 МВА</w:t>
            </w:r>
          </w:p>
        </w:tc>
        <w:tc>
          <w:tcPr>
            <w:tcW w:w="910" w:type="pct"/>
            <w:shd w:val="clear" w:color="auto" w:fill="auto"/>
          </w:tcPr>
          <w:p w:rsidR="00F027DF" w:rsidRPr="00281C58" w:rsidRDefault="00F027DF" w:rsidP="00F027DF">
            <w:pPr>
              <w:spacing w:before="0" w:after="0"/>
              <w:ind w:firstLine="0"/>
              <w:jc w:val="center"/>
              <w:rPr>
                <w:rFonts w:eastAsia="Calibri" w:cs="Times New Roman"/>
                <w:iCs/>
                <w:sz w:val="20"/>
                <w:szCs w:val="20"/>
              </w:rPr>
            </w:pPr>
            <w:r w:rsidRPr="00281C58">
              <w:rPr>
                <w:iCs/>
                <w:sz w:val="20"/>
              </w:rPr>
              <w:t>Средне- Камчатский энергоузл</w:t>
            </w:r>
          </w:p>
        </w:tc>
        <w:tc>
          <w:tcPr>
            <w:tcW w:w="1267" w:type="pct"/>
            <w:shd w:val="clear" w:color="auto" w:fill="auto"/>
          </w:tcPr>
          <w:p w:rsidR="00F027DF" w:rsidRPr="00281C58" w:rsidRDefault="00F027DF" w:rsidP="00F027DF">
            <w:pPr>
              <w:spacing w:before="0" w:after="0"/>
              <w:ind w:firstLine="0"/>
              <w:jc w:val="left"/>
              <w:rPr>
                <w:iCs/>
                <w:sz w:val="20"/>
              </w:rPr>
            </w:pPr>
            <w:r w:rsidRPr="00281C58">
              <w:rPr>
                <w:iCs/>
                <w:sz w:val="20"/>
              </w:rPr>
              <w:t>Повышение надежности электроснабжения потребителей Средне- Камчатского энергоузла Камчатского края</w:t>
            </w:r>
          </w:p>
        </w:tc>
        <w:tc>
          <w:tcPr>
            <w:tcW w:w="892" w:type="pct"/>
            <w:shd w:val="clear" w:color="auto" w:fill="auto"/>
          </w:tcPr>
          <w:p w:rsidR="00F027DF" w:rsidRPr="00281C58" w:rsidRDefault="00F027DF" w:rsidP="00F027DF">
            <w:pPr>
              <w:spacing w:before="0" w:after="0"/>
              <w:ind w:firstLine="0"/>
              <w:jc w:val="center"/>
              <w:rPr>
                <w:iCs/>
                <w:sz w:val="20"/>
              </w:rPr>
            </w:pPr>
            <w:r w:rsidRPr="00281C58">
              <w:rPr>
                <w:iCs/>
                <w:sz w:val="20"/>
              </w:rPr>
              <w:t>Повышение надежности энергоснабжения потребителей</w:t>
            </w:r>
          </w:p>
        </w:tc>
      </w:tr>
      <w:tr w:rsidR="00EE3090" w:rsidRPr="00281C58" w:rsidTr="004C6B72">
        <w:tc>
          <w:tcPr>
            <w:tcW w:w="137" w:type="pct"/>
            <w:shd w:val="clear" w:color="auto" w:fill="auto"/>
          </w:tcPr>
          <w:p w:rsidR="00EE3090" w:rsidRPr="00281C58" w:rsidRDefault="00EE3090" w:rsidP="004C6B72">
            <w:pPr>
              <w:pStyle w:val="aa"/>
              <w:numPr>
                <w:ilvl w:val="0"/>
                <w:numId w:val="25"/>
              </w:numPr>
              <w:spacing w:before="0" w:after="0"/>
              <w:rPr>
                <w:iCs/>
                <w:sz w:val="20"/>
                <w:szCs w:val="20"/>
              </w:rPr>
            </w:pPr>
          </w:p>
        </w:tc>
        <w:tc>
          <w:tcPr>
            <w:tcW w:w="1228" w:type="pct"/>
            <w:shd w:val="clear" w:color="auto" w:fill="auto"/>
          </w:tcPr>
          <w:p w:rsidR="00EE3090" w:rsidRPr="00281C58" w:rsidRDefault="00EE3090" w:rsidP="004C6B72">
            <w:pPr>
              <w:spacing w:before="0" w:after="0"/>
              <w:ind w:firstLine="0"/>
              <w:rPr>
                <w:rFonts w:eastAsia="Calibri" w:cs="Times New Roman"/>
                <w:iCs/>
                <w:sz w:val="20"/>
                <w:szCs w:val="20"/>
              </w:rPr>
            </w:pPr>
            <w:r w:rsidRPr="00281C58">
              <w:rPr>
                <w:rFonts w:eastAsia="Calibri" w:cs="Times New Roman"/>
                <w:iCs/>
                <w:sz w:val="20"/>
                <w:szCs w:val="20"/>
              </w:rPr>
              <w:t xml:space="preserve">Реконструкция ПС 110 кВ Развилка с установкой трансформаторов собственных </w:t>
            </w:r>
            <w:r w:rsidRPr="00281C58">
              <w:rPr>
                <w:rFonts w:eastAsia="Calibri" w:cs="Times New Roman"/>
                <w:iCs/>
                <w:sz w:val="20"/>
                <w:szCs w:val="20"/>
              </w:rPr>
              <w:lastRenderedPageBreak/>
              <w:t>нужд 110/0.4 кВ</w:t>
            </w:r>
          </w:p>
        </w:tc>
        <w:tc>
          <w:tcPr>
            <w:tcW w:w="566" w:type="pct"/>
            <w:shd w:val="clear" w:color="auto" w:fill="auto"/>
          </w:tcPr>
          <w:p w:rsidR="00EE3090" w:rsidRPr="00281C58" w:rsidRDefault="00EE3090" w:rsidP="004C6B72">
            <w:pPr>
              <w:spacing w:before="0" w:after="0"/>
              <w:ind w:firstLine="0"/>
              <w:jc w:val="center"/>
              <w:rPr>
                <w:iCs/>
                <w:sz w:val="20"/>
              </w:rPr>
            </w:pPr>
            <w:r w:rsidRPr="00281C58">
              <w:rPr>
                <w:iCs/>
                <w:sz w:val="20"/>
              </w:rPr>
              <w:lastRenderedPageBreak/>
              <w:t>-</w:t>
            </w:r>
          </w:p>
        </w:tc>
        <w:tc>
          <w:tcPr>
            <w:tcW w:w="910" w:type="pct"/>
            <w:shd w:val="clear" w:color="auto" w:fill="auto"/>
          </w:tcPr>
          <w:p w:rsidR="00EE3090" w:rsidRPr="00281C58" w:rsidRDefault="00EE3090" w:rsidP="004C6B72">
            <w:pPr>
              <w:spacing w:before="0" w:after="0"/>
              <w:ind w:firstLine="0"/>
              <w:jc w:val="center"/>
              <w:rPr>
                <w:iCs/>
                <w:sz w:val="20"/>
              </w:rPr>
            </w:pPr>
            <w:r w:rsidRPr="00281C58">
              <w:rPr>
                <w:iCs/>
                <w:sz w:val="20"/>
              </w:rPr>
              <w:t>Елизовский муниципальный район, Камчатский край</w:t>
            </w:r>
          </w:p>
        </w:tc>
        <w:tc>
          <w:tcPr>
            <w:tcW w:w="1267" w:type="pct"/>
            <w:shd w:val="clear" w:color="auto" w:fill="auto"/>
          </w:tcPr>
          <w:p w:rsidR="00EE3090" w:rsidRPr="00281C58" w:rsidRDefault="00EE3090" w:rsidP="004C6B72">
            <w:pPr>
              <w:spacing w:before="0" w:after="0"/>
              <w:ind w:firstLine="0"/>
              <w:jc w:val="left"/>
              <w:rPr>
                <w:iCs/>
                <w:sz w:val="20"/>
              </w:rPr>
            </w:pPr>
            <w:r w:rsidRPr="00281C58">
              <w:rPr>
                <w:iCs/>
                <w:sz w:val="20"/>
              </w:rPr>
              <w:t>Выдача мощностей Толмачовских ГЭС</w:t>
            </w:r>
          </w:p>
        </w:tc>
        <w:tc>
          <w:tcPr>
            <w:tcW w:w="892" w:type="pct"/>
            <w:shd w:val="clear" w:color="auto" w:fill="auto"/>
          </w:tcPr>
          <w:p w:rsidR="00EE3090" w:rsidRPr="00281C58" w:rsidRDefault="00EE3090" w:rsidP="004C6B72">
            <w:pPr>
              <w:spacing w:before="0" w:after="0"/>
              <w:ind w:firstLine="0"/>
              <w:jc w:val="center"/>
              <w:rPr>
                <w:iCs/>
                <w:sz w:val="20"/>
              </w:rPr>
            </w:pPr>
            <w:r w:rsidRPr="00281C58">
              <w:rPr>
                <w:iCs/>
                <w:sz w:val="20"/>
              </w:rPr>
              <w:t>Повышение надежности энергоснабжения потребителей</w:t>
            </w:r>
          </w:p>
        </w:tc>
      </w:tr>
      <w:tr w:rsidR="00EE3090" w:rsidRPr="00281C58" w:rsidTr="004C6B72">
        <w:tc>
          <w:tcPr>
            <w:tcW w:w="137" w:type="pct"/>
            <w:shd w:val="clear" w:color="auto" w:fill="auto"/>
          </w:tcPr>
          <w:p w:rsidR="00EE3090" w:rsidRPr="00281C58" w:rsidRDefault="00EE3090" w:rsidP="004C6B72">
            <w:pPr>
              <w:pStyle w:val="aa"/>
              <w:numPr>
                <w:ilvl w:val="0"/>
                <w:numId w:val="25"/>
              </w:numPr>
              <w:spacing w:before="0" w:after="0"/>
              <w:rPr>
                <w:iCs/>
                <w:sz w:val="20"/>
                <w:szCs w:val="20"/>
              </w:rPr>
            </w:pPr>
          </w:p>
        </w:tc>
        <w:tc>
          <w:tcPr>
            <w:tcW w:w="1228" w:type="pct"/>
            <w:shd w:val="clear" w:color="auto" w:fill="auto"/>
          </w:tcPr>
          <w:p w:rsidR="00EE3090" w:rsidRPr="00281C58" w:rsidRDefault="00EE3090" w:rsidP="004C6B72">
            <w:pPr>
              <w:spacing w:before="0" w:after="0"/>
              <w:ind w:firstLine="0"/>
              <w:rPr>
                <w:rFonts w:eastAsia="Calibri" w:cs="Times New Roman"/>
                <w:iCs/>
                <w:sz w:val="20"/>
                <w:szCs w:val="20"/>
              </w:rPr>
            </w:pPr>
            <w:r w:rsidRPr="00281C58">
              <w:rPr>
                <w:rFonts w:eastAsia="Calibri" w:cs="Times New Roman"/>
                <w:iCs/>
                <w:sz w:val="20"/>
                <w:szCs w:val="20"/>
              </w:rPr>
              <w:t>Строительство 2-х ВЛ 110 кВ от ПС 220/110/35/10 кВ «Авача» до проектируемой ПС 110/35/10 кВ «Сопка Горячая»</w:t>
            </w:r>
          </w:p>
        </w:tc>
        <w:tc>
          <w:tcPr>
            <w:tcW w:w="566" w:type="pct"/>
            <w:shd w:val="clear" w:color="auto" w:fill="auto"/>
          </w:tcPr>
          <w:p w:rsidR="00EE3090" w:rsidRPr="00281C58" w:rsidRDefault="00EE3090" w:rsidP="004C6B72">
            <w:pPr>
              <w:spacing w:before="0" w:after="0"/>
              <w:ind w:firstLine="0"/>
              <w:jc w:val="center"/>
              <w:rPr>
                <w:iCs/>
                <w:sz w:val="20"/>
              </w:rPr>
            </w:pPr>
            <w:r w:rsidRPr="00281C58">
              <w:rPr>
                <w:iCs/>
                <w:sz w:val="20"/>
              </w:rPr>
              <w:t>Протяженность - 64 км</w:t>
            </w:r>
          </w:p>
        </w:tc>
        <w:tc>
          <w:tcPr>
            <w:tcW w:w="910" w:type="pct"/>
            <w:shd w:val="clear" w:color="auto" w:fill="auto"/>
          </w:tcPr>
          <w:p w:rsidR="00EE3090" w:rsidRPr="00281C58" w:rsidRDefault="00EE3090" w:rsidP="004C6B72">
            <w:pPr>
              <w:spacing w:before="0" w:after="0"/>
              <w:ind w:firstLine="0"/>
              <w:jc w:val="center"/>
              <w:rPr>
                <w:iCs/>
                <w:sz w:val="20"/>
              </w:rPr>
            </w:pPr>
            <w:r w:rsidRPr="00281C58">
              <w:rPr>
                <w:iCs/>
                <w:sz w:val="20"/>
              </w:rPr>
              <w:t>Елизовский муниципальный район, Камчатский край</w:t>
            </w:r>
          </w:p>
        </w:tc>
        <w:tc>
          <w:tcPr>
            <w:tcW w:w="1267" w:type="pct"/>
            <w:shd w:val="clear" w:color="auto" w:fill="auto"/>
          </w:tcPr>
          <w:p w:rsidR="00EE3090" w:rsidRPr="00281C58" w:rsidRDefault="00EE3090" w:rsidP="004C6B72">
            <w:pPr>
              <w:spacing w:before="0" w:after="0"/>
              <w:ind w:firstLine="0"/>
              <w:jc w:val="left"/>
              <w:rPr>
                <w:iCs/>
                <w:sz w:val="20"/>
              </w:rPr>
            </w:pPr>
            <w:r w:rsidRPr="00281C58">
              <w:rPr>
                <w:iCs/>
                <w:sz w:val="20"/>
              </w:rPr>
              <w:t>Обеспечение технологического присоединения к электрическим сетям объекта «Горнолыжный комплекс»</w:t>
            </w:r>
          </w:p>
        </w:tc>
        <w:tc>
          <w:tcPr>
            <w:tcW w:w="892" w:type="pct"/>
            <w:shd w:val="clear" w:color="auto" w:fill="auto"/>
          </w:tcPr>
          <w:p w:rsidR="00EE3090" w:rsidRPr="00281C58" w:rsidRDefault="00EE3090" w:rsidP="004C6B72">
            <w:pPr>
              <w:spacing w:before="0" w:after="0"/>
              <w:ind w:firstLine="0"/>
              <w:jc w:val="center"/>
              <w:rPr>
                <w:iCs/>
                <w:sz w:val="20"/>
              </w:rPr>
            </w:pPr>
            <w:r w:rsidRPr="00281C58">
              <w:rPr>
                <w:iCs/>
                <w:sz w:val="20"/>
              </w:rPr>
              <w:t>Повышение надежности энергоснабжения потребителей</w:t>
            </w:r>
          </w:p>
        </w:tc>
      </w:tr>
      <w:tr w:rsidR="00EE3090" w:rsidRPr="00281C58" w:rsidTr="004C6B72">
        <w:tc>
          <w:tcPr>
            <w:tcW w:w="137" w:type="pct"/>
            <w:shd w:val="clear" w:color="auto" w:fill="auto"/>
          </w:tcPr>
          <w:p w:rsidR="00EE3090" w:rsidRPr="00281C58" w:rsidRDefault="00EE3090" w:rsidP="004C6B72">
            <w:pPr>
              <w:pStyle w:val="aa"/>
              <w:numPr>
                <w:ilvl w:val="0"/>
                <w:numId w:val="25"/>
              </w:numPr>
              <w:spacing w:before="0" w:after="0"/>
              <w:rPr>
                <w:iCs/>
                <w:sz w:val="20"/>
                <w:szCs w:val="20"/>
              </w:rPr>
            </w:pPr>
          </w:p>
        </w:tc>
        <w:tc>
          <w:tcPr>
            <w:tcW w:w="1228" w:type="pct"/>
            <w:shd w:val="clear" w:color="auto" w:fill="auto"/>
          </w:tcPr>
          <w:p w:rsidR="00EE3090" w:rsidRPr="00281C58" w:rsidRDefault="00EE3090" w:rsidP="004C6B72">
            <w:pPr>
              <w:spacing w:before="0" w:after="0"/>
              <w:ind w:firstLine="0"/>
              <w:rPr>
                <w:rFonts w:eastAsia="Calibri" w:cs="Times New Roman"/>
                <w:iCs/>
                <w:sz w:val="20"/>
                <w:szCs w:val="20"/>
              </w:rPr>
            </w:pPr>
            <w:r w:rsidRPr="00281C58">
              <w:rPr>
                <w:rFonts w:eastAsia="Calibri" w:cs="Times New Roman"/>
                <w:iCs/>
                <w:sz w:val="20"/>
                <w:szCs w:val="20"/>
              </w:rPr>
              <w:t xml:space="preserve">Строительство ПС 110/35/10 кВ «Сопка Горячая» </w:t>
            </w:r>
          </w:p>
        </w:tc>
        <w:tc>
          <w:tcPr>
            <w:tcW w:w="566" w:type="pct"/>
            <w:shd w:val="clear" w:color="auto" w:fill="auto"/>
          </w:tcPr>
          <w:p w:rsidR="00EE3090" w:rsidRPr="00281C58" w:rsidRDefault="00EE3090" w:rsidP="004C6B72">
            <w:pPr>
              <w:spacing w:before="0" w:after="0"/>
              <w:ind w:firstLine="0"/>
              <w:jc w:val="center"/>
              <w:rPr>
                <w:iCs/>
                <w:sz w:val="20"/>
              </w:rPr>
            </w:pPr>
            <w:r w:rsidRPr="00281C58">
              <w:rPr>
                <w:iCs/>
                <w:sz w:val="20"/>
              </w:rPr>
              <w:t>Мощность – 10 МВА</w:t>
            </w:r>
          </w:p>
        </w:tc>
        <w:tc>
          <w:tcPr>
            <w:tcW w:w="910" w:type="pct"/>
            <w:shd w:val="clear" w:color="auto" w:fill="auto"/>
          </w:tcPr>
          <w:p w:rsidR="00EE3090" w:rsidRPr="00281C58" w:rsidRDefault="00EE3090" w:rsidP="004C6B72">
            <w:pPr>
              <w:spacing w:before="0" w:after="0"/>
              <w:ind w:firstLine="0"/>
              <w:jc w:val="center"/>
              <w:rPr>
                <w:iCs/>
                <w:sz w:val="20"/>
              </w:rPr>
            </w:pPr>
            <w:r w:rsidRPr="00281C58">
              <w:rPr>
                <w:iCs/>
                <w:sz w:val="20"/>
              </w:rPr>
              <w:t>Елизовский муниципальный район, Камчатский край</w:t>
            </w:r>
          </w:p>
        </w:tc>
        <w:tc>
          <w:tcPr>
            <w:tcW w:w="1267" w:type="pct"/>
            <w:shd w:val="clear" w:color="auto" w:fill="auto"/>
          </w:tcPr>
          <w:p w:rsidR="00EE3090" w:rsidRPr="00281C58" w:rsidRDefault="00EE3090" w:rsidP="004C6B72">
            <w:pPr>
              <w:spacing w:before="0" w:after="0"/>
              <w:ind w:firstLine="0"/>
              <w:jc w:val="left"/>
              <w:rPr>
                <w:iCs/>
                <w:sz w:val="20"/>
              </w:rPr>
            </w:pPr>
            <w:r w:rsidRPr="00281C58">
              <w:rPr>
                <w:iCs/>
                <w:sz w:val="20"/>
              </w:rPr>
              <w:t>Обеспечение технологического присоединения к электрическим сетям объекта «Горнолыжный комплекс»</w:t>
            </w:r>
          </w:p>
        </w:tc>
        <w:tc>
          <w:tcPr>
            <w:tcW w:w="892" w:type="pct"/>
            <w:shd w:val="clear" w:color="auto" w:fill="auto"/>
          </w:tcPr>
          <w:p w:rsidR="00EE3090" w:rsidRPr="00281C58" w:rsidRDefault="00EE3090" w:rsidP="004C6B72">
            <w:pPr>
              <w:spacing w:before="0" w:after="0"/>
              <w:ind w:firstLine="0"/>
              <w:jc w:val="center"/>
              <w:rPr>
                <w:iCs/>
                <w:sz w:val="20"/>
              </w:rPr>
            </w:pPr>
            <w:r w:rsidRPr="00281C58">
              <w:rPr>
                <w:iCs/>
                <w:sz w:val="20"/>
              </w:rPr>
              <w:t>Повышение надежности энергоснабжения потребителей</w:t>
            </w:r>
          </w:p>
        </w:tc>
      </w:tr>
      <w:tr w:rsidR="00EE3090" w:rsidRPr="00281C58" w:rsidTr="004C6B72">
        <w:tc>
          <w:tcPr>
            <w:tcW w:w="137" w:type="pct"/>
            <w:shd w:val="clear" w:color="auto" w:fill="auto"/>
          </w:tcPr>
          <w:p w:rsidR="00EE3090" w:rsidRPr="00281C58" w:rsidRDefault="00EE3090" w:rsidP="004C6B72">
            <w:pPr>
              <w:pStyle w:val="aa"/>
              <w:numPr>
                <w:ilvl w:val="0"/>
                <w:numId w:val="25"/>
              </w:numPr>
              <w:spacing w:before="0" w:after="0"/>
              <w:rPr>
                <w:iCs/>
                <w:sz w:val="20"/>
                <w:szCs w:val="20"/>
              </w:rPr>
            </w:pPr>
          </w:p>
        </w:tc>
        <w:tc>
          <w:tcPr>
            <w:tcW w:w="1228" w:type="pct"/>
            <w:shd w:val="clear" w:color="auto" w:fill="auto"/>
          </w:tcPr>
          <w:p w:rsidR="00EE3090" w:rsidRPr="00281C58" w:rsidRDefault="00EE3090" w:rsidP="004C6B72">
            <w:pPr>
              <w:spacing w:before="0" w:after="0"/>
              <w:ind w:firstLine="0"/>
              <w:rPr>
                <w:rFonts w:eastAsia="Calibri" w:cs="Times New Roman"/>
                <w:iCs/>
                <w:sz w:val="20"/>
                <w:szCs w:val="20"/>
              </w:rPr>
            </w:pPr>
            <w:r w:rsidRPr="00281C58">
              <w:rPr>
                <w:rFonts w:eastAsia="Calibri" w:cs="Times New Roman"/>
                <w:iCs/>
                <w:sz w:val="20"/>
                <w:szCs w:val="20"/>
              </w:rPr>
              <w:t>Строительство 2-х КЛ-35 кВ от проектируемой ПС 110/35/10 кВ «Сопка Горячая» до проектируемой ПС 35/10 кВ «Горнолыжный комплекс»</w:t>
            </w:r>
          </w:p>
        </w:tc>
        <w:tc>
          <w:tcPr>
            <w:tcW w:w="566" w:type="pct"/>
            <w:shd w:val="clear" w:color="auto" w:fill="auto"/>
          </w:tcPr>
          <w:p w:rsidR="00EE3090" w:rsidRPr="00281C58" w:rsidRDefault="00EE3090" w:rsidP="004C6B72">
            <w:pPr>
              <w:spacing w:before="0" w:after="0"/>
              <w:ind w:firstLine="0"/>
              <w:jc w:val="center"/>
              <w:rPr>
                <w:iCs/>
                <w:sz w:val="20"/>
              </w:rPr>
            </w:pPr>
            <w:r w:rsidRPr="00281C58">
              <w:rPr>
                <w:iCs/>
                <w:sz w:val="20"/>
              </w:rPr>
              <w:t>Протяженность – 6 км</w:t>
            </w:r>
          </w:p>
        </w:tc>
        <w:tc>
          <w:tcPr>
            <w:tcW w:w="910" w:type="pct"/>
            <w:shd w:val="clear" w:color="auto" w:fill="auto"/>
          </w:tcPr>
          <w:p w:rsidR="00EE3090" w:rsidRPr="00281C58" w:rsidRDefault="00EE3090" w:rsidP="004C6B72">
            <w:pPr>
              <w:spacing w:before="0" w:after="0"/>
              <w:ind w:firstLine="0"/>
              <w:jc w:val="center"/>
              <w:rPr>
                <w:iCs/>
                <w:sz w:val="20"/>
              </w:rPr>
            </w:pPr>
            <w:r w:rsidRPr="00281C58">
              <w:rPr>
                <w:iCs/>
                <w:sz w:val="20"/>
              </w:rPr>
              <w:t>Елизовский муниципальный район, Камчатский край</w:t>
            </w:r>
          </w:p>
        </w:tc>
        <w:tc>
          <w:tcPr>
            <w:tcW w:w="1267" w:type="pct"/>
            <w:shd w:val="clear" w:color="auto" w:fill="auto"/>
          </w:tcPr>
          <w:p w:rsidR="00EE3090" w:rsidRPr="00281C58" w:rsidRDefault="00EE3090" w:rsidP="004C6B72">
            <w:pPr>
              <w:spacing w:before="0" w:after="0"/>
              <w:ind w:firstLine="0"/>
              <w:jc w:val="left"/>
              <w:rPr>
                <w:iCs/>
                <w:sz w:val="20"/>
              </w:rPr>
            </w:pPr>
            <w:r w:rsidRPr="00281C58">
              <w:rPr>
                <w:iCs/>
                <w:sz w:val="20"/>
              </w:rPr>
              <w:t>Обеспечение технологического присоединения к электрическим сетям объекта «Горнолыдный комплекс»</w:t>
            </w:r>
          </w:p>
        </w:tc>
        <w:tc>
          <w:tcPr>
            <w:tcW w:w="892" w:type="pct"/>
            <w:shd w:val="clear" w:color="auto" w:fill="auto"/>
          </w:tcPr>
          <w:p w:rsidR="00EE3090" w:rsidRPr="00281C58" w:rsidRDefault="00EE3090" w:rsidP="004C6B72">
            <w:pPr>
              <w:spacing w:before="0" w:after="0"/>
              <w:ind w:firstLine="0"/>
              <w:jc w:val="center"/>
              <w:rPr>
                <w:iCs/>
                <w:sz w:val="20"/>
              </w:rPr>
            </w:pPr>
            <w:r w:rsidRPr="00281C58">
              <w:rPr>
                <w:iCs/>
                <w:sz w:val="20"/>
              </w:rPr>
              <w:t>Повышение надежности энергоснабжения потребителей</w:t>
            </w:r>
          </w:p>
        </w:tc>
      </w:tr>
      <w:tr w:rsidR="00EE3090" w:rsidRPr="00281C58" w:rsidTr="004C6B72">
        <w:tc>
          <w:tcPr>
            <w:tcW w:w="137" w:type="pct"/>
            <w:shd w:val="clear" w:color="auto" w:fill="auto"/>
          </w:tcPr>
          <w:p w:rsidR="00EE3090" w:rsidRPr="00281C58" w:rsidRDefault="00EE3090" w:rsidP="004C6B72">
            <w:pPr>
              <w:pStyle w:val="aa"/>
              <w:numPr>
                <w:ilvl w:val="0"/>
                <w:numId w:val="25"/>
              </w:numPr>
              <w:spacing w:before="0" w:after="0"/>
              <w:rPr>
                <w:iCs/>
                <w:sz w:val="20"/>
                <w:szCs w:val="20"/>
              </w:rPr>
            </w:pPr>
          </w:p>
        </w:tc>
        <w:tc>
          <w:tcPr>
            <w:tcW w:w="1228" w:type="pct"/>
            <w:shd w:val="clear" w:color="auto" w:fill="auto"/>
          </w:tcPr>
          <w:p w:rsidR="00EE3090" w:rsidRPr="00281C58" w:rsidRDefault="00EE3090" w:rsidP="004C6B72">
            <w:pPr>
              <w:spacing w:before="0" w:after="0"/>
              <w:ind w:firstLine="0"/>
              <w:rPr>
                <w:rFonts w:eastAsia="Calibri" w:cs="Times New Roman"/>
                <w:iCs/>
                <w:sz w:val="20"/>
                <w:szCs w:val="20"/>
              </w:rPr>
            </w:pPr>
            <w:r w:rsidRPr="00281C58">
              <w:rPr>
                <w:rFonts w:eastAsia="Calibri" w:cs="Times New Roman"/>
                <w:iCs/>
                <w:sz w:val="20"/>
                <w:szCs w:val="20"/>
              </w:rPr>
              <w:t xml:space="preserve">ПС 35/10 кВ «Горнолыжный комплекс» </w:t>
            </w:r>
          </w:p>
        </w:tc>
        <w:tc>
          <w:tcPr>
            <w:tcW w:w="566" w:type="pct"/>
            <w:shd w:val="clear" w:color="auto" w:fill="auto"/>
          </w:tcPr>
          <w:p w:rsidR="00EE3090" w:rsidRPr="00281C58" w:rsidRDefault="00EE3090" w:rsidP="004C6B72">
            <w:pPr>
              <w:spacing w:before="0" w:after="0"/>
              <w:ind w:firstLine="0"/>
              <w:jc w:val="center"/>
              <w:rPr>
                <w:iCs/>
                <w:sz w:val="20"/>
              </w:rPr>
            </w:pPr>
            <w:r w:rsidRPr="00281C58">
              <w:rPr>
                <w:iCs/>
                <w:sz w:val="20"/>
              </w:rPr>
              <w:t>Мощность – 1.25 МВА</w:t>
            </w:r>
          </w:p>
        </w:tc>
        <w:tc>
          <w:tcPr>
            <w:tcW w:w="910" w:type="pct"/>
            <w:shd w:val="clear" w:color="auto" w:fill="auto"/>
          </w:tcPr>
          <w:p w:rsidR="00EE3090" w:rsidRPr="00281C58" w:rsidRDefault="00EE3090" w:rsidP="004C6B72">
            <w:pPr>
              <w:spacing w:before="0" w:after="0"/>
              <w:ind w:firstLine="0"/>
              <w:jc w:val="center"/>
              <w:rPr>
                <w:iCs/>
                <w:sz w:val="20"/>
              </w:rPr>
            </w:pPr>
            <w:r w:rsidRPr="00281C58">
              <w:rPr>
                <w:iCs/>
                <w:sz w:val="20"/>
              </w:rPr>
              <w:t>Елизовский муниципальный район, Камчатский край</w:t>
            </w:r>
          </w:p>
        </w:tc>
        <w:tc>
          <w:tcPr>
            <w:tcW w:w="1267" w:type="pct"/>
            <w:shd w:val="clear" w:color="auto" w:fill="auto"/>
          </w:tcPr>
          <w:p w:rsidR="00EE3090" w:rsidRPr="00281C58" w:rsidRDefault="00EE3090" w:rsidP="004C6B72">
            <w:pPr>
              <w:spacing w:before="0" w:after="0"/>
              <w:ind w:firstLine="0"/>
              <w:jc w:val="left"/>
              <w:rPr>
                <w:iCs/>
                <w:sz w:val="20"/>
              </w:rPr>
            </w:pPr>
            <w:r w:rsidRPr="00281C58">
              <w:rPr>
                <w:iCs/>
                <w:sz w:val="20"/>
              </w:rPr>
              <w:t>Обеспечение технологического присоединения к электрическим сетям объекта «Горнолыжный комплекс»</w:t>
            </w:r>
          </w:p>
        </w:tc>
        <w:tc>
          <w:tcPr>
            <w:tcW w:w="892" w:type="pct"/>
            <w:shd w:val="clear" w:color="auto" w:fill="auto"/>
          </w:tcPr>
          <w:p w:rsidR="00EE3090" w:rsidRPr="00281C58" w:rsidRDefault="00EE3090" w:rsidP="004C6B72">
            <w:pPr>
              <w:spacing w:before="0" w:after="0"/>
              <w:ind w:firstLine="0"/>
              <w:jc w:val="center"/>
              <w:rPr>
                <w:iCs/>
                <w:sz w:val="20"/>
              </w:rPr>
            </w:pPr>
            <w:r w:rsidRPr="00281C58">
              <w:rPr>
                <w:iCs/>
                <w:sz w:val="20"/>
              </w:rPr>
              <w:t>Повышение надежности энергоснабжения потребителей</w:t>
            </w:r>
          </w:p>
        </w:tc>
      </w:tr>
    </w:tbl>
    <w:p w:rsidR="00F027DF" w:rsidRPr="00281C58" w:rsidRDefault="00F027DF" w:rsidP="00F027DF">
      <w:pPr>
        <w:spacing w:before="0" w:after="0"/>
      </w:pPr>
    </w:p>
    <w:p w:rsidR="00F027DF" w:rsidRPr="00281C58" w:rsidRDefault="00F027DF" w:rsidP="00F027DF"/>
    <w:p w:rsidR="00F027DF" w:rsidRPr="00281C58" w:rsidRDefault="00F027DF" w:rsidP="00F027DF">
      <w:pPr>
        <w:sectPr w:rsidR="00F027DF" w:rsidRPr="00281C58" w:rsidSect="00F027DF">
          <w:pgSz w:w="16838" w:h="11906" w:orient="landscape"/>
          <w:pgMar w:top="1134" w:right="567" w:bottom="1134" w:left="567" w:header="567" w:footer="567" w:gutter="0"/>
          <w:cols w:space="708"/>
          <w:docGrid w:linePitch="360"/>
        </w:sectPr>
      </w:pPr>
    </w:p>
    <w:p w:rsidR="002A7531" w:rsidRPr="00281C58" w:rsidRDefault="00F027DF" w:rsidP="00F027DF">
      <w:r w:rsidRPr="00281C58">
        <w:lastRenderedPageBreak/>
        <w:t>Камчатский край располагает уникальными возобновляемыми энергетическими ресурсами (гидро­, геотермальная энергия, энергия ветра), а также невозобновляемыми топливными ресурсами (природный газ, уголь, торф), вполне достаточными для покрытия потребности энергетики.</w:t>
      </w:r>
    </w:p>
    <w:p w:rsidR="002A7531" w:rsidRPr="00281C58" w:rsidRDefault="002A7531" w:rsidP="000F3BCA">
      <w:pPr>
        <w:pStyle w:val="3"/>
      </w:pPr>
      <w:bookmarkStart w:id="40" w:name="_Toc58361741"/>
      <w:r w:rsidRPr="00281C58">
        <w:t>Гидроресурсы, крупные и малые ГЭС</w:t>
      </w:r>
      <w:bookmarkEnd w:id="40"/>
    </w:p>
    <w:p w:rsidR="00F027DF" w:rsidRPr="00281C58" w:rsidRDefault="00F027DF" w:rsidP="00F027DF">
      <w:r w:rsidRPr="00281C58">
        <w:t>Потенциальные энергоресурсы рек Камчатки оцениваются в 50,6 млрд. кВт-ч в год. Однако, их использование ограничивается необходимостью обеспечить пропуск промысловых рыб на нерест и сохранение речных долин, используемых для сельского хозяйства. Реальный для использования экономический потенциал составляет около 5 млрд. кВт-ч в год.</w:t>
      </w:r>
    </w:p>
    <w:p w:rsidR="00F027DF" w:rsidRPr="00281C58" w:rsidRDefault="00F027DF" w:rsidP="00F027DF">
      <w:r w:rsidRPr="00281C58">
        <w:t>Себестоимость электроэнергии на ГЭС в несколько раз ниже себестоимости топливных электростанций.</w:t>
      </w:r>
    </w:p>
    <w:p w:rsidR="00F027DF" w:rsidRPr="00281C58" w:rsidRDefault="00F027DF" w:rsidP="00F027DF">
      <w:r w:rsidRPr="00281C58">
        <w:t>Из крупных ГЭС в 1980-е годы рассматривалась возможность строительства каскада ГЭС на р. Жупанова в Елизовском районе (130 км от Петропавловска- Камчатского).</w:t>
      </w:r>
    </w:p>
    <w:p w:rsidR="00F027DF" w:rsidRPr="00281C58" w:rsidRDefault="00F027DF" w:rsidP="00F027DF">
      <w:r w:rsidRPr="00281C58">
        <w:t>финансирования.</w:t>
      </w:r>
    </w:p>
    <w:p w:rsidR="00F027DF" w:rsidRPr="00281C58" w:rsidRDefault="00F027DF" w:rsidP="00F027DF">
      <w:r w:rsidRPr="00281C58">
        <w:t>Правительством Камчатского края намечается реализация проекта малой ГЭС на р. Кававля, приток р. Быстрая, мощностью 4-6 МВт, на р. Большая Хапица, мощностью 24 МВт. В 2016 году выполнена «Декларация о намерениях по строительству малой ГЭС на р. Кававля, приток р. Быстрая, Быстринского района, Камчатского края» разработанная АО «Московский областной институт «ГИДРОПРОЕКТ». Также одним из направлений рассматривается строительство 4-х приливных электростанций (ПЭС) в заливах (возле с. Манилы, на восточном берегу Пенжинской губы, напротив п. Тымлат, п. Оссора и в бухте Мелководная) общей мощностью 1035 МВт.</w:t>
      </w:r>
    </w:p>
    <w:p w:rsidR="00F027DF" w:rsidRPr="00281C58" w:rsidRDefault="00F027DF" w:rsidP="00F027DF">
      <w:r w:rsidRPr="00281C58">
        <w:t>В инвестиционной программе АО «ЮЭСК» на 2014-2018 годы предусматривался проект «Обоснование инвестиций применения объектов ВИЭ для реконструкции системы электроснабжения г.о. «п. Палана» и с. Лесная». В проекте обосновано строительство плотинной мГЭС на р. Кинкиль, либо реализация альтернативных вариантов замещения дизельной генерации в населенных пунктах</w:t>
      </w:r>
      <w:r w:rsidRPr="00281C58">
        <w:rPr>
          <w:spacing w:val="-1"/>
        </w:rPr>
        <w:t xml:space="preserve"> Палана</w:t>
      </w:r>
      <w:r w:rsidRPr="00281C58">
        <w:rPr>
          <w:spacing w:val="4"/>
        </w:rPr>
        <w:t xml:space="preserve"> </w:t>
      </w:r>
      <w:r w:rsidRPr="00281C58">
        <w:t>и</w:t>
      </w:r>
      <w:r w:rsidRPr="00281C58">
        <w:rPr>
          <w:spacing w:val="4"/>
        </w:rPr>
        <w:t xml:space="preserve"> </w:t>
      </w:r>
      <w:r w:rsidRPr="00281C58">
        <w:rPr>
          <w:spacing w:val="-1"/>
        </w:rPr>
        <w:t>Лесная</w:t>
      </w:r>
      <w:r w:rsidRPr="00281C58">
        <w:rPr>
          <w:spacing w:val="4"/>
        </w:rPr>
        <w:t xml:space="preserve"> </w:t>
      </w:r>
      <w:r w:rsidRPr="00281C58">
        <w:t>за</w:t>
      </w:r>
      <w:r w:rsidRPr="00281C58">
        <w:rPr>
          <w:spacing w:val="3"/>
        </w:rPr>
        <w:t xml:space="preserve"> </w:t>
      </w:r>
      <w:r w:rsidRPr="00281C58">
        <w:t>счет</w:t>
      </w:r>
      <w:r w:rsidRPr="00281C58">
        <w:rPr>
          <w:spacing w:val="4"/>
        </w:rPr>
        <w:t xml:space="preserve"> </w:t>
      </w:r>
      <w:r w:rsidRPr="00281C58">
        <w:rPr>
          <w:spacing w:val="-1"/>
        </w:rPr>
        <w:t>использования</w:t>
      </w:r>
      <w:r w:rsidRPr="00281C58">
        <w:rPr>
          <w:spacing w:val="4"/>
        </w:rPr>
        <w:t xml:space="preserve"> </w:t>
      </w:r>
      <w:r w:rsidRPr="00281C58">
        <w:rPr>
          <w:spacing w:val="-1"/>
        </w:rPr>
        <w:t>ВИЭ,</w:t>
      </w:r>
      <w:r w:rsidRPr="00281C58">
        <w:rPr>
          <w:spacing w:val="2"/>
        </w:rPr>
        <w:t xml:space="preserve"> </w:t>
      </w:r>
      <w:r w:rsidRPr="00281C58">
        <w:t>что</w:t>
      </w:r>
      <w:r w:rsidRPr="00281C58">
        <w:rPr>
          <w:spacing w:val="4"/>
        </w:rPr>
        <w:t xml:space="preserve"> </w:t>
      </w:r>
      <w:r w:rsidRPr="00281C58">
        <w:rPr>
          <w:spacing w:val="-1"/>
        </w:rPr>
        <w:t>позволит</w:t>
      </w:r>
      <w:r w:rsidRPr="00281C58">
        <w:rPr>
          <w:spacing w:val="3"/>
        </w:rPr>
        <w:t xml:space="preserve"> </w:t>
      </w:r>
      <w:r w:rsidRPr="00281C58">
        <w:rPr>
          <w:spacing w:val="-1"/>
        </w:rPr>
        <w:t>полностью</w:t>
      </w:r>
      <w:r w:rsidRPr="00281C58">
        <w:rPr>
          <w:spacing w:val="2"/>
        </w:rPr>
        <w:t xml:space="preserve"> </w:t>
      </w:r>
      <w:r w:rsidRPr="00281C58">
        <w:rPr>
          <w:spacing w:val="-1"/>
        </w:rPr>
        <w:t>закрыть</w:t>
      </w:r>
      <w:r w:rsidRPr="00281C58">
        <w:rPr>
          <w:spacing w:val="47"/>
        </w:rPr>
        <w:t xml:space="preserve"> </w:t>
      </w:r>
      <w:r w:rsidRPr="00281C58">
        <w:rPr>
          <w:spacing w:val="-1"/>
        </w:rPr>
        <w:t xml:space="preserve">потребность </w:t>
      </w:r>
      <w:r w:rsidRPr="00281C58">
        <w:t>в</w:t>
      </w:r>
      <w:r w:rsidRPr="00281C58">
        <w:rPr>
          <w:spacing w:val="-1"/>
        </w:rPr>
        <w:t xml:space="preserve"> электроэнергии</w:t>
      </w:r>
      <w:r w:rsidRPr="00281C58">
        <w:t xml:space="preserve"> и </w:t>
      </w:r>
      <w:r w:rsidRPr="00281C58">
        <w:rPr>
          <w:spacing w:val="-1"/>
        </w:rPr>
        <w:t>частично</w:t>
      </w:r>
      <w:r w:rsidRPr="00281C58">
        <w:rPr>
          <w:spacing w:val="1"/>
        </w:rPr>
        <w:t xml:space="preserve"> </w:t>
      </w:r>
      <w:r w:rsidRPr="00281C58">
        <w:rPr>
          <w:spacing w:val="-1"/>
        </w:rPr>
        <w:t>теплоэнергии.</w:t>
      </w:r>
    </w:p>
    <w:p w:rsidR="00F027DF" w:rsidRPr="00281C58" w:rsidRDefault="00F027DF" w:rsidP="00F027DF">
      <w:r w:rsidRPr="00281C58">
        <w:t>В перспективе наиболее крупным проектом по вводу генерирующих мощностей в Камчатском крае является проект сооружения каскада ГЭС на р. Жупанова, ввод первой из которых - ГЭС-1 установленной мощностью 270 МВт.</w:t>
      </w:r>
    </w:p>
    <w:p w:rsidR="00F027DF" w:rsidRPr="00281C58" w:rsidRDefault="00F027DF" w:rsidP="00F027DF">
      <w:r w:rsidRPr="00281C58">
        <w:t>Жупановская ГЭС-1 будет расположена в 63,8 км от устья реки. Это будет ГЭС плотинного типа с плотиной высотой 122 м и водосбросом через два тоннеля протяженностью 450 м каждый. Водохранилище полезным объемом 1,83 км3 позволит выполнять сезонное регулирование стока и работать станции в пиковом режиме. Мощность четырех гидроагрегатов Жупановской ГЭС-1 составит 270 МВт, годовая выработка электрической энергии – 1290 млн. кВт*ч, что превышает современную выработку топливных Камчатских ТЭЦ-1 и ТЭЦ-2 и позволит в перспективе:</w:t>
      </w:r>
    </w:p>
    <w:p w:rsidR="00F027DF" w:rsidRPr="00281C58" w:rsidRDefault="00F027DF" w:rsidP="00B543D8">
      <w:pPr>
        <w:pStyle w:val="aa"/>
        <w:numPr>
          <w:ilvl w:val="0"/>
          <w:numId w:val="47"/>
        </w:numPr>
        <w:ind w:left="851"/>
      </w:pPr>
      <w:r w:rsidRPr="00281C58">
        <w:t>произвести частичный или полный перевод производства электроэнергии на гидроэнергию Жупановской ГЭС-1 с обеспечением требования постановлений Правительства Российской Федерации о приведении тарифов к среднероссийскому;</w:t>
      </w:r>
    </w:p>
    <w:p w:rsidR="00F027DF" w:rsidRPr="00281C58" w:rsidRDefault="00F027DF" w:rsidP="00B543D8">
      <w:pPr>
        <w:pStyle w:val="aa"/>
        <w:numPr>
          <w:ilvl w:val="0"/>
          <w:numId w:val="47"/>
        </w:numPr>
        <w:ind w:left="851"/>
      </w:pPr>
      <w:r w:rsidRPr="00281C58">
        <w:t>обеспечить существенную экономию ресурса природного газа для выработки тепловой энергии;</w:t>
      </w:r>
    </w:p>
    <w:p w:rsidR="00F027DF" w:rsidRPr="00281C58" w:rsidRDefault="00F027DF" w:rsidP="00B543D8">
      <w:pPr>
        <w:pStyle w:val="aa"/>
        <w:numPr>
          <w:ilvl w:val="0"/>
          <w:numId w:val="47"/>
        </w:numPr>
        <w:ind w:left="851"/>
      </w:pPr>
      <w:r w:rsidRPr="00281C58">
        <w:t xml:space="preserve">перевести часть малых котельных с высоким тарифом на электроотопление. </w:t>
      </w:r>
    </w:p>
    <w:p w:rsidR="00F027DF" w:rsidRPr="00281C58" w:rsidRDefault="00F027DF" w:rsidP="00F027DF">
      <w:r w:rsidRPr="00281C58">
        <w:t>Возмещение потерь рыбопродуктивности р. Жупанова (0,5 % от вылова лососей Восточного побережья Камчатки) решается строительством лососевых рыборазводных заводов и уникальной возможностью пропуска лосося на нерест в обход плотины строительством рыбоходного канала длиной 5 км, который соединит нерестовую р. Быстрая (впадающую в р. Жупанова в 4-х км ниже ГЭС) с водохранилищем. Уникальный природный ландшафт позволяет создать эко туристический комплекс на базе поселка строителей (после завершения строительства ГЭС-1).</w:t>
      </w:r>
    </w:p>
    <w:p w:rsidR="00F027DF" w:rsidRPr="00281C58" w:rsidRDefault="00F027DF" w:rsidP="00F027DF">
      <w:r w:rsidRPr="00281C58">
        <w:t>В Охотском море в заливе Шелихова существуют уникальные условия для использования энергии морских приливов.</w:t>
      </w:r>
    </w:p>
    <w:p w:rsidR="00F027DF" w:rsidRPr="00281C58" w:rsidRDefault="00F027DF" w:rsidP="00F027DF">
      <w:pPr>
        <w:sectPr w:rsidR="00F027DF" w:rsidRPr="00281C58">
          <w:pgSz w:w="11910" w:h="16840"/>
          <w:pgMar w:top="1060" w:right="420" w:bottom="1000" w:left="880" w:header="0" w:footer="806" w:gutter="0"/>
          <w:cols w:space="720"/>
        </w:sectPr>
      </w:pPr>
      <w:r w:rsidRPr="00281C58">
        <w:t xml:space="preserve">В заливеПенжинской губы, где приливы достигают высоты 7-13 м, по </w:t>
      </w:r>
    </w:p>
    <w:p w:rsidR="00F027DF" w:rsidRPr="00281C58" w:rsidRDefault="00F027DF" w:rsidP="00F027DF">
      <w:pPr>
        <w:ind w:firstLine="0"/>
      </w:pPr>
      <w:r w:rsidRPr="00281C58">
        <w:lastRenderedPageBreak/>
        <w:t>прогнозам специалистов института Гидропроект могут быть построены две крупнейшие приливные электростанции (далее - ПЭС) в северном и южном створах (суммарной мощностью 108 ГВт).</w:t>
      </w:r>
    </w:p>
    <w:p w:rsidR="00F027DF" w:rsidRPr="00281C58" w:rsidRDefault="00F027DF" w:rsidP="00F027DF">
      <w:r w:rsidRPr="00281C58">
        <w:t>Однако, использование данного ресурса возможно в отдалённой перспективе, что обусловлено огромной капиталоемкостью строительства, удаленностью от крупных центров нагрузки, суровыми климатическими условиями, характером приливов, малоизученностью влияния ПЭС на окружающую среду и других экономических и технических ограничений.</w:t>
      </w:r>
    </w:p>
    <w:p w:rsidR="00F027DF" w:rsidRPr="00281C58" w:rsidRDefault="00F027DF" w:rsidP="00F027DF">
      <w:r w:rsidRPr="00281C58">
        <w:t>Энергия приливов требует дополнительного изучения, с разработкой технико- экономического обоснования, международной кооперации как для организации финансирования строительства ПЭС и всей инфраструктуры, производства тысяч единиц гидротурбинного, силового и гидромеханического оборудования, так и для организации энергоёмких производств, транспортных коридоров в условиях низких температур, ледовых нагрузок и продолжительной зимы.</w:t>
      </w:r>
    </w:p>
    <w:p w:rsidR="002A7531" w:rsidRPr="00281C58" w:rsidRDefault="00F027DF" w:rsidP="00F027DF">
      <w:r w:rsidRPr="00281C58">
        <w:t>Предлагается выполнить комплекс предпроектных и проектных работ по строительству опытно-промышленной ПЭС, мощностью 10 МВт, вблизи п. Манилы, на опыте определить тип турбин и проверить схему строительтсва и эксплуатации.</w:t>
      </w:r>
    </w:p>
    <w:p w:rsidR="002A7531" w:rsidRPr="00281C58" w:rsidRDefault="002A7531" w:rsidP="000F3BCA">
      <w:pPr>
        <w:pStyle w:val="3"/>
      </w:pPr>
      <w:bookmarkStart w:id="41" w:name="_Toc58361742"/>
      <w:r w:rsidRPr="00281C58">
        <w:t>Геотермальные ресурсы</w:t>
      </w:r>
      <w:bookmarkEnd w:id="41"/>
    </w:p>
    <w:p w:rsidR="00F027DF" w:rsidRPr="00281C58" w:rsidRDefault="00F027DF" w:rsidP="00F027DF">
      <w:r w:rsidRPr="00281C58">
        <w:t xml:space="preserve">В связи с высоким потенциалом в регионе термальных ресурсов возможно дальнейшее наращивание объемов их использования по следующим направлениям: </w:t>
      </w:r>
    </w:p>
    <w:p w:rsidR="00F027DF" w:rsidRPr="00281C58" w:rsidRDefault="00F027DF" w:rsidP="00B543D8">
      <w:pPr>
        <w:numPr>
          <w:ilvl w:val="0"/>
          <w:numId w:val="6"/>
        </w:numPr>
        <w:tabs>
          <w:tab w:val="left" w:pos="851"/>
        </w:tabs>
        <w:ind w:left="0" w:firstLine="567"/>
      </w:pPr>
      <w:r w:rsidRPr="00281C58">
        <w:t>развитие генерации Паужетской и Мутновской ГеоЭС с внедрением технологий по более глубокому использованию имеющихся тепловых ресурсов, либо использованию сепарата на нужды теплоснабжения, расположенных вблизи населённых пунктов;</w:t>
      </w:r>
    </w:p>
    <w:p w:rsidR="00F027DF" w:rsidRPr="00281C58" w:rsidRDefault="00F027DF" w:rsidP="00B543D8">
      <w:pPr>
        <w:numPr>
          <w:ilvl w:val="0"/>
          <w:numId w:val="6"/>
        </w:numPr>
        <w:tabs>
          <w:tab w:val="left" w:pos="851"/>
        </w:tabs>
        <w:ind w:left="0" w:firstLine="567"/>
      </w:pPr>
      <w:r w:rsidRPr="00281C58">
        <w:t>наращивание объемов использования термальных вод для целей теплоснабжения городов Елизово, Вилючинска, Петропавловска­Камчатского и других населенных пунктов, расположенных вблизи Паратунского, Эссовского и Верхне­Паратунского месторождений термальных вод;</w:t>
      </w:r>
    </w:p>
    <w:p w:rsidR="00F027DF" w:rsidRPr="00281C58" w:rsidRDefault="00F027DF" w:rsidP="00B543D8">
      <w:pPr>
        <w:numPr>
          <w:ilvl w:val="0"/>
          <w:numId w:val="6"/>
        </w:numPr>
        <w:tabs>
          <w:tab w:val="left" w:pos="851"/>
        </w:tabs>
        <w:ind w:left="0" w:firstLine="567"/>
      </w:pPr>
      <w:r w:rsidRPr="00281C58">
        <w:t>проведение системного исследования, включая бурение скважин южной территории, примыкающей к вулканам Корякско­Авачинской группы, для определения возможности теплоснабжения потребителей г. Петропавловска-Камчатского и прилегающих к нему населенных пунктов за счет тепла Земли на использовании термального поля с температурой от 60 градусов и выше;</w:t>
      </w:r>
    </w:p>
    <w:p w:rsidR="00F027DF" w:rsidRPr="00281C58" w:rsidRDefault="00F027DF" w:rsidP="00B543D8">
      <w:pPr>
        <w:numPr>
          <w:ilvl w:val="0"/>
          <w:numId w:val="6"/>
        </w:numPr>
        <w:tabs>
          <w:tab w:val="left" w:pos="851"/>
        </w:tabs>
        <w:ind w:left="0" w:firstLine="567"/>
      </w:pPr>
      <w:r w:rsidRPr="00281C58">
        <w:t>разработка инвестиционных проектов по использованию парогидротерм для нужд сельского хозяйства, и создание благоприятных условий для их последующей реализации.</w:t>
      </w:r>
    </w:p>
    <w:p w:rsidR="002A7531" w:rsidRPr="00281C58" w:rsidRDefault="002A7531" w:rsidP="00F027DF">
      <w:pPr>
        <w:tabs>
          <w:tab w:val="left" w:pos="851"/>
        </w:tabs>
        <w:ind w:left="567" w:firstLine="0"/>
      </w:pPr>
    </w:p>
    <w:p w:rsidR="002A7531" w:rsidRPr="00281C58" w:rsidRDefault="002A7531" w:rsidP="004C7B3E">
      <w:pPr>
        <w:pStyle w:val="2"/>
        <w:ind w:left="0"/>
      </w:pPr>
      <w:bookmarkStart w:id="42" w:name="_Toc58361743"/>
      <w:r w:rsidRPr="00281C58">
        <w:t>Развитие газоснабжения</w:t>
      </w:r>
      <w:bookmarkEnd w:id="42"/>
    </w:p>
    <w:p w:rsidR="00F027DF" w:rsidRPr="00281C58" w:rsidRDefault="00F027DF" w:rsidP="00F027DF">
      <w:r w:rsidRPr="00281C58">
        <w:t xml:space="preserve">Газификация Камчатского края осуществляется в соответствии с Программой газификации Камчатского края, утвержденной распоряжением Правительства Камчатского края от 24.06.2011 № 289-РП. </w:t>
      </w:r>
    </w:p>
    <w:p w:rsidR="00F027DF" w:rsidRPr="00281C58" w:rsidRDefault="00F027DF" w:rsidP="00F027DF">
      <w:r w:rsidRPr="00281C58">
        <w:t>При развитии системы газоснабжения учитывается синхронизация строительства газопроводов-отводов и межпоселковых газопроводов со строительством городских и внутрипоселковых газопроводов и подготовкой потребителей, с целью обеспечения загрузки строящихся объектов и повышения экономической эффективности. Программа газификации предусматривает развитие газификации населения путем строительства внутрипоселковых газопроводов, газификации квартир и перевода на газ котельных.</w:t>
      </w:r>
    </w:p>
    <w:p w:rsidR="00F027DF" w:rsidRPr="00281C58" w:rsidRDefault="00F027DF" w:rsidP="00F027DF">
      <w:r w:rsidRPr="00281C58">
        <w:t>Предусматривается строительство отводов от «УКПГ Нижне-Квакчикского ГКМ – АГРС г. Петропавловска-Камчатского» до планируемых АГРС Начики, ГРС Раздольный и АГРС Апача, АГРС Соболево.</w:t>
      </w:r>
    </w:p>
    <w:p w:rsidR="00F027DF" w:rsidRPr="00281C58" w:rsidRDefault="00F027DF" w:rsidP="00F027DF">
      <w:r w:rsidRPr="00281C58">
        <w:t>В соответствии с Программой газификации Камчатского края и в соответствии с Планом-графиком синхронизации выполнения программ газификаций регионов Российской Федерации по Камчатскому краю предусмотрены следующие объектов:</w:t>
      </w:r>
    </w:p>
    <w:p w:rsidR="00F027DF" w:rsidRPr="00281C58" w:rsidRDefault="00F027DF" w:rsidP="00B543D8">
      <w:pPr>
        <w:numPr>
          <w:ilvl w:val="0"/>
          <w:numId w:val="6"/>
        </w:numPr>
        <w:tabs>
          <w:tab w:val="left" w:pos="851"/>
        </w:tabs>
        <w:ind w:left="0" w:firstLine="567"/>
      </w:pPr>
      <w:r w:rsidRPr="00281C58">
        <w:lastRenderedPageBreak/>
        <w:t>межпоселковые газопроводы до потребителей Петропавловск-Камчатского городского округа (от ГР11 до Котельной №18);</w:t>
      </w:r>
    </w:p>
    <w:p w:rsidR="00F027DF" w:rsidRPr="00281C58" w:rsidRDefault="00F027DF" w:rsidP="00B543D8">
      <w:pPr>
        <w:numPr>
          <w:ilvl w:val="0"/>
          <w:numId w:val="6"/>
        </w:numPr>
        <w:tabs>
          <w:tab w:val="left" w:pos="851"/>
        </w:tabs>
        <w:ind w:left="0" w:firstLine="567"/>
      </w:pPr>
      <w:r w:rsidRPr="00281C58">
        <w:t>газопровод межпоселковый Котельная № 1 - Котельная № 5 (Школа 37) – Котельная № 6 (Авача) Петропавловск-Камчатского городского округа;</w:t>
      </w:r>
    </w:p>
    <w:p w:rsidR="00F027DF" w:rsidRPr="00281C58" w:rsidRDefault="00F027DF" w:rsidP="00B543D8">
      <w:pPr>
        <w:numPr>
          <w:ilvl w:val="0"/>
          <w:numId w:val="6"/>
        </w:numPr>
        <w:tabs>
          <w:tab w:val="left" w:pos="851"/>
        </w:tabs>
        <w:ind w:left="0" w:firstLine="567"/>
      </w:pPr>
      <w:r w:rsidRPr="00281C58">
        <w:t>межпоселковые газопроводы до потребителей Петропавловск-Камчатского городского округа (от ГРП до н.п. Нагорный, Дальний, Заозерная);</w:t>
      </w:r>
      <w:r w:rsidRPr="00281C58">
        <w:br/>
        <w:t>- межпоселковый газопровод от ГРС Начики до н.п.Начики - н.п.Сокоч Елизовского района;</w:t>
      </w:r>
    </w:p>
    <w:p w:rsidR="00F027DF" w:rsidRPr="00281C58" w:rsidRDefault="00F027DF" w:rsidP="00B543D8">
      <w:pPr>
        <w:numPr>
          <w:ilvl w:val="0"/>
          <w:numId w:val="6"/>
        </w:numPr>
        <w:tabs>
          <w:tab w:val="left" w:pos="851"/>
        </w:tabs>
        <w:ind w:left="0" w:firstLine="567"/>
      </w:pPr>
      <w:r w:rsidRPr="00281C58">
        <w:t>межпоселковый газопровод от ГРС Раздольный до н.п. Раздольный - н.п. Кеткино – н.п. Центр. Коряки – н.п. Сев, Коряки – н.п. Зеленый - н.п. Южн. Коряки – н.п. Березняки – н.п. Лесной Елизовского района;</w:t>
      </w:r>
    </w:p>
    <w:p w:rsidR="00F027DF" w:rsidRPr="00281C58" w:rsidRDefault="00F027DF" w:rsidP="00B543D8">
      <w:pPr>
        <w:numPr>
          <w:ilvl w:val="0"/>
          <w:numId w:val="6"/>
        </w:numPr>
        <w:tabs>
          <w:tab w:val="left" w:pos="851"/>
        </w:tabs>
        <w:ind w:left="0" w:firstLine="567"/>
      </w:pPr>
      <w:r w:rsidRPr="00281C58">
        <w:t>межпоселковый газопровод от н.п. Николаевка Елизовского района до котельных Вилючинского городского округа.</w:t>
      </w:r>
    </w:p>
    <w:p w:rsidR="00F027DF" w:rsidRPr="00281C58" w:rsidRDefault="00F027DF" w:rsidP="00F027DF">
      <w:r w:rsidRPr="00281C58">
        <w:t>В соответствии с планами ПАО «Газпром» объём поставки природного газа снизится до 420 млн.м</w:t>
      </w:r>
      <w:r w:rsidRPr="00281C58">
        <w:rPr>
          <w:vertAlign w:val="superscript"/>
        </w:rPr>
        <w:t>3</w:t>
      </w:r>
      <w:r w:rsidRPr="00281C58">
        <w:t>. К 2030 году прогнозируется снижение добычи газа до уровня 143 млн. м /год.</w:t>
      </w:r>
    </w:p>
    <w:p w:rsidR="00F027DF" w:rsidRPr="00281C58" w:rsidRDefault="00F027DF" w:rsidP="00F027DF">
      <w:r w:rsidRPr="00281C58">
        <w:t>В связи с планируемым строительством новых объектов капитального строительства на территории лицензионных участков ПАО «Газпром», а также перспективным развитием уже существующих объектов предусматривается:</w:t>
      </w:r>
    </w:p>
    <w:p w:rsidR="00F027DF" w:rsidRPr="00281C58" w:rsidRDefault="00F027DF" w:rsidP="00B543D8">
      <w:pPr>
        <w:pStyle w:val="aa"/>
        <w:numPr>
          <w:ilvl w:val="0"/>
          <w:numId w:val="48"/>
        </w:numPr>
      </w:pPr>
      <w:r w:rsidRPr="00281C58">
        <w:t>строительство дожимной компрессорной станции Нижне-Квакчикского месторождения (Камчатский край, Соболевский район);</w:t>
      </w:r>
    </w:p>
    <w:p w:rsidR="00F027DF" w:rsidRPr="00281C58" w:rsidRDefault="00F027DF" w:rsidP="00B543D8">
      <w:pPr>
        <w:pStyle w:val="aa"/>
        <w:numPr>
          <w:ilvl w:val="0"/>
          <w:numId w:val="48"/>
        </w:numPr>
      </w:pPr>
      <w:r w:rsidRPr="00281C58">
        <w:t>обустройство Северо-Колпаковского газоконденсатного месторождения (Камчатский край, Соболевский район).</w:t>
      </w:r>
    </w:p>
    <w:p w:rsidR="005E3EA6" w:rsidRPr="00281C58" w:rsidRDefault="00F027DF" w:rsidP="00F027DF">
      <w:r w:rsidRPr="00281C58">
        <w:t>В настоящее время прорабатывается проект ПАО «НОВАТЭК» по строительству терминала перегрузки сжиженного природного газа с возможностью присоединения к существующей газотранспортной системе. В случае успешной реализации проекта предполагается частичная компенсация снижения объемов добычи и обеспечение газом основных генерирующих объектов.</w:t>
      </w:r>
    </w:p>
    <w:p w:rsidR="00251E3C" w:rsidRPr="00281C58" w:rsidRDefault="00251E3C" w:rsidP="00F027DF"/>
    <w:p w:rsidR="00251E3C" w:rsidRPr="00281C58" w:rsidRDefault="00251E3C" w:rsidP="00251E3C">
      <w:pPr>
        <w:pStyle w:val="2"/>
        <w:ind w:left="0"/>
      </w:pPr>
      <w:bookmarkStart w:id="43" w:name="_Toc58361744"/>
      <w:r w:rsidRPr="00281C58">
        <w:t>Развитие связи</w:t>
      </w:r>
      <w:bookmarkEnd w:id="43"/>
    </w:p>
    <w:p w:rsidR="00251E3C" w:rsidRPr="00281C58" w:rsidRDefault="00251E3C" w:rsidP="00251E3C">
      <w:r w:rsidRPr="00281C58">
        <w:t xml:space="preserve">В настоящее время ПАО «Ростелеком» ведутся проектно-изыскательские работы по объекту федерального значения «Строительство ПВОЛП «Петропавловск-Камчатский – Анадырь». </w:t>
      </w:r>
    </w:p>
    <w:p w:rsidR="00251E3C" w:rsidRPr="00281C58" w:rsidRDefault="00251E3C" w:rsidP="00251E3C">
      <w:r w:rsidRPr="00281C58">
        <w:t>Цель проекта: развитие Дальнего Востока – обеспечение стратегических и экономических интересов РФ, включающее организацию цифрового выхода на Чукотский автономный округ, город Анадырь для предоставления населению и организациям региона услуг (Интернет, телевидение, аренда каналов), а также увеличение ресурсов сети.</w:t>
      </w:r>
    </w:p>
    <w:p w:rsidR="00251E3C" w:rsidRPr="00281C58" w:rsidRDefault="00251E3C" w:rsidP="00251E3C">
      <w:r w:rsidRPr="00281C58">
        <w:t>Наземная часть трассы, проектируемой подводной волоконно-оптической линии передачи (ПВОЛП) намечена по территориям городского округа Петропавловск-Камчатского в соответствии с прилагаемыми ситуационными схемами.</w:t>
      </w:r>
    </w:p>
    <w:p w:rsidR="00251E3C" w:rsidRPr="00281C58" w:rsidRDefault="00251E3C" w:rsidP="00251E3C"/>
    <w:p w:rsidR="005E3EA6" w:rsidRPr="00281C58" w:rsidRDefault="005E3EA6" w:rsidP="004725A6">
      <w:pPr>
        <w:pStyle w:val="1"/>
      </w:pPr>
      <w:bookmarkStart w:id="44" w:name="_Toc58361745"/>
      <w:r w:rsidRPr="00281C58">
        <w:t>МЕРОПРИЯТИЯ ПО РАЗВИТИЮ ПРОМЫШЛЕННОСТИ И АГРОПРОМЫШЛЕННОГО КОМПЛЕКСА</w:t>
      </w:r>
      <w:bookmarkEnd w:id="44"/>
    </w:p>
    <w:p w:rsidR="004725A6" w:rsidRPr="00281C58" w:rsidRDefault="004725A6" w:rsidP="004725A6">
      <w:r w:rsidRPr="00281C58">
        <w:t xml:space="preserve">Основными документами, регулирующими </w:t>
      </w:r>
      <w:r w:rsidR="004C7B3E" w:rsidRPr="00281C58">
        <w:t>развитие промышленности Камчатского края,</w:t>
      </w:r>
      <w:r w:rsidRPr="00281C58">
        <w:t xml:space="preserve"> являются:</w:t>
      </w:r>
    </w:p>
    <w:p w:rsidR="004725A6" w:rsidRPr="00281C58" w:rsidRDefault="004725A6" w:rsidP="00B543D8">
      <w:pPr>
        <w:numPr>
          <w:ilvl w:val="0"/>
          <w:numId w:val="19"/>
        </w:numPr>
        <w:tabs>
          <w:tab w:val="left" w:pos="851"/>
        </w:tabs>
        <w:ind w:left="0" w:firstLine="567"/>
      </w:pPr>
      <w:r w:rsidRPr="00281C58">
        <w:t>Стратегия социально-экономического развития Камчатского края до 2025 года, утвержденная постановлением Правительства Камчатского края от 27.07.2010 № 332-П "Об утверждении Стратегии социально-экономического развития Камчатского края до 2025 года";</w:t>
      </w:r>
    </w:p>
    <w:p w:rsidR="00C8529A" w:rsidRPr="00281C58" w:rsidRDefault="00C8529A" w:rsidP="00C8529A">
      <w:pPr>
        <w:numPr>
          <w:ilvl w:val="0"/>
          <w:numId w:val="19"/>
        </w:numPr>
        <w:tabs>
          <w:tab w:val="left" w:pos="851"/>
        </w:tabs>
        <w:ind w:left="0" w:firstLine="567"/>
      </w:pPr>
      <w:r w:rsidRPr="00281C58">
        <w:lastRenderedPageBreak/>
        <w:t>Инвестиционная стратегия Камчатского края до 2020 года, утвержденная распоряжением Правительства Камчатского края от 07.10.2013 № 473-РП;</w:t>
      </w:r>
    </w:p>
    <w:p w:rsidR="00C8529A" w:rsidRPr="00281C58" w:rsidRDefault="00C8529A" w:rsidP="00C8529A">
      <w:pPr>
        <w:numPr>
          <w:ilvl w:val="0"/>
          <w:numId w:val="19"/>
        </w:numPr>
        <w:tabs>
          <w:tab w:val="left" w:pos="851"/>
        </w:tabs>
        <w:ind w:left="0" w:firstLine="567"/>
      </w:pPr>
      <w:r w:rsidRPr="00281C58">
        <w:t>Стратегия развития добычи и переработки минерально-сырьевых ресурсов в Камчатском крае на период до 2025 года, утвержденная распоряжением Правительства Камчатского края от 31.03.2011 №139-РП;</w:t>
      </w:r>
    </w:p>
    <w:p w:rsidR="004725A6" w:rsidRPr="00281C58" w:rsidRDefault="004725A6" w:rsidP="00B543D8">
      <w:pPr>
        <w:numPr>
          <w:ilvl w:val="0"/>
          <w:numId w:val="19"/>
        </w:numPr>
        <w:tabs>
          <w:tab w:val="left" w:pos="851"/>
        </w:tabs>
        <w:ind w:left="0" w:firstLine="567"/>
      </w:pPr>
      <w:r w:rsidRPr="00281C58">
        <w:t>Стратегия развития инновационной деятельности в Камчатском крае на период до 2025 года, утвержденная распоряжением Правительства Камчатск</w:t>
      </w:r>
      <w:r w:rsidR="0087478C" w:rsidRPr="00281C58">
        <w:t>ого края от 03.12.2010 №594-РП;</w:t>
      </w:r>
    </w:p>
    <w:p w:rsidR="0087478C" w:rsidRPr="00281C58" w:rsidRDefault="0087478C" w:rsidP="00B543D8">
      <w:pPr>
        <w:numPr>
          <w:ilvl w:val="0"/>
          <w:numId w:val="19"/>
        </w:numPr>
        <w:tabs>
          <w:tab w:val="left" w:pos="851"/>
        </w:tabs>
        <w:ind w:left="0" w:firstLine="567"/>
      </w:pPr>
      <w:r w:rsidRPr="00281C58">
        <w:t>Государственная программа Камчатского края "Развитие сельского хозяйства и регулирование рынков сельскохозяйственной продукции, сырья и продовольствия Камчатского края";</w:t>
      </w:r>
    </w:p>
    <w:p w:rsidR="0087478C" w:rsidRPr="00281C58" w:rsidRDefault="0087478C" w:rsidP="00B543D8">
      <w:pPr>
        <w:numPr>
          <w:ilvl w:val="0"/>
          <w:numId w:val="19"/>
        </w:numPr>
        <w:tabs>
          <w:tab w:val="left" w:pos="851"/>
        </w:tabs>
        <w:ind w:left="0" w:firstLine="567"/>
      </w:pPr>
      <w:r w:rsidRPr="00281C58">
        <w:t>Государственная программа Камчатского края "Развитие экономики и внешнеэкономической деятельности Камчатского края";</w:t>
      </w:r>
    </w:p>
    <w:p w:rsidR="0087478C" w:rsidRPr="00281C58" w:rsidRDefault="0087478C" w:rsidP="00B543D8">
      <w:pPr>
        <w:numPr>
          <w:ilvl w:val="0"/>
          <w:numId w:val="19"/>
        </w:numPr>
        <w:tabs>
          <w:tab w:val="left" w:pos="851"/>
        </w:tabs>
        <w:ind w:left="0" w:firstLine="567"/>
      </w:pPr>
      <w:r w:rsidRPr="00281C58">
        <w:t>Иные документы развития и нижестоящие программы.</w:t>
      </w:r>
    </w:p>
    <w:p w:rsidR="0087478C" w:rsidRPr="00281C58" w:rsidRDefault="0087478C" w:rsidP="0087478C"/>
    <w:p w:rsidR="004725A6" w:rsidRPr="00281C58" w:rsidRDefault="004725A6" w:rsidP="0087478C">
      <w:r w:rsidRPr="00281C58">
        <w:t xml:space="preserve">На основании анализа сложившегося экономического потенциала Камчатского края, его промышленности, имеющихся планов его развития, были определены направления регионального развития как основные средства роста конкурентоспособности Камчатки: </w:t>
      </w:r>
    </w:p>
    <w:p w:rsidR="004725A6" w:rsidRPr="00281C58" w:rsidRDefault="004725A6" w:rsidP="00B543D8">
      <w:pPr>
        <w:numPr>
          <w:ilvl w:val="0"/>
          <w:numId w:val="6"/>
        </w:numPr>
        <w:tabs>
          <w:tab w:val="left" w:pos="851"/>
        </w:tabs>
        <w:ind w:left="0" w:firstLine="567"/>
      </w:pPr>
      <w:r w:rsidRPr="00281C58">
        <w:t xml:space="preserve">морехозяйственная и рыбохозяйственная деятельность; </w:t>
      </w:r>
    </w:p>
    <w:p w:rsidR="004725A6" w:rsidRPr="00281C58" w:rsidRDefault="004725A6" w:rsidP="00B543D8">
      <w:pPr>
        <w:numPr>
          <w:ilvl w:val="0"/>
          <w:numId w:val="6"/>
        </w:numPr>
        <w:tabs>
          <w:tab w:val="left" w:pos="851"/>
        </w:tabs>
        <w:ind w:left="0" w:firstLine="567"/>
      </w:pPr>
      <w:r w:rsidRPr="00281C58">
        <w:t xml:space="preserve">туризм; </w:t>
      </w:r>
    </w:p>
    <w:p w:rsidR="004725A6" w:rsidRPr="00281C58" w:rsidRDefault="004725A6" w:rsidP="00B543D8">
      <w:pPr>
        <w:numPr>
          <w:ilvl w:val="0"/>
          <w:numId w:val="6"/>
        </w:numPr>
        <w:tabs>
          <w:tab w:val="left" w:pos="851"/>
        </w:tabs>
        <w:ind w:left="0" w:firstLine="567"/>
      </w:pPr>
      <w:r w:rsidRPr="00281C58">
        <w:t xml:space="preserve">создание агломерации; </w:t>
      </w:r>
    </w:p>
    <w:p w:rsidR="004725A6" w:rsidRPr="00281C58" w:rsidRDefault="004725A6" w:rsidP="00B543D8">
      <w:pPr>
        <w:numPr>
          <w:ilvl w:val="0"/>
          <w:numId w:val="6"/>
        </w:numPr>
        <w:tabs>
          <w:tab w:val="left" w:pos="851"/>
        </w:tabs>
        <w:ind w:left="0" w:firstLine="567"/>
      </w:pPr>
      <w:r w:rsidRPr="00281C58">
        <w:t xml:space="preserve">минерально-сырьевой комплекс. </w:t>
      </w:r>
    </w:p>
    <w:p w:rsidR="004725A6" w:rsidRPr="00281C58" w:rsidRDefault="004725A6" w:rsidP="004725A6">
      <w:r w:rsidRPr="00281C58">
        <w:t>Сильные стороны Камча</w:t>
      </w:r>
      <w:r w:rsidR="00932728" w:rsidRPr="00281C58">
        <w:t>тс</w:t>
      </w:r>
      <w:r w:rsidRPr="00281C58">
        <w:t>кого края, нуждающиеся в развитии и поддержке:</w:t>
      </w:r>
    </w:p>
    <w:p w:rsidR="004725A6" w:rsidRPr="00281C58" w:rsidRDefault="004725A6" w:rsidP="00B543D8">
      <w:pPr>
        <w:numPr>
          <w:ilvl w:val="0"/>
          <w:numId w:val="6"/>
        </w:numPr>
        <w:tabs>
          <w:tab w:val="left" w:pos="851"/>
        </w:tabs>
        <w:ind w:left="0" w:firstLine="567"/>
      </w:pPr>
      <w:r w:rsidRPr="00281C58">
        <w:t xml:space="preserve">развитие и использование возобновляемых биологических, а также минеральных ресурсов, в том числе углеводородов; </w:t>
      </w:r>
    </w:p>
    <w:p w:rsidR="004725A6" w:rsidRPr="00281C58" w:rsidRDefault="004725A6" w:rsidP="00B543D8">
      <w:pPr>
        <w:numPr>
          <w:ilvl w:val="0"/>
          <w:numId w:val="6"/>
        </w:numPr>
        <w:tabs>
          <w:tab w:val="left" w:pos="851"/>
        </w:tabs>
        <w:ind w:left="0" w:firstLine="567"/>
      </w:pPr>
      <w:r w:rsidRPr="00281C58">
        <w:t>развитие и использование экологические ресурсов и природных ландшафтов в разрезе туризма</w:t>
      </w:r>
    </w:p>
    <w:p w:rsidR="004725A6" w:rsidRPr="00281C58" w:rsidRDefault="004725A6" w:rsidP="00B543D8">
      <w:pPr>
        <w:numPr>
          <w:ilvl w:val="0"/>
          <w:numId w:val="6"/>
        </w:numPr>
        <w:tabs>
          <w:tab w:val="left" w:pos="851"/>
        </w:tabs>
        <w:ind w:left="0" w:firstLine="567"/>
      </w:pPr>
      <w:r w:rsidRPr="00281C58">
        <w:t xml:space="preserve">повышение уровня жизни занятого населения; </w:t>
      </w:r>
    </w:p>
    <w:p w:rsidR="004725A6" w:rsidRPr="00281C58" w:rsidRDefault="004725A6" w:rsidP="00B543D8">
      <w:pPr>
        <w:numPr>
          <w:ilvl w:val="0"/>
          <w:numId w:val="6"/>
        </w:numPr>
        <w:tabs>
          <w:tab w:val="left" w:pos="851"/>
        </w:tabs>
        <w:ind w:left="0" w:firstLine="567"/>
      </w:pPr>
      <w:r w:rsidRPr="00281C58">
        <w:t xml:space="preserve">развитие и использование энергетических ресурсов, в том числе возобновляемых; </w:t>
      </w:r>
    </w:p>
    <w:p w:rsidR="004725A6" w:rsidRPr="00281C58" w:rsidRDefault="004725A6" w:rsidP="00B543D8">
      <w:pPr>
        <w:numPr>
          <w:ilvl w:val="0"/>
          <w:numId w:val="6"/>
        </w:numPr>
        <w:tabs>
          <w:tab w:val="left" w:pos="851"/>
        </w:tabs>
        <w:ind w:left="0" w:firstLine="567"/>
      </w:pPr>
      <w:r w:rsidRPr="00281C58">
        <w:t xml:space="preserve">развитие экспортного потенциала рыбопромысловой промышленности и круглогодичного доступ к ресурсам; </w:t>
      </w:r>
    </w:p>
    <w:p w:rsidR="004725A6" w:rsidRPr="00281C58" w:rsidRDefault="004725A6" w:rsidP="00B543D8">
      <w:pPr>
        <w:numPr>
          <w:ilvl w:val="0"/>
          <w:numId w:val="6"/>
        </w:numPr>
        <w:tabs>
          <w:tab w:val="left" w:pos="851"/>
        </w:tabs>
        <w:ind w:left="0" w:firstLine="567"/>
      </w:pPr>
      <w:r w:rsidRPr="00281C58">
        <w:t xml:space="preserve">развитие водных ресурсов, в том числе минерало-водных; </w:t>
      </w:r>
    </w:p>
    <w:p w:rsidR="004725A6" w:rsidRPr="00281C58" w:rsidRDefault="004725A6" w:rsidP="00B543D8">
      <w:pPr>
        <w:numPr>
          <w:ilvl w:val="0"/>
          <w:numId w:val="6"/>
        </w:numPr>
        <w:tabs>
          <w:tab w:val="left" w:pos="851"/>
        </w:tabs>
        <w:ind w:left="0" w:firstLine="567"/>
      </w:pPr>
      <w:r w:rsidRPr="00281C58">
        <w:t xml:space="preserve">развитие рыбоводства и культивирования марикультур; </w:t>
      </w:r>
    </w:p>
    <w:p w:rsidR="004725A6" w:rsidRPr="00281C58" w:rsidRDefault="004725A6" w:rsidP="00B543D8">
      <w:pPr>
        <w:numPr>
          <w:ilvl w:val="0"/>
          <w:numId w:val="6"/>
        </w:numPr>
        <w:tabs>
          <w:tab w:val="left" w:pos="851"/>
        </w:tabs>
        <w:ind w:left="0" w:firstLine="567"/>
      </w:pPr>
      <w:r w:rsidRPr="00281C58">
        <w:t>использование потенциала незамерзающего порта Петропавловск-Камчатский;</w:t>
      </w:r>
    </w:p>
    <w:p w:rsidR="004725A6" w:rsidRPr="00281C58" w:rsidRDefault="004725A6" w:rsidP="00B543D8">
      <w:pPr>
        <w:numPr>
          <w:ilvl w:val="0"/>
          <w:numId w:val="6"/>
        </w:numPr>
        <w:tabs>
          <w:tab w:val="left" w:pos="851"/>
        </w:tabs>
        <w:ind w:left="0" w:firstLine="567"/>
      </w:pPr>
      <w:r w:rsidRPr="00281C58">
        <w:t xml:space="preserve">развитие рынка жилья и свободных территорий для развития градостроительства; </w:t>
      </w:r>
    </w:p>
    <w:p w:rsidR="004725A6" w:rsidRPr="00281C58" w:rsidRDefault="00260211" w:rsidP="00B543D8">
      <w:pPr>
        <w:numPr>
          <w:ilvl w:val="0"/>
          <w:numId w:val="6"/>
        </w:numPr>
        <w:tabs>
          <w:tab w:val="left" w:pos="851"/>
        </w:tabs>
        <w:ind w:left="0" w:firstLine="567"/>
      </w:pPr>
      <w:r w:rsidRPr="00281C58">
        <w:t>развитие образования в крае;</w:t>
      </w:r>
    </w:p>
    <w:p w:rsidR="004725A6" w:rsidRPr="00281C58" w:rsidRDefault="004725A6" w:rsidP="00B543D8">
      <w:pPr>
        <w:numPr>
          <w:ilvl w:val="0"/>
          <w:numId w:val="6"/>
        </w:numPr>
        <w:tabs>
          <w:tab w:val="left" w:pos="851"/>
        </w:tabs>
        <w:ind w:left="0" w:firstLine="567"/>
      </w:pPr>
      <w:r w:rsidRPr="00281C58">
        <w:t xml:space="preserve"> расширение рынка продукции местных производителей; </w:t>
      </w:r>
    </w:p>
    <w:p w:rsidR="004725A6" w:rsidRPr="00281C58" w:rsidRDefault="004725A6" w:rsidP="00B543D8">
      <w:pPr>
        <w:numPr>
          <w:ilvl w:val="0"/>
          <w:numId w:val="6"/>
        </w:numPr>
        <w:tabs>
          <w:tab w:val="left" w:pos="851"/>
        </w:tabs>
        <w:ind w:left="0" w:firstLine="567"/>
      </w:pPr>
      <w:r w:rsidRPr="00281C58">
        <w:t>создание условий Авачинского кластера (морехозяйственная и портово-сервисная деятельность);</w:t>
      </w:r>
    </w:p>
    <w:p w:rsidR="004725A6" w:rsidRPr="00281C58" w:rsidRDefault="004725A6" w:rsidP="00B543D8">
      <w:pPr>
        <w:numPr>
          <w:ilvl w:val="0"/>
          <w:numId w:val="6"/>
        </w:numPr>
        <w:tabs>
          <w:tab w:val="left" w:pos="851"/>
        </w:tabs>
        <w:ind w:left="0" w:firstLine="567"/>
      </w:pPr>
      <w:r w:rsidRPr="00281C58">
        <w:t xml:space="preserve">создание современных пунктов пропуска через государственную границу в аэропорту, морских портах и портопунктах; </w:t>
      </w:r>
    </w:p>
    <w:p w:rsidR="004725A6" w:rsidRPr="00281C58" w:rsidRDefault="004725A6" w:rsidP="00B543D8">
      <w:pPr>
        <w:numPr>
          <w:ilvl w:val="0"/>
          <w:numId w:val="6"/>
        </w:numPr>
        <w:tabs>
          <w:tab w:val="left" w:pos="851"/>
        </w:tabs>
        <w:ind w:left="0" w:firstLine="567"/>
      </w:pPr>
      <w:r w:rsidRPr="00281C58">
        <w:t xml:space="preserve">восстановление транспортного флота; </w:t>
      </w:r>
    </w:p>
    <w:p w:rsidR="004725A6" w:rsidRPr="00281C58" w:rsidRDefault="004725A6" w:rsidP="00B543D8">
      <w:pPr>
        <w:numPr>
          <w:ilvl w:val="0"/>
          <w:numId w:val="6"/>
        </w:numPr>
        <w:tabs>
          <w:tab w:val="left" w:pos="851"/>
        </w:tabs>
        <w:ind w:left="0" w:firstLine="567"/>
      </w:pPr>
      <w:r w:rsidRPr="00281C58">
        <w:t xml:space="preserve">реализация газового проекта; </w:t>
      </w:r>
    </w:p>
    <w:p w:rsidR="004725A6" w:rsidRPr="00281C58" w:rsidRDefault="004725A6" w:rsidP="00B543D8">
      <w:pPr>
        <w:numPr>
          <w:ilvl w:val="0"/>
          <w:numId w:val="6"/>
        </w:numPr>
        <w:tabs>
          <w:tab w:val="left" w:pos="851"/>
        </w:tabs>
        <w:ind w:left="0" w:firstLine="567"/>
      </w:pPr>
      <w:r w:rsidRPr="00281C58">
        <w:t xml:space="preserve">восстановление грузоперевозок по Северному Морскому пути; </w:t>
      </w:r>
    </w:p>
    <w:p w:rsidR="004725A6" w:rsidRPr="00281C58" w:rsidRDefault="004725A6" w:rsidP="00B543D8">
      <w:pPr>
        <w:numPr>
          <w:ilvl w:val="0"/>
          <w:numId w:val="6"/>
        </w:numPr>
        <w:tabs>
          <w:tab w:val="left" w:pos="851"/>
        </w:tabs>
        <w:ind w:left="0" w:firstLine="567"/>
      </w:pPr>
      <w:r w:rsidRPr="00281C58">
        <w:t xml:space="preserve">формирование Авачинской (Петропавловско-Елизовско-Вилючинской) городской агломерации и развитие современной урбанистической среды; </w:t>
      </w:r>
    </w:p>
    <w:p w:rsidR="004725A6" w:rsidRPr="00281C58" w:rsidRDefault="004725A6" w:rsidP="00B543D8">
      <w:pPr>
        <w:numPr>
          <w:ilvl w:val="0"/>
          <w:numId w:val="6"/>
        </w:numPr>
        <w:tabs>
          <w:tab w:val="left" w:pos="851"/>
        </w:tabs>
        <w:ind w:left="0" w:firstLine="567"/>
      </w:pPr>
      <w:r w:rsidRPr="00281C58">
        <w:t xml:space="preserve">формирование региональных брендов; </w:t>
      </w:r>
    </w:p>
    <w:p w:rsidR="004725A6" w:rsidRPr="00281C58" w:rsidRDefault="004725A6" w:rsidP="00B543D8">
      <w:pPr>
        <w:numPr>
          <w:ilvl w:val="0"/>
          <w:numId w:val="6"/>
        </w:numPr>
        <w:tabs>
          <w:tab w:val="left" w:pos="851"/>
        </w:tabs>
        <w:ind w:left="0" w:firstLine="567"/>
      </w:pPr>
      <w:r w:rsidRPr="00281C58">
        <w:t xml:space="preserve">создание региональной научно-инновационной системы и системы подготовки кадров; </w:t>
      </w:r>
    </w:p>
    <w:p w:rsidR="004725A6" w:rsidRPr="00281C58" w:rsidRDefault="004725A6" w:rsidP="00B543D8">
      <w:pPr>
        <w:numPr>
          <w:ilvl w:val="0"/>
          <w:numId w:val="6"/>
        </w:numPr>
        <w:tabs>
          <w:tab w:val="left" w:pos="851"/>
        </w:tabs>
        <w:ind w:left="0" w:firstLine="567"/>
      </w:pPr>
      <w:r w:rsidRPr="00281C58">
        <w:t>реализация программ по сейсмоусилению зданий и сооружений.</w:t>
      </w:r>
    </w:p>
    <w:p w:rsidR="004725A6" w:rsidRPr="00281C58" w:rsidRDefault="004725A6" w:rsidP="004725A6"/>
    <w:p w:rsidR="004725A6" w:rsidRPr="00281C58" w:rsidRDefault="004C7B3E" w:rsidP="004725A6">
      <w:r w:rsidRPr="00281C58">
        <w:t>Факторы</w:t>
      </w:r>
      <w:r w:rsidR="00427FF5" w:rsidRPr="00281C58">
        <w:t>,</w:t>
      </w:r>
      <w:r w:rsidR="004725A6" w:rsidRPr="00281C58">
        <w:t xml:space="preserve"> сдерживающие развитие Камчатского края:</w:t>
      </w:r>
    </w:p>
    <w:p w:rsidR="004725A6" w:rsidRPr="00281C58" w:rsidRDefault="004725A6" w:rsidP="00B543D8">
      <w:pPr>
        <w:numPr>
          <w:ilvl w:val="0"/>
          <w:numId w:val="6"/>
        </w:numPr>
        <w:tabs>
          <w:tab w:val="left" w:pos="851"/>
        </w:tabs>
        <w:ind w:left="0" w:firstLine="567"/>
      </w:pPr>
      <w:r w:rsidRPr="00281C58">
        <w:lastRenderedPageBreak/>
        <w:t xml:space="preserve">удаленное положение региона, ограниченная транспортная доступность и отсутствие четко выраженной политики федерального центра в отношении Камчатского края; </w:t>
      </w:r>
    </w:p>
    <w:p w:rsidR="004725A6" w:rsidRPr="00281C58" w:rsidRDefault="004725A6" w:rsidP="00B543D8">
      <w:pPr>
        <w:numPr>
          <w:ilvl w:val="0"/>
          <w:numId w:val="6"/>
        </w:numPr>
        <w:tabs>
          <w:tab w:val="left" w:pos="851"/>
        </w:tabs>
        <w:ind w:left="0" w:firstLine="567"/>
      </w:pPr>
      <w:r w:rsidRPr="00281C58">
        <w:t xml:space="preserve">высоко дотационный бюджет, зависимость от федерального центра; </w:t>
      </w:r>
    </w:p>
    <w:p w:rsidR="004725A6" w:rsidRPr="00281C58" w:rsidRDefault="004725A6" w:rsidP="00B543D8">
      <w:pPr>
        <w:numPr>
          <w:ilvl w:val="0"/>
          <w:numId w:val="6"/>
        </w:numPr>
        <w:tabs>
          <w:tab w:val="left" w:pos="851"/>
        </w:tabs>
        <w:ind w:left="0" w:firstLine="567"/>
      </w:pPr>
      <w:r w:rsidRPr="00281C58">
        <w:t xml:space="preserve">высокая тектоническая активность; </w:t>
      </w:r>
    </w:p>
    <w:p w:rsidR="004725A6" w:rsidRPr="00281C58" w:rsidRDefault="004725A6" w:rsidP="00B543D8">
      <w:pPr>
        <w:numPr>
          <w:ilvl w:val="0"/>
          <w:numId w:val="6"/>
        </w:numPr>
        <w:tabs>
          <w:tab w:val="left" w:pos="851"/>
        </w:tabs>
        <w:ind w:left="0" w:firstLine="567"/>
      </w:pPr>
      <w:r w:rsidRPr="00281C58">
        <w:t xml:space="preserve">значительные пространственные дисбалансы регионального развития (опустение территорий, наличие монофункциональных поселений); </w:t>
      </w:r>
    </w:p>
    <w:p w:rsidR="004725A6" w:rsidRPr="00281C58" w:rsidRDefault="004725A6" w:rsidP="00B543D8">
      <w:pPr>
        <w:numPr>
          <w:ilvl w:val="0"/>
          <w:numId w:val="6"/>
        </w:numPr>
        <w:tabs>
          <w:tab w:val="left" w:pos="851"/>
        </w:tabs>
        <w:ind w:left="0" w:firstLine="567"/>
      </w:pPr>
      <w:r w:rsidRPr="00281C58">
        <w:t xml:space="preserve">неблагоприятная демографическая ситуация и дефицит квалифицированных кадров; </w:t>
      </w:r>
    </w:p>
    <w:p w:rsidR="004725A6" w:rsidRPr="00281C58" w:rsidRDefault="004725A6" w:rsidP="00B543D8">
      <w:pPr>
        <w:numPr>
          <w:ilvl w:val="0"/>
          <w:numId w:val="6"/>
        </w:numPr>
        <w:tabs>
          <w:tab w:val="left" w:pos="851"/>
        </w:tabs>
        <w:ind w:left="0" w:firstLine="567"/>
      </w:pPr>
      <w:r w:rsidRPr="00281C58">
        <w:t xml:space="preserve">высокий прожиточный минимум и сильная имущественная дифференциация населения; </w:t>
      </w:r>
    </w:p>
    <w:p w:rsidR="004725A6" w:rsidRPr="00281C58" w:rsidRDefault="004725A6" w:rsidP="00B543D8">
      <w:pPr>
        <w:numPr>
          <w:ilvl w:val="0"/>
          <w:numId w:val="6"/>
        </w:numPr>
        <w:tabs>
          <w:tab w:val="left" w:pos="851"/>
        </w:tabs>
        <w:ind w:left="0" w:firstLine="567"/>
      </w:pPr>
      <w:r w:rsidRPr="00281C58">
        <w:t xml:space="preserve">зависимость электро- и теплоэнергетики от привозного топлива; </w:t>
      </w:r>
    </w:p>
    <w:p w:rsidR="004725A6" w:rsidRPr="00281C58" w:rsidRDefault="004725A6" w:rsidP="00B543D8">
      <w:pPr>
        <w:numPr>
          <w:ilvl w:val="0"/>
          <w:numId w:val="6"/>
        </w:numPr>
        <w:tabs>
          <w:tab w:val="left" w:pos="851"/>
        </w:tabs>
        <w:ind w:left="0" w:firstLine="567"/>
      </w:pPr>
      <w:r w:rsidRPr="00281C58">
        <w:t xml:space="preserve">моноотраслевая, базирующаяся на рыболовстве, структура экономики; </w:t>
      </w:r>
    </w:p>
    <w:p w:rsidR="004725A6" w:rsidRPr="00281C58" w:rsidRDefault="004725A6" w:rsidP="00B543D8">
      <w:pPr>
        <w:numPr>
          <w:ilvl w:val="0"/>
          <w:numId w:val="6"/>
        </w:numPr>
        <w:tabs>
          <w:tab w:val="left" w:pos="851"/>
        </w:tabs>
        <w:ind w:left="0" w:firstLine="567"/>
      </w:pPr>
      <w:r w:rsidRPr="00281C58">
        <w:t>низкий уровень внедрения новых технологий и высокий уровень износа основных фондов;</w:t>
      </w:r>
    </w:p>
    <w:p w:rsidR="004725A6" w:rsidRPr="00281C58" w:rsidRDefault="004725A6" w:rsidP="00B543D8">
      <w:pPr>
        <w:numPr>
          <w:ilvl w:val="0"/>
          <w:numId w:val="6"/>
        </w:numPr>
        <w:tabs>
          <w:tab w:val="left" w:pos="851"/>
        </w:tabs>
        <w:ind w:left="0" w:firstLine="567"/>
      </w:pPr>
      <w:r w:rsidRPr="00281C58">
        <w:t xml:space="preserve">отсутствие протекционистской политики в отношении российского рыболовства и криминализированность в рыбной отрасли; </w:t>
      </w:r>
    </w:p>
    <w:p w:rsidR="004725A6" w:rsidRPr="00281C58" w:rsidRDefault="004725A6" w:rsidP="00B543D8">
      <w:pPr>
        <w:numPr>
          <w:ilvl w:val="0"/>
          <w:numId w:val="6"/>
        </w:numPr>
        <w:tabs>
          <w:tab w:val="left" w:pos="851"/>
        </w:tabs>
        <w:ind w:left="0" w:firstLine="567"/>
      </w:pPr>
      <w:r w:rsidRPr="00281C58">
        <w:t xml:space="preserve">«закрытый» для иностранных судов режим порта, отсутствие пункта пограничного пропуска; </w:t>
      </w:r>
    </w:p>
    <w:p w:rsidR="004725A6" w:rsidRPr="00281C58" w:rsidRDefault="004725A6" w:rsidP="00B543D8">
      <w:pPr>
        <w:numPr>
          <w:ilvl w:val="0"/>
          <w:numId w:val="6"/>
        </w:numPr>
        <w:tabs>
          <w:tab w:val="left" w:pos="851"/>
        </w:tabs>
        <w:ind w:left="0" w:firstLine="567"/>
      </w:pPr>
      <w:r w:rsidRPr="00281C58">
        <w:t xml:space="preserve">неразвитая туристская инфраструктура с низким уровнем комфорта; </w:t>
      </w:r>
    </w:p>
    <w:p w:rsidR="004725A6" w:rsidRPr="00281C58" w:rsidRDefault="004725A6" w:rsidP="00B543D8">
      <w:pPr>
        <w:numPr>
          <w:ilvl w:val="0"/>
          <w:numId w:val="6"/>
        </w:numPr>
        <w:tabs>
          <w:tab w:val="left" w:pos="851"/>
        </w:tabs>
        <w:ind w:left="0" w:firstLine="567"/>
      </w:pPr>
      <w:r w:rsidRPr="00281C58">
        <w:t xml:space="preserve">сложная планировочная структура и низкое качество городской среды, инженерная инфраструктура, не учитывающая специфику местных условий; </w:t>
      </w:r>
    </w:p>
    <w:p w:rsidR="004725A6" w:rsidRPr="00281C58" w:rsidRDefault="004725A6" w:rsidP="00B543D8">
      <w:pPr>
        <w:numPr>
          <w:ilvl w:val="0"/>
          <w:numId w:val="6"/>
        </w:numPr>
        <w:tabs>
          <w:tab w:val="left" w:pos="851"/>
        </w:tabs>
        <w:ind w:left="0" w:firstLine="567"/>
      </w:pPr>
      <w:r w:rsidRPr="00281C58">
        <w:t>недостаточная эффективность научно-исследовательской деятельности и несоответствие количества и качества выпускаемых специалистов потребностям региональной экономики.</w:t>
      </w:r>
    </w:p>
    <w:p w:rsidR="004725A6" w:rsidRPr="00281C58" w:rsidRDefault="004725A6" w:rsidP="004725A6"/>
    <w:p w:rsidR="004725A6" w:rsidRPr="00281C58" w:rsidRDefault="004725A6" w:rsidP="004725A6">
      <w:r w:rsidRPr="00281C58">
        <w:t>Камчатский край должен стать опорной, сервисной точкой, обслуживающей крупные потоки межрегиональной и международной торговли с учетом приоритетных направлений регионального развития.</w:t>
      </w:r>
    </w:p>
    <w:p w:rsidR="004725A6" w:rsidRPr="00281C58" w:rsidRDefault="004725A6" w:rsidP="004725A6">
      <w:r w:rsidRPr="00281C58">
        <w:t>Основными позитивными факторами, определяющими тенденции социально-экономическое развитие Камчатского края в среднесрочном прогнозируемом периоде, станут:</w:t>
      </w:r>
    </w:p>
    <w:p w:rsidR="004725A6" w:rsidRPr="00281C58" w:rsidRDefault="004725A6" w:rsidP="00B543D8">
      <w:pPr>
        <w:numPr>
          <w:ilvl w:val="0"/>
          <w:numId w:val="6"/>
        </w:numPr>
        <w:tabs>
          <w:tab w:val="left" w:pos="851"/>
        </w:tabs>
        <w:ind w:left="0" w:firstLine="567"/>
      </w:pPr>
      <w:r w:rsidRPr="00281C58">
        <w:t>повышение конкурентоспособности продукции камчатских товаропроизводителей в результате девальвации рубля, развитие импортозамещения;</w:t>
      </w:r>
    </w:p>
    <w:p w:rsidR="004725A6" w:rsidRPr="00281C58" w:rsidRDefault="004725A6" w:rsidP="00B543D8">
      <w:pPr>
        <w:numPr>
          <w:ilvl w:val="0"/>
          <w:numId w:val="6"/>
        </w:numPr>
        <w:tabs>
          <w:tab w:val="left" w:pos="851"/>
        </w:tabs>
        <w:ind w:left="0" w:firstLine="567"/>
      </w:pPr>
      <w:r w:rsidRPr="00281C58">
        <w:t>сдерживание роста издержек производства в результате индексации тарифов естественных монополий на уровне ниже параметров инфляции;</w:t>
      </w:r>
    </w:p>
    <w:p w:rsidR="004725A6" w:rsidRPr="00281C58" w:rsidRDefault="004725A6" w:rsidP="00B543D8">
      <w:pPr>
        <w:numPr>
          <w:ilvl w:val="0"/>
          <w:numId w:val="6"/>
        </w:numPr>
        <w:tabs>
          <w:tab w:val="left" w:pos="851"/>
        </w:tabs>
        <w:ind w:left="0" w:firstLine="567"/>
      </w:pPr>
      <w:r w:rsidRPr="00281C58">
        <w:t>сдерживание роста тарифов на жилищно-коммунальные услуги;</w:t>
      </w:r>
    </w:p>
    <w:p w:rsidR="004725A6" w:rsidRPr="00281C58" w:rsidRDefault="004725A6" w:rsidP="00B543D8">
      <w:pPr>
        <w:numPr>
          <w:ilvl w:val="0"/>
          <w:numId w:val="6"/>
        </w:numPr>
        <w:tabs>
          <w:tab w:val="left" w:pos="851"/>
        </w:tabs>
        <w:ind w:left="0" w:firstLine="567"/>
      </w:pPr>
      <w:r w:rsidRPr="00281C58">
        <w:t>увеличение объемов промышленного производства за счет ввода в строй новых горнорудных объектов на месторождениях золото-серебряных руд, модернизации действующих и создания новых производств;</w:t>
      </w:r>
    </w:p>
    <w:p w:rsidR="004725A6" w:rsidRPr="00281C58" w:rsidRDefault="004725A6" w:rsidP="00B543D8">
      <w:pPr>
        <w:numPr>
          <w:ilvl w:val="0"/>
          <w:numId w:val="6"/>
        </w:numPr>
        <w:tabs>
          <w:tab w:val="left" w:pos="851"/>
        </w:tabs>
        <w:ind w:left="0" w:firstLine="567"/>
      </w:pPr>
      <w:r w:rsidRPr="00281C58">
        <w:t>реализация проектов создания ТОР «Камчатка», реализация режима</w:t>
      </w:r>
      <w:r w:rsidR="004C7B3E" w:rsidRPr="00281C58">
        <w:t xml:space="preserve"> «Свободный порт Владивосток», </w:t>
      </w:r>
      <w:r w:rsidRPr="00281C58">
        <w:t>создание агропромышленного парка «Зеленовские озерки», и новых производств в пищевых сегментах рынка;</w:t>
      </w:r>
    </w:p>
    <w:p w:rsidR="004725A6" w:rsidRPr="00281C58" w:rsidRDefault="004725A6" w:rsidP="00B543D8">
      <w:pPr>
        <w:numPr>
          <w:ilvl w:val="0"/>
          <w:numId w:val="6"/>
        </w:numPr>
        <w:tabs>
          <w:tab w:val="left" w:pos="851"/>
        </w:tabs>
        <w:ind w:left="0" w:firstLine="567"/>
      </w:pPr>
      <w:r w:rsidRPr="00281C58">
        <w:t xml:space="preserve">увеличение глубины переработки продукции рыбопромышленного комплекса, развитие аквакультуры; </w:t>
      </w:r>
    </w:p>
    <w:p w:rsidR="004725A6" w:rsidRPr="00281C58" w:rsidRDefault="004725A6" w:rsidP="00B543D8">
      <w:pPr>
        <w:numPr>
          <w:ilvl w:val="0"/>
          <w:numId w:val="6"/>
        </w:numPr>
        <w:tabs>
          <w:tab w:val="left" w:pos="851"/>
        </w:tabs>
        <w:ind w:left="0" w:firstLine="567"/>
      </w:pPr>
      <w:r w:rsidRPr="00281C58">
        <w:t>повышение инвестиционной активности хозяйствующих субъектов, в том числе в результате реализации планов мероприятий («дорожных карт») по улучшению условий для предпринимательской и инвестиционной деятельности, внедрению механизмов государственно-частного партнерства;</w:t>
      </w:r>
    </w:p>
    <w:p w:rsidR="004725A6" w:rsidRPr="00281C58" w:rsidRDefault="004725A6" w:rsidP="00B543D8">
      <w:pPr>
        <w:numPr>
          <w:ilvl w:val="0"/>
          <w:numId w:val="6"/>
        </w:numPr>
        <w:tabs>
          <w:tab w:val="left" w:pos="851"/>
        </w:tabs>
        <w:ind w:left="0" w:firstLine="567"/>
      </w:pPr>
      <w:r w:rsidRPr="00281C58">
        <w:t>развитие предпринимательства, в том числе за счет реализации приоритетного проекта «Малый бизнес и поддержка индивидуальной предпринимательской инициативы»;</w:t>
      </w:r>
    </w:p>
    <w:p w:rsidR="004725A6" w:rsidRPr="00281C58" w:rsidRDefault="004725A6" w:rsidP="00B543D8">
      <w:pPr>
        <w:numPr>
          <w:ilvl w:val="0"/>
          <w:numId w:val="6"/>
        </w:numPr>
        <w:tabs>
          <w:tab w:val="left" w:pos="851"/>
        </w:tabs>
        <w:ind w:left="0" w:firstLine="567"/>
      </w:pPr>
      <w:r w:rsidRPr="00281C58">
        <w:t>восстановление потребительского спроса населения полуострова в условиях замедления инфляционных процессов;</w:t>
      </w:r>
    </w:p>
    <w:p w:rsidR="004725A6" w:rsidRPr="00281C58" w:rsidRDefault="004725A6" w:rsidP="00B543D8">
      <w:pPr>
        <w:numPr>
          <w:ilvl w:val="0"/>
          <w:numId w:val="6"/>
        </w:numPr>
        <w:tabs>
          <w:tab w:val="left" w:pos="851"/>
        </w:tabs>
        <w:ind w:left="0" w:firstLine="567"/>
      </w:pPr>
      <w:r w:rsidRPr="00281C58">
        <w:t> сохранение социальной стабильности, относительной низкий уровень безработицы.</w:t>
      </w:r>
    </w:p>
    <w:p w:rsidR="004725A6" w:rsidRPr="00281C58" w:rsidRDefault="004725A6" w:rsidP="004725A6"/>
    <w:p w:rsidR="004725A6" w:rsidRPr="00281C58" w:rsidRDefault="004725A6" w:rsidP="004725A6">
      <w:r w:rsidRPr="00281C58">
        <w:t xml:space="preserve">Несмотря на то, что ожидаемые темпы роста региональной экономики находятся в области положительных значений, тренд испытывает ощутимое влияние неустойчивой экономической конъюнктуры, пониженного уровня деловой и инвестиционной активности. </w:t>
      </w:r>
    </w:p>
    <w:p w:rsidR="004725A6" w:rsidRPr="00281C58" w:rsidRDefault="004725A6" w:rsidP="004725A6">
      <w:r w:rsidRPr="00281C58">
        <w:t>Отдельные сектора экономики Камчатки сохраняли устойчивое положение и демонстрировали показатели развития. В их числе предприятия по добыче полезных ископаемых, реализующие региональные инвестиционные проекты с особой государственной поддержкой. Вклад в экономику этой отрасли значительно возрастет. Организации рыбохозяйственног</w:t>
      </w:r>
      <w:r w:rsidR="00B64C74" w:rsidRPr="00281C58">
        <w:t>о комплекса значительно повысили</w:t>
      </w:r>
      <w:r w:rsidRPr="00281C58">
        <w:t xml:space="preserve"> производство и увеличили финансовую эффективность.</w:t>
      </w:r>
    </w:p>
    <w:p w:rsidR="004725A6" w:rsidRPr="00281C58" w:rsidRDefault="004725A6" w:rsidP="004725A6">
      <w:r w:rsidRPr="00281C58">
        <w:t>Ожидается, что лидирующими видами деятельности в структуре ВРП останутся рыболовство и рыбоводство, государственное управление и обеспечение военной безопасности; социальное страхование.</w:t>
      </w:r>
    </w:p>
    <w:p w:rsidR="004725A6" w:rsidRPr="00281C58" w:rsidRDefault="004725A6" w:rsidP="004725A6">
      <w:r w:rsidRPr="00281C58">
        <w:t xml:space="preserve">Кроме перечисленных, важными видами деятельности, формирующими основные объемы валового регионального продукта, являются: обрабатывающие производства; оптовая и розничная торговля; ремонт автотранспортных средств, мотоциклов, бытовых изделий и предметов личного пользования; здравоохранение и предоставление социальных услуг; транспорт и связь; производство и распределение электроэнергии, газа и воды; операции с недвижимым имуществом, аренда и предоставление услуг, которые в совокупности обеспечивают в региональном хозяйстве производство до 40 % добавленной стоимости. </w:t>
      </w:r>
    </w:p>
    <w:p w:rsidR="004725A6" w:rsidRPr="00281C58" w:rsidRDefault="004725A6" w:rsidP="004C7B3E">
      <w:pPr>
        <w:pStyle w:val="2"/>
        <w:ind w:left="0"/>
      </w:pPr>
      <w:bookmarkStart w:id="45" w:name="_Toc58361746"/>
      <w:r w:rsidRPr="00281C58">
        <w:t>Перспективные зоны экономического развития</w:t>
      </w:r>
      <w:bookmarkEnd w:id="45"/>
    </w:p>
    <w:p w:rsidR="004725A6" w:rsidRPr="00281C58" w:rsidRDefault="004725A6" w:rsidP="004725A6">
      <w:r w:rsidRPr="00281C58">
        <w:t>Прогнозируется, что на расчетный период 3 основных зоны развития обеспечат около 90% валовой добавленной стоимости Камчатского края:</w:t>
      </w:r>
    </w:p>
    <w:p w:rsidR="004725A6" w:rsidRPr="00281C58" w:rsidRDefault="004725A6" w:rsidP="00B543D8">
      <w:pPr>
        <w:numPr>
          <w:ilvl w:val="0"/>
          <w:numId w:val="13"/>
        </w:numPr>
        <w:tabs>
          <w:tab w:val="left" w:pos="851"/>
        </w:tabs>
        <w:ind w:left="0" w:firstLine="567"/>
      </w:pPr>
      <w:r w:rsidRPr="00281C58">
        <w:t>Авачинская (Петропавловск-Елизовская) агломерация – транспортно-логистический центр Камчатского края, обеспечивающий стабильные связи с регионами страны и странами АТР, деловой центр с развитой сферой судосервисных и сюрвейерных услуг, услуг образования и здравоохранения, туризма.</w:t>
      </w:r>
    </w:p>
    <w:p w:rsidR="004725A6" w:rsidRPr="00281C58" w:rsidRDefault="004725A6" w:rsidP="004725A6">
      <w:r w:rsidRPr="00281C58">
        <w:t xml:space="preserve">Для достижения указанной цели предусмотрены мероприятия по развитию ТОР «Камчатка» и распространению режима «Свободный порт Владивосток» на территорию Петропавловск-Камчатского городского округа. </w:t>
      </w:r>
    </w:p>
    <w:p w:rsidR="004725A6" w:rsidRPr="00281C58" w:rsidRDefault="004725A6" w:rsidP="004725A6">
      <w:r w:rsidRPr="00281C58">
        <w:t>Инвестиционными мероприятиями предусматривается строительство грузопассажирского судна для обеспечения сообщения Командорских островов и г. Северо-Курильска с г. Петропавловск-Камчатский, реконструкция причалов № 1-2 в морском порту Петропавловск-Камчатский, модернизация и развитие объектов транспортной и социальной инфраструктуры.</w:t>
      </w:r>
    </w:p>
    <w:p w:rsidR="004725A6" w:rsidRPr="00281C58" w:rsidRDefault="004725A6" w:rsidP="00B543D8">
      <w:pPr>
        <w:numPr>
          <w:ilvl w:val="0"/>
          <w:numId w:val="13"/>
        </w:numPr>
        <w:tabs>
          <w:tab w:val="left" w:pos="851"/>
        </w:tabs>
        <w:ind w:left="0" w:firstLine="567"/>
      </w:pPr>
      <w:r w:rsidRPr="00281C58">
        <w:t xml:space="preserve">Юго-Западная зона (Соболевский район, Усть-Большерецкий район). </w:t>
      </w:r>
    </w:p>
    <w:p w:rsidR="004725A6" w:rsidRPr="00281C58" w:rsidRDefault="004725A6" w:rsidP="004725A6">
      <w:r w:rsidRPr="00281C58">
        <w:t>Юго-Западая зоны развития отвечает за формирование крупного угледобывающего центра, увеличение добычи общераспространенных полезных ископаемых, развитие туристских услуг. Планом предусматривается развитие объектов социальной инфраструктуры обслуживающего характера (аптека, медицинский пункт, столовая, спортивный зал), строительство объектов туристской инфраструктуры в Кавалерском сельском поселении, Усть-Большерецкого муниципального района (историко-культурный этнографический центр; гостиница на 150 мест с рестораном; база отдыха из двухэтажных домиков на 50 мест).</w:t>
      </w:r>
    </w:p>
    <w:p w:rsidR="004725A6" w:rsidRPr="00281C58" w:rsidRDefault="004725A6" w:rsidP="00B543D8">
      <w:pPr>
        <w:numPr>
          <w:ilvl w:val="0"/>
          <w:numId w:val="13"/>
        </w:numPr>
        <w:tabs>
          <w:tab w:val="left" w:pos="851"/>
        </w:tabs>
        <w:ind w:left="0" w:firstLine="567"/>
      </w:pPr>
      <w:r w:rsidRPr="00281C58">
        <w:t>Центрально-Камчатская зона (Корякский округ – Карагинский район).</w:t>
      </w:r>
    </w:p>
    <w:p w:rsidR="004725A6" w:rsidRPr="00281C58" w:rsidRDefault="004C7B3E" w:rsidP="004725A6">
      <w:r w:rsidRPr="00281C58">
        <w:t xml:space="preserve">В рамках </w:t>
      </w:r>
      <w:r w:rsidR="004725A6" w:rsidRPr="00281C58">
        <w:t>развития Центрально-Камчатской зоны развития будет реализован особо значимый инвестиционный проект «Горно-металлургический комбинат по добыче и переработке руды Озерновского золоторудного месторождения Камчатского края» (инициатор – АО «Сибирский горно-металлургический альянс»).</w:t>
      </w:r>
    </w:p>
    <w:p w:rsidR="004725A6" w:rsidRPr="00281C58" w:rsidRDefault="004725A6" w:rsidP="004725A6">
      <w:r w:rsidRPr="00281C58">
        <w:lastRenderedPageBreak/>
        <w:t>Также предусмотрена реализация проекта строительства ветряных электрогенерирующих установок, что повысит экономическую и экологическую привлекательность проекта. Реализация проекта способствует повышению уровня занятости населения в крае, увеличению налоговых поступлений во все уровни бюджета РФ, повлечет за собой мультипликативный эффект для экономики края (даст толчок развитию сервисных и обслуживающих компаний).</w:t>
      </w:r>
    </w:p>
    <w:p w:rsidR="004725A6" w:rsidRPr="00281C58" w:rsidRDefault="004725A6" w:rsidP="004725A6"/>
    <w:p w:rsidR="004725A6" w:rsidRPr="00281C58" w:rsidRDefault="004725A6" w:rsidP="004725A6">
      <w:r w:rsidRPr="00281C58">
        <w:t>Помимо существующих: туристического, агропромышленного и рыбохозяйственного кластера, предлагается организация Центрально-Камчатского горнодобывающего кластера.</w:t>
      </w:r>
    </w:p>
    <w:p w:rsidR="004725A6" w:rsidRPr="00281C58" w:rsidRDefault="004725A6" w:rsidP="004725A6">
      <w:r w:rsidRPr="00281C58">
        <w:t xml:space="preserve">Кластер может быть расположен на территории Мильковского, Быстринского районов Камчатского края. Центральным населенным пунктом кластера предполагается пос. Мильково, который отличается наиболее оптимальным расположением относительно сырьевых месторождений. Расстояние до основных месторождений – 127 км до Агинского месторождения, около 90 км до Бараньевского месторождения, около 83 км до Кунгурцевского месторождения, около 110 км до Кирганикского месторождения, около 80 км до Золотого месторождения, около 350 км до месторождения Кумроч, около 580 км до Озерновского месторождения.  </w:t>
      </w:r>
    </w:p>
    <w:p w:rsidR="004725A6" w:rsidRPr="00281C58" w:rsidRDefault="004725A6" w:rsidP="004725A6">
      <w:r w:rsidRPr="00281C58">
        <w:t>Данное предложении со</w:t>
      </w:r>
      <w:r w:rsidR="0087478C" w:rsidRPr="00281C58">
        <w:t>о</w:t>
      </w:r>
      <w:r w:rsidRPr="00281C58">
        <w:t>тветс</w:t>
      </w:r>
      <w:r w:rsidR="0087478C" w:rsidRPr="00281C58">
        <w:t>т</w:t>
      </w:r>
      <w:r w:rsidRPr="00281C58">
        <w:t>вует Стратегии социально-экономического развития Камчатского края до 2030 года.</w:t>
      </w:r>
    </w:p>
    <w:p w:rsidR="004725A6" w:rsidRPr="00281C58" w:rsidRDefault="004725A6" w:rsidP="004C7B3E">
      <w:pPr>
        <w:pStyle w:val="2"/>
        <w:ind w:left="0"/>
      </w:pPr>
      <w:bookmarkStart w:id="46" w:name="_Toc58361747"/>
      <w:r w:rsidRPr="00281C58">
        <w:t>Экономические зоны с особым режимом использования</w:t>
      </w:r>
      <w:bookmarkEnd w:id="46"/>
    </w:p>
    <w:p w:rsidR="004725A6" w:rsidRPr="00281C58" w:rsidRDefault="004725A6" w:rsidP="004725A6">
      <w:r w:rsidRPr="00281C58">
        <w:t>Помимо развития существующих ТОР «Камчатска» и «Свободного порта Владивосток», к первой очереди проекта планируется размещение нескольких индустриальных парков и одного агропарка.</w:t>
      </w:r>
    </w:p>
    <w:p w:rsidR="004725A6" w:rsidRPr="00281C58" w:rsidRDefault="004725A6" w:rsidP="004725A6">
      <w:r w:rsidRPr="00281C58">
        <w:t>Индустриальный парк (промышленный парк) представляет собой территорию, на которой расположен комплекс объектов недвижимости и инфраструктуры, объединённых единой концепцией, которая позволяет компактно совмещать средние и малые производства, управляемые единым оператором.</w:t>
      </w:r>
    </w:p>
    <w:p w:rsidR="004725A6" w:rsidRPr="00281C58" w:rsidRDefault="004725A6" w:rsidP="004725A6">
      <w:r w:rsidRPr="00281C58">
        <w:t>Характерными чертами промышленного парка являются</w:t>
      </w:r>
    </w:p>
    <w:p w:rsidR="004725A6" w:rsidRPr="00281C58" w:rsidRDefault="004725A6" w:rsidP="00B543D8">
      <w:pPr>
        <w:numPr>
          <w:ilvl w:val="0"/>
          <w:numId w:val="6"/>
        </w:numPr>
        <w:tabs>
          <w:tab w:val="left" w:pos="851"/>
        </w:tabs>
        <w:ind w:left="0" w:firstLine="567"/>
      </w:pPr>
      <w:r w:rsidRPr="00281C58">
        <w:t>предоставление коммуникаций всех типов, необходимых для организации производственного процесса;</w:t>
      </w:r>
    </w:p>
    <w:p w:rsidR="004725A6" w:rsidRPr="00281C58" w:rsidRDefault="004725A6" w:rsidP="00B543D8">
      <w:pPr>
        <w:numPr>
          <w:ilvl w:val="0"/>
          <w:numId w:val="6"/>
        </w:numPr>
        <w:tabs>
          <w:tab w:val="left" w:pos="851"/>
        </w:tabs>
        <w:ind w:left="0" w:firstLine="567"/>
      </w:pPr>
      <w:r w:rsidRPr="00281C58">
        <w:t>наличие производственных, складских и офисных помещений в пределах территории промышленно-технологического парка;</w:t>
      </w:r>
    </w:p>
    <w:p w:rsidR="004725A6" w:rsidRPr="00281C58" w:rsidRDefault="004725A6" w:rsidP="00B543D8">
      <w:pPr>
        <w:numPr>
          <w:ilvl w:val="0"/>
          <w:numId w:val="6"/>
        </w:numPr>
        <w:tabs>
          <w:tab w:val="left" w:pos="851"/>
        </w:tabs>
        <w:ind w:left="0" w:firstLine="567"/>
      </w:pPr>
      <w:r w:rsidRPr="00281C58">
        <w:t>профессиональная и эффективная система организации подъездных путей, мест стоянки грузового и легкового автотранспорта, зон погрузки-выгрузки, контрольно-пропускных зон и др.;</w:t>
      </w:r>
    </w:p>
    <w:p w:rsidR="004725A6" w:rsidRPr="00281C58" w:rsidRDefault="004725A6" w:rsidP="00B543D8">
      <w:pPr>
        <w:numPr>
          <w:ilvl w:val="0"/>
          <w:numId w:val="6"/>
        </w:numPr>
        <w:tabs>
          <w:tab w:val="left" w:pos="851"/>
        </w:tabs>
        <w:ind w:left="0" w:firstLine="567"/>
      </w:pPr>
      <w:r w:rsidRPr="00281C58">
        <w:t>система организации работы парка;</w:t>
      </w:r>
    </w:p>
    <w:p w:rsidR="004725A6" w:rsidRPr="00281C58" w:rsidRDefault="004725A6" w:rsidP="00B543D8">
      <w:pPr>
        <w:numPr>
          <w:ilvl w:val="0"/>
          <w:numId w:val="6"/>
        </w:numPr>
        <w:tabs>
          <w:tab w:val="left" w:pos="851"/>
        </w:tabs>
        <w:ind w:left="0" w:firstLine="567"/>
      </w:pPr>
      <w:r w:rsidRPr="00281C58">
        <w:t>государственная поддержка развития.</w:t>
      </w:r>
    </w:p>
    <w:p w:rsidR="004725A6" w:rsidRPr="00281C58" w:rsidRDefault="004725A6" w:rsidP="004725A6">
      <w:r w:rsidRPr="00281C58">
        <w:t>На территории Петропавловск-Камчатского городского округа в настоящее время остро стоит вопрос предоставления земельных участков, обеспеченных соответствующей инженерной инфраструктурой, для размещения объектов производственно-хозяйственной деятельности.</w:t>
      </w:r>
    </w:p>
    <w:p w:rsidR="004725A6" w:rsidRPr="00281C58" w:rsidRDefault="004725A6" w:rsidP="004725A6">
      <w:r w:rsidRPr="00281C58">
        <w:t>Решением данного вопроса станет создание на территории Камчатского края –индустриальных (промышленных) парков.</w:t>
      </w:r>
    </w:p>
    <w:p w:rsidR="004725A6" w:rsidRPr="00281C58" w:rsidRDefault="004725A6" w:rsidP="004725A6">
      <w:r w:rsidRPr="00281C58">
        <w:t xml:space="preserve"> Создание промышленных парков в Камчатском крае приведёт к следующим результатам:</w:t>
      </w:r>
    </w:p>
    <w:p w:rsidR="004725A6" w:rsidRPr="00281C58" w:rsidRDefault="004725A6" w:rsidP="00B543D8">
      <w:pPr>
        <w:numPr>
          <w:ilvl w:val="0"/>
          <w:numId w:val="6"/>
        </w:numPr>
        <w:tabs>
          <w:tab w:val="left" w:pos="851"/>
        </w:tabs>
        <w:ind w:left="0" w:firstLine="567"/>
      </w:pPr>
      <w:r w:rsidRPr="00281C58">
        <w:t>росту объемов промышленного производства;</w:t>
      </w:r>
    </w:p>
    <w:p w:rsidR="004725A6" w:rsidRPr="00281C58" w:rsidRDefault="004725A6" w:rsidP="00B543D8">
      <w:pPr>
        <w:numPr>
          <w:ilvl w:val="0"/>
          <w:numId w:val="6"/>
        </w:numPr>
        <w:tabs>
          <w:tab w:val="left" w:pos="851"/>
        </w:tabs>
        <w:ind w:left="0" w:firstLine="567"/>
      </w:pPr>
      <w:r w:rsidRPr="00281C58">
        <w:t>притоку дополнительных инвестиций в городской округ;</w:t>
      </w:r>
    </w:p>
    <w:p w:rsidR="004725A6" w:rsidRPr="00281C58" w:rsidRDefault="004725A6" w:rsidP="00B543D8">
      <w:pPr>
        <w:numPr>
          <w:ilvl w:val="0"/>
          <w:numId w:val="6"/>
        </w:numPr>
        <w:tabs>
          <w:tab w:val="left" w:pos="851"/>
        </w:tabs>
        <w:ind w:left="0" w:firstLine="567"/>
      </w:pPr>
      <w:r w:rsidRPr="00281C58">
        <w:t>росту налоговых поступлений в бюджет;</w:t>
      </w:r>
    </w:p>
    <w:p w:rsidR="004725A6" w:rsidRPr="00281C58" w:rsidRDefault="004725A6" w:rsidP="00B543D8">
      <w:pPr>
        <w:numPr>
          <w:ilvl w:val="0"/>
          <w:numId w:val="6"/>
        </w:numPr>
        <w:tabs>
          <w:tab w:val="left" w:pos="851"/>
        </w:tabs>
        <w:ind w:left="0" w:firstLine="567"/>
      </w:pPr>
      <w:r w:rsidRPr="00281C58">
        <w:t>созданию дополнительных рабочих мест;</w:t>
      </w:r>
    </w:p>
    <w:p w:rsidR="004725A6" w:rsidRPr="00281C58" w:rsidRDefault="004725A6" w:rsidP="00B543D8">
      <w:pPr>
        <w:numPr>
          <w:ilvl w:val="0"/>
          <w:numId w:val="6"/>
        </w:numPr>
        <w:tabs>
          <w:tab w:val="left" w:pos="851"/>
        </w:tabs>
        <w:ind w:left="0" w:firstLine="567"/>
      </w:pPr>
      <w:r w:rsidRPr="00281C58">
        <w:t>равномерному распределению производственного потенциала на территории города.</w:t>
      </w:r>
    </w:p>
    <w:p w:rsidR="004725A6" w:rsidRPr="00281C58" w:rsidRDefault="004725A6" w:rsidP="004725A6">
      <w:r w:rsidRPr="00281C58">
        <w:lastRenderedPageBreak/>
        <w:t>В целом создание и функционирование промышленных парков в Камчатском крае обеспечит мультипликативный эффект в экономическом и социальном развитии региона.</w:t>
      </w:r>
    </w:p>
    <w:p w:rsidR="004725A6" w:rsidRPr="00281C58" w:rsidRDefault="004725A6" w:rsidP="004725A6"/>
    <w:p w:rsidR="004725A6" w:rsidRPr="00281C58" w:rsidRDefault="004725A6" w:rsidP="004725A6">
      <w:r w:rsidRPr="00281C58">
        <w:t xml:space="preserve">Таблица </w:t>
      </w:r>
      <w:r w:rsidR="008A63B2" w:rsidRPr="00281C58">
        <w:t>7</w:t>
      </w:r>
      <w:r w:rsidRPr="00281C58">
        <w:t>.2-1. Планы по созданию промышленных парков и площадок</w:t>
      </w:r>
      <w:r w:rsidR="001324BC" w:rsidRPr="00281C58">
        <w:t xml:space="preserve"> в Камчатском крае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306"/>
        <w:gridCol w:w="4210"/>
        <w:gridCol w:w="2596"/>
      </w:tblGrid>
      <w:tr w:rsidR="00720FB2" w:rsidRPr="00281C58" w:rsidTr="00720FB2">
        <w:trPr>
          <w:trHeight w:val="20"/>
        </w:trPr>
        <w:tc>
          <w:tcPr>
            <w:tcW w:w="377" w:type="pct"/>
          </w:tcPr>
          <w:p w:rsidR="00720FB2" w:rsidRPr="00281C58" w:rsidRDefault="00720FB2" w:rsidP="001324BC">
            <w:pPr>
              <w:spacing w:before="0" w:after="0"/>
              <w:ind w:firstLine="0"/>
              <w:jc w:val="center"/>
              <w:rPr>
                <w:rFonts w:cs="Times New Roman"/>
                <w:sz w:val="20"/>
                <w:szCs w:val="20"/>
              </w:rPr>
            </w:pPr>
            <w:r w:rsidRPr="00281C58">
              <w:rPr>
                <w:rFonts w:cs="Times New Roman"/>
                <w:sz w:val="20"/>
                <w:szCs w:val="20"/>
              </w:rPr>
              <w:t>№ п/п</w:t>
            </w:r>
          </w:p>
        </w:tc>
        <w:tc>
          <w:tcPr>
            <w:tcW w:w="1170" w:type="pct"/>
            <w:shd w:val="clear" w:color="auto" w:fill="auto"/>
            <w:hideMark/>
          </w:tcPr>
          <w:p w:rsidR="00720FB2" w:rsidRPr="00281C58" w:rsidRDefault="00720FB2" w:rsidP="001324BC">
            <w:pPr>
              <w:spacing w:before="0" w:after="0"/>
              <w:ind w:firstLine="0"/>
              <w:jc w:val="center"/>
              <w:rPr>
                <w:rFonts w:cs="Times New Roman"/>
                <w:sz w:val="20"/>
                <w:szCs w:val="20"/>
              </w:rPr>
            </w:pPr>
            <w:r w:rsidRPr="00281C58">
              <w:rPr>
                <w:rFonts w:cs="Times New Roman"/>
                <w:sz w:val="20"/>
                <w:szCs w:val="20"/>
              </w:rPr>
              <w:t>Наименование мероприятия</w:t>
            </w:r>
          </w:p>
        </w:tc>
        <w:tc>
          <w:tcPr>
            <w:tcW w:w="2136" w:type="pct"/>
            <w:shd w:val="clear" w:color="auto" w:fill="auto"/>
            <w:hideMark/>
          </w:tcPr>
          <w:p w:rsidR="00720FB2" w:rsidRPr="00281C58" w:rsidRDefault="00720FB2" w:rsidP="001324BC">
            <w:pPr>
              <w:spacing w:before="0" w:after="0"/>
              <w:ind w:firstLine="0"/>
              <w:jc w:val="center"/>
              <w:rPr>
                <w:rFonts w:cs="Times New Roman"/>
                <w:sz w:val="20"/>
                <w:szCs w:val="20"/>
              </w:rPr>
            </w:pPr>
            <w:r w:rsidRPr="00281C58">
              <w:rPr>
                <w:rFonts w:cs="Times New Roman"/>
                <w:sz w:val="20"/>
                <w:szCs w:val="20"/>
              </w:rPr>
              <w:t>Краткая характеристика объекта</w:t>
            </w:r>
          </w:p>
        </w:tc>
        <w:tc>
          <w:tcPr>
            <w:tcW w:w="1317" w:type="pct"/>
            <w:shd w:val="clear" w:color="auto" w:fill="auto"/>
            <w:hideMark/>
          </w:tcPr>
          <w:p w:rsidR="00720FB2" w:rsidRPr="00281C58" w:rsidRDefault="00720FB2" w:rsidP="001324BC">
            <w:pPr>
              <w:spacing w:before="0" w:after="0"/>
              <w:ind w:firstLine="0"/>
              <w:jc w:val="center"/>
              <w:rPr>
                <w:rFonts w:cs="Times New Roman"/>
                <w:sz w:val="20"/>
                <w:szCs w:val="20"/>
              </w:rPr>
            </w:pPr>
            <w:r w:rsidRPr="00281C58">
              <w:rPr>
                <w:rFonts w:cs="Times New Roman"/>
                <w:sz w:val="20"/>
                <w:szCs w:val="20"/>
              </w:rPr>
              <w:t>Местоположение планируемого объекта</w:t>
            </w:r>
          </w:p>
        </w:tc>
      </w:tr>
      <w:tr w:rsidR="00720FB2" w:rsidRPr="00281C58" w:rsidTr="00720FB2">
        <w:trPr>
          <w:trHeight w:val="20"/>
        </w:trPr>
        <w:tc>
          <w:tcPr>
            <w:tcW w:w="377" w:type="pct"/>
          </w:tcPr>
          <w:p w:rsidR="00720FB2" w:rsidRPr="00281C58" w:rsidRDefault="00720FB2" w:rsidP="00B543D8">
            <w:pPr>
              <w:pStyle w:val="aa"/>
              <w:numPr>
                <w:ilvl w:val="0"/>
                <w:numId w:val="14"/>
              </w:numPr>
              <w:spacing w:before="0" w:after="0"/>
              <w:jc w:val="left"/>
              <w:rPr>
                <w:rFonts w:cs="Times New Roman"/>
                <w:sz w:val="20"/>
                <w:szCs w:val="20"/>
              </w:rPr>
            </w:pPr>
          </w:p>
        </w:tc>
        <w:tc>
          <w:tcPr>
            <w:tcW w:w="1170"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Промышленный парк «Дальний»</w:t>
            </w:r>
          </w:p>
        </w:tc>
        <w:tc>
          <w:tcPr>
            <w:tcW w:w="2136"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37.7 га.</w:t>
            </w:r>
          </w:p>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 xml:space="preserve">Проект предусматривает создание более 250 рабочих мест </w:t>
            </w:r>
          </w:p>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Основной вид деятельности промышленного парка – производство бетона и железобетонных изделий, переработка ТБО, производство концентрата железа и строительных материалов, производство мебели, орудий лова, биогумуса, ремонт двигателей.</w:t>
            </w:r>
          </w:p>
        </w:tc>
        <w:tc>
          <w:tcPr>
            <w:tcW w:w="1317"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 xml:space="preserve"> г. Петропавловск-Камчатский, район п. Дальний</w:t>
            </w:r>
          </w:p>
        </w:tc>
      </w:tr>
      <w:tr w:rsidR="00720FB2" w:rsidRPr="00281C58" w:rsidTr="00720FB2">
        <w:trPr>
          <w:trHeight w:val="20"/>
        </w:trPr>
        <w:tc>
          <w:tcPr>
            <w:tcW w:w="377" w:type="pct"/>
          </w:tcPr>
          <w:p w:rsidR="00720FB2" w:rsidRPr="00281C58" w:rsidRDefault="00720FB2" w:rsidP="00B543D8">
            <w:pPr>
              <w:pStyle w:val="aa"/>
              <w:numPr>
                <w:ilvl w:val="0"/>
                <w:numId w:val="14"/>
              </w:numPr>
              <w:spacing w:before="0" w:after="0"/>
              <w:jc w:val="left"/>
              <w:rPr>
                <w:rFonts w:cs="Times New Roman"/>
                <w:sz w:val="20"/>
                <w:szCs w:val="20"/>
              </w:rPr>
            </w:pPr>
          </w:p>
        </w:tc>
        <w:tc>
          <w:tcPr>
            <w:tcW w:w="1170"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Промышленный парк «Нагорный»</w:t>
            </w:r>
          </w:p>
          <w:p w:rsidR="00720FB2" w:rsidRPr="00281C58" w:rsidRDefault="00720FB2" w:rsidP="001324BC">
            <w:pPr>
              <w:spacing w:before="0" w:after="0"/>
              <w:ind w:firstLine="0"/>
              <w:jc w:val="left"/>
              <w:rPr>
                <w:rFonts w:cs="Times New Roman"/>
                <w:sz w:val="20"/>
                <w:szCs w:val="20"/>
              </w:rPr>
            </w:pPr>
          </w:p>
        </w:tc>
        <w:tc>
          <w:tcPr>
            <w:tcW w:w="2136"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17,4 га.</w:t>
            </w:r>
          </w:p>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 xml:space="preserve">Создание 765 рабочих мест </w:t>
            </w:r>
          </w:p>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На территории промышленного парка планируется размещение крупного тепличного хозяйства, перерабатывающих предприятий, складов для хранения продукции сельхозпредприятий и фермерских хозяйств, фермерского рынка и торгово-выставочного комплекса.</w:t>
            </w:r>
          </w:p>
        </w:tc>
        <w:tc>
          <w:tcPr>
            <w:tcW w:w="1317"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Камчатский край, р-н Елизовский, пос. Нагорный, 19 км. а/д Петропавловск-Елизово</w:t>
            </w:r>
          </w:p>
        </w:tc>
      </w:tr>
      <w:tr w:rsidR="00720FB2" w:rsidRPr="00281C58" w:rsidTr="00720FB2">
        <w:trPr>
          <w:trHeight w:val="20"/>
        </w:trPr>
        <w:tc>
          <w:tcPr>
            <w:tcW w:w="377" w:type="pct"/>
          </w:tcPr>
          <w:p w:rsidR="00720FB2" w:rsidRPr="00281C58" w:rsidRDefault="00720FB2" w:rsidP="00B543D8">
            <w:pPr>
              <w:pStyle w:val="aa"/>
              <w:numPr>
                <w:ilvl w:val="0"/>
                <w:numId w:val="14"/>
              </w:numPr>
              <w:spacing w:before="0" w:after="0"/>
              <w:jc w:val="left"/>
              <w:rPr>
                <w:rFonts w:cs="Times New Roman"/>
                <w:sz w:val="20"/>
                <w:szCs w:val="20"/>
              </w:rPr>
            </w:pPr>
          </w:p>
        </w:tc>
        <w:tc>
          <w:tcPr>
            <w:tcW w:w="1170"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Агропарк «Зеленовские озерки»</w:t>
            </w:r>
          </w:p>
        </w:tc>
        <w:tc>
          <w:tcPr>
            <w:tcW w:w="2136"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Возведение объектов тепличного и производственного назначения, которые смогут обеспечить эффективный процесс производства, хранения, переработки и реализации сельскохозяйственной продукции. Создание агропромышленного парка позволит реализовать комплексный подход к развитию агропромышленного комплекса региона. Концентрация на территории парка всех этапов производственного цикла позволит сократить издержки и оптимизировать деятельность предприятий АПК.</w:t>
            </w:r>
          </w:p>
        </w:tc>
        <w:tc>
          <w:tcPr>
            <w:tcW w:w="1317" w:type="pct"/>
            <w:shd w:val="clear" w:color="auto" w:fill="auto"/>
          </w:tcPr>
          <w:p w:rsidR="00720FB2" w:rsidRPr="00281C58" w:rsidRDefault="00720FB2" w:rsidP="001324BC">
            <w:pPr>
              <w:spacing w:before="0" w:after="0"/>
              <w:ind w:firstLine="0"/>
              <w:jc w:val="left"/>
              <w:rPr>
                <w:rFonts w:cs="Times New Roman"/>
                <w:sz w:val="20"/>
                <w:szCs w:val="20"/>
              </w:rPr>
            </w:pPr>
            <w:r w:rsidRPr="00281C58">
              <w:rPr>
                <w:rFonts w:cs="Times New Roman"/>
                <w:sz w:val="20"/>
                <w:szCs w:val="20"/>
              </w:rPr>
              <w:t>Елизовский муниципальный район</w:t>
            </w:r>
          </w:p>
        </w:tc>
      </w:tr>
    </w:tbl>
    <w:p w:rsidR="004725A6" w:rsidRPr="00281C58" w:rsidRDefault="004725A6" w:rsidP="004C7B3E">
      <w:pPr>
        <w:pStyle w:val="2"/>
        <w:ind w:left="0"/>
      </w:pPr>
      <w:bookmarkStart w:id="47" w:name="_Toc58361748"/>
      <w:r w:rsidRPr="00281C58">
        <w:t xml:space="preserve">Развитие горнодобывающей </w:t>
      </w:r>
      <w:r w:rsidR="001324BC" w:rsidRPr="00281C58">
        <w:t>промышленности Камчатского края</w:t>
      </w:r>
      <w:bookmarkEnd w:id="47"/>
    </w:p>
    <w:p w:rsidR="004725A6" w:rsidRPr="00281C58" w:rsidRDefault="004725A6" w:rsidP="004725A6">
      <w:r w:rsidRPr="00281C58">
        <w:t>Размещение предприятий минерально-сырьевого комплекса на территории Камчатского края осуществляется в соответствии со «Стратегией социально-экономического развития Камчатского края до 2025 года», утвержденной Постановлением Правительства Камчатского края от 27.07.2010 № 332-П и со Стратегией развития добычи и переработки минерально-сырьевых ресурсов в Камчатском крае на период до 2025 года.</w:t>
      </w:r>
    </w:p>
    <w:p w:rsidR="004725A6" w:rsidRPr="00281C58" w:rsidRDefault="004725A6" w:rsidP="004725A6">
      <w:r w:rsidRPr="00281C58">
        <w:t>Основные векторы развития горнодобывающего комплекса:</w:t>
      </w:r>
    </w:p>
    <w:p w:rsidR="004725A6" w:rsidRPr="00281C58" w:rsidRDefault="004725A6" w:rsidP="00B543D8">
      <w:pPr>
        <w:numPr>
          <w:ilvl w:val="0"/>
          <w:numId w:val="15"/>
        </w:numPr>
        <w:tabs>
          <w:tab w:val="left" w:pos="851"/>
        </w:tabs>
        <w:ind w:left="0" w:firstLine="567"/>
      </w:pPr>
      <w:r w:rsidRPr="00281C58">
        <w:t>Прирост добычи драгоценных металлов (золота и попутного серебра) в прогнозируемом периоде будет обеспечен:</w:t>
      </w:r>
    </w:p>
    <w:p w:rsidR="004725A6" w:rsidRPr="00281C58" w:rsidRDefault="004725A6" w:rsidP="00B543D8">
      <w:pPr>
        <w:numPr>
          <w:ilvl w:val="0"/>
          <w:numId w:val="6"/>
        </w:numPr>
        <w:tabs>
          <w:tab w:val="left" w:pos="851"/>
        </w:tabs>
        <w:ind w:left="0" w:firstLine="567"/>
      </w:pPr>
      <w:r w:rsidRPr="00281C58">
        <w:t>Введением в эксплуатацию горно-металлургического комбината на Озерновском золоторудном месторождении, промышленная мощность до 250 тыс. тонн руды в год (до 2 тонн золота в год).</w:t>
      </w:r>
    </w:p>
    <w:p w:rsidR="004725A6" w:rsidRPr="00281C58" w:rsidRDefault="004725A6" w:rsidP="00B543D8">
      <w:pPr>
        <w:numPr>
          <w:ilvl w:val="0"/>
          <w:numId w:val="6"/>
        </w:numPr>
        <w:tabs>
          <w:tab w:val="left" w:pos="851"/>
        </w:tabs>
        <w:ind w:left="0" w:firstLine="567"/>
      </w:pPr>
      <w:r w:rsidRPr="00281C58">
        <w:t xml:space="preserve">Строительством горнодобывающего предприятия «Бараньевское», объектов обеспечения и поверхностной инфраструктуры. Проектная мощность ГДП до 200 тыс. тонн руды в год, до 1,5 тонн золота в год. Балансовые запасы месторождения составляют более 30 тонн золота и более 20 тонн серебра. Переработка руды будет вестись на </w:t>
      </w:r>
      <w:r w:rsidRPr="00281C58">
        <w:lastRenderedPageBreak/>
        <w:t>золотоизвлекательной фабрике ГОКа «Агинский», для которого месторождение в течение 20 лет будет являться основной сырьевой базой.</w:t>
      </w:r>
    </w:p>
    <w:p w:rsidR="004725A6" w:rsidRPr="00281C58" w:rsidRDefault="004725A6" w:rsidP="00B543D8">
      <w:pPr>
        <w:numPr>
          <w:ilvl w:val="0"/>
          <w:numId w:val="6"/>
        </w:numPr>
        <w:tabs>
          <w:tab w:val="left" w:pos="851"/>
        </w:tabs>
        <w:ind w:left="0" w:firstLine="567"/>
      </w:pPr>
      <w:r w:rsidRPr="00281C58">
        <w:t>Строительством рудника на месторождении Оганчинское. Проектная мощность до 26,0 тыс. тонн руды в год, до 0</w:t>
      </w:r>
      <w:r w:rsidR="003F0ACE" w:rsidRPr="00281C58">
        <w:t>,2 тонн золота в год</w:t>
      </w:r>
      <w:r w:rsidRPr="00281C58">
        <w:t>.</w:t>
      </w:r>
    </w:p>
    <w:p w:rsidR="004725A6" w:rsidRPr="00281C58" w:rsidRDefault="004725A6" w:rsidP="00B543D8">
      <w:pPr>
        <w:numPr>
          <w:ilvl w:val="0"/>
          <w:numId w:val="6"/>
        </w:numPr>
        <w:tabs>
          <w:tab w:val="left" w:pos="851"/>
        </w:tabs>
        <w:ind w:left="0" w:firstLine="567"/>
      </w:pPr>
      <w:r w:rsidRPr="00281C58">
        <w:t xml:space="preserve">Доразведкой и введением в эксплуатацию Мутновского и Родникового золоторудных месторождений (2023-2034 гг.). </w:t>
      </w:r>
    </w:p>
    <w:p w:rsidR="004725A6" w:rsidRPr="00281C58" w:rsidRDefault="004725A6" w:rsidP="00B543D8">
      <w:pPr>
        <w:numPr>
          <w:ilvl w:val="0"/>
          <w:numId w:val="6"/>
        </w:numPr>
        <w:tabs>
          <w:tab w:val="left" w:pos="851"/>
        </w:tabs>
        <w:ind w:left="0" w:firstLine="567"/>
      </w:pPr>
      <w:r w:rsidRPr="00281C58">
        <w:t>Строительством горно-обогатительного предприятия «Кумроч» к 2024 году, а также объектов обеспечения и поверхностной инфраструктуры (автодорога, морской порт, объекты энергетической инфраструктуры). Проектная мощность ГОК до 500 тыс. тонн руды, до 4 тонн золота в год.</w:t>
      </w:r>
    </w:p>
    <w:p w:rsidR="004725A6" w:rsidRPr="00281C58" w:rsidRDefault="004725A6" w:rsidP="004725A6">
      <w:r w:rsidRPr="00281C58">
        <w:t>Ожидается, что добыча золота в Камчатском крае к 2025 году возрастёт до 17,5 тонн.</w:t>
      </w:r>
    </w:p>
    <w:p w:rsidR="004725A6" w:rsidRPr="00281C58" w:rsidRDefault="004725A6" w:rsidP="004725A6">
      <w:r w:rsidRPr="00281C58">
        <w:t xml:space="preserve">С 2020 года намечается увеличение добычи рудоконцентрата с 6 % содержанием никеля, рассматривается возможность строительства на месторождении Шануч флотационной обогатительной фабрики для более глубокой переработки никелевой руды. </w:t>
      </w:r>
    </w:p>
    <w:p w:rsidR="004725A6" w:rsidRPr="00281C58" w:rsidRDefault="004725A6" w:rsidP="004725A6"/>
    <w:p w:rsidR="004725A6" w:rsidRPr="00281C58" w:rsidRDefault="004725A6" w:rsidP="00B543D8">
      <w:pPr>
        <w:numPr>
          <w:ilvl w:val="0"/>
          <w:numId w:val="15"/>
        </w:numPr>
        <w:tabs>
          <w:tab w:val="left" w:pos="851"/>
        </w:tabs>
        <w:ind w:left="0" w:firstLine="567"/>
      </w:pPr>
      <w:r w:rsidRPr="00281C58">
        <w:t>Добыча подземной питьевой воды</w:t>
      </w:r>
    </w:p>
    <w:p w:rsidR="004725A6" w:rsidRPr="00281C58" w:rsidRDefault="004725A6" w:rsidP="004725A6">
      <w:r w:rsidRPr="00281C58">
        <w:t>В перспективе значительную роль в развитии горнодобывающего комплекса будет играть добыча подземной питьевой воды. Планируется строительство завода по бутилированию питьевой воды на реке Удалая, где пробурено две скважины. Производительность завода составит более 35 млн бутылок в год емкостью 1 литр.</w:t>
      </w:r>
    </w:p>
    <w:p w:rsidR="004725A6" w:rsidRPr="00281C58" w:rsidRDefault="004725A6" w:rsidP="004725A6">
      <w:r w:rsidRPr="00281C58">
        <w:t>Кроме того, в Камчатском крае реализуется инвестиционный проект «Освоение Восточного участка Быстринского месторождения подземных питьевых вод, строительство Быстринского водозабора производительностью до 100 тыс. м3/сутки, строительство магистрального водовода до г. Петропавловска-Камчатского». Инициатором проекта является ГУП КК «Петропавловский водоканал», финансирование проекта предусмотрено за счет средств подпрограммы 2 «Чистая Вода в Камчатском крае» государственной программы Камчатского края «Энергоэффективность, развитие энергетики и коммунального хозяйства, обеспечение жителей населенных пунктов Камчатского края коммунальными услугами и услугами по благоустройству территорий на 2014-2018 годы», утвержденной постановлением Правительства Камчатского края от 29.11.2013 № 525-П.</w:t>
      </w:r>
    </w:p>
    <w:p w:rsidR="004725A6" w:rsidRPr="00281C58" w:rsidRDefault="004725A6" w:rsidP="004725A6">
      <w:r w:rsidRPr="00281C58">
        <w:t>Основной целью данного проекта является создание источника питьевого и хозяйственно-бытового водоснабжения 1-й категории надёжности на базе защищенного от загрязнения месторождения питьевых подземных вод.</w:t>
      </w:r>
    </w:p>
    <w:p w:rsidR="004725A6" w:rsidRPr="00281C58" w:rsidRDefault="004725A6" w:rsidP="004725A6">
      <w:r w:rsidRPr="00281C58">
        <w:t>Преимущества Восточного участка Быстринского месторождения пресных подземных вод:</w:t>
      </w:r>
    </w:p>
    <w:p w:rsidR="004725A6" w:rsidRPr="00281C58" w:rsidRDefault="004725A6" w:rsidP="00B543D8">
      <w:pPr>
        <w:numPr>
          <w:ilvl w:val="0"/>
          <w:numId w:val="6"/>
        </w:numPr>
        <w:tabs>
          <w:tab w:val="left" w:pos="851"/>
        </w:tabs>
        <w:ind w:left="0" w:firstLine="567"/>
      </w:pPr>
      <w:r w:rsidRPr="00281C58">
        <w:t>ограниченное расстояние между объектами добычи подземных вод и объектами водопотребления при подаче воды к потребителю по трубопроводам;</w:t>
      </w:r>
    </w:p>
    <w:p w:rsidR="004725A6" w:rsidRPr="00281C58" w:rsidRDefault="004725A6" w:rsidP="00B543D8">
      <w:pPr>
        <w:numPr>
          <w:ilvl w:val="0"/>
          <w:numId w:val="6"/>
        </w:numPr>
        <w:tabs>
          <w:tab w:val="left" w:pos="851"/>
        </w:tabs>
        <w:ind w:left="0" w:firstLine="567"/>
      </w:pPr>
      <w:r w:rsidRPr="00281C58">
        <w:t>удаление от г. Петропавловска-Камчатского не более чем на 30 км (в отличие от эксплуатируемого в настоящий момент Авачинского водозабора);</w:t>
      </w:r>
    </w:p>
    <w:p w:rsidR="004725A6" w:rsidRPr="00281C58" w:rsidRDefault="004725A6" w:rsidP="00B543D8">
      <w:pPr>
        <w:numPr>
          <w:ilvl w:val="0"/>
          <w:numId w:val="6"/>
        </w:numPr>
        <w:tabs>
          <w:tab w:val="left" w:pos="851"/>
        </w:tabs>
        <w:ind w:left="0" w:firstLine="567"/>
      </w:pPr>
      <w:r w:rsidRPr="00281C58">
        <w:t>защищенный от поверхностных загрязнений источник подземных вод.</w:t>
      </w:r>
    </w:p>
    <w:p w:rsidR="004725A6" w:rsidRPr="00281C58" w:rsidRDefault="004725A6" w:rsidP="004725A6">
      <w:r w:rsidRPr="00281C58">
        <w:t xml:space="preserve">В соответствии со Стратегией развития добычи и переработки минерально-сырьевых ресурсов в Камчатском крае на период до 2025 года, утвержденной распоряжением Правительства Камчатского края от 31.03.2011 № 139-РП, до 2025 года в Камчатском крае планируется построить и ввести в эксплуатацию </w:t>
      </w:r>
      <w:r w:rsidR="008A03CD" w:rsidRPr="00281C58">
        <w:t>новые горно-обогатительные комбинаты</w:t>
      </w:r>
      <w:r w:rsidRPr="00281C58">
        <w:t xml:space="preserve">, горнодобывающие предприятия. </w:t>
      </w:r>
    </w:p>
    <w:p w:rsidR="00383CE0" w:rsidRPr="00281C58" w:rsidRDefault="00383CE0" w:rsidP="004725A6"/>
    <w:p w:rsidR="004725A6" w:rsidRPr="00281C58" w:rsidRDefault="004725A6" w:rsidP="004725A6">
      <w:r w:rsidRPr="00281C58">
        <w:t>Таблица</w:t>
      </w:r>
      <w:r w:rsidR="00383CE0" w:rsidRPr="00281C58">
        <w:t xml:space="preserve"> </w:t>
      </w:r>
      <w:r w:rsidR="008A63B2" w:rsidRPr="00281C58">
        <w:t>7</w:t>
      </w:r>
      <w:r w:rsidR="00383CE0" w:rsidRPr="00281C58">
        <w:t>.3-1</w:t>
      </w:r>
      <w:r w:rsidR="009D39B6" w:rsidRPr="00281C58">
        <w:t xml:space="preserve">.Перечень планируемых к реализации </w:t>
      </w:r>
      <w:r w:rsidRPr="00281C58">
        <w:t>объе</w:t>
      </w:r>
      <w:r w:rsidR="009D39B6" w:rsidRPr="00281C58">
        <w:t>ктов промышленного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4"/>
        <w:gridCol w:w="2559"/>
        <w:gridCol w:w="1638"/>
        <w:gridCol w:w="2758"/>
        <w:gridCol w:w="2413"/>
      </w:tblGrid>
      <w:tr w:rsidR="004725A6" w:rsidRPr="00281C58" w:rsidTr="00F2520C">
        <w:trPr>
          <w:trHeight w:val="20"/>
        </w:trPr>
        <w:tc>
          <w:tcPr>
            <w:tcW w:w="197" w:type="pct"/>
            <w:shd w:val="clear" w:color="auto" w:fill="auto"/>
            <w:hideMark/>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 п/п</w:t>
            </w:r>
          </w:p>
        </w:tc>
        <w:tc>
          <w:tcPr>
            <w:tcW w:w="1312" w:type="pct"/>
            <w:shd w:val="clear" w:color="auto" w:fill="auto"/>
            <w:hideMark/>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Наименование проекта</w:t>
            </w:r>
          </w:p>
        </w:tc>
        <w:tc>
          <w:tcPr>
            <w:tcW w:w="840" w:type="pct"/>
            <w:shd w:val="clear" w:color="auto" w:fill="auto"/>
            <w:hideMark/>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Период реализации проекта</w:t>
            </w:r>
          </w:p>
        </w:tc>
        <w:tc>
          <w:tcPr>
            <w:tcW w:w="1414" w:type="pct"/>
            <w:shd w:val="clear" w:color="auto" w:fill="auto"/>
            <w:hideMark/>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Характеристика проекта</w:t>
            </w:r>
          </w:p>
        </w:tc>
        <w:tc>
          <w:tcPr>
            <w:tcW w:w="1237" w:type="pct"/>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Источник</w:t>
            </w:r>
          </w:p>
        </w:tc>
      </w:tr>
      <w:tr w:rsidR="006A6A82" w:rsidRPr="00281C58" w:rsidTr="00F2520C">
        <w:trPr>
          <w:trHeight w:val="20"/>
        </w:trPr>
        <w:tc>
          <w:tcPr>
            <w:tcW w:w="197" w:type="pct"/>
            <w:shd w:val="clear" w:color="auto" w:fill="auto"/>
            <w:hideMark/>
          </w:tcPr>
          <w:p w:rsidR="006A6A82" w:rsidRPr="00281C58" w:rsidRDefault="006A6A82" w:rsidP="006A6A82">
            <w:pPr>
              <w:spacing w:before="0" w:after="0"/>
              <w:ind w:firstLine="0"/>
              <w:jc w:val="left"/>
              <w:rPr>
                <w:rFonts w:cs="Times New Roman"/>
                <w:sz w:val="20"/>
                <w:szCs w:val="20"/>
              </w:rPr>
            </w:pPr>
            <w:r w:rsidRPr="00281C58">
              <w:rPr>
                <w:rFonts w:cs="Times New Roman"/>
                <w:sz w:val="20"/>
                <w:szCs w:val="20"/>
              </w:rPr>
              <w:t>1.</w:t>
            </w:r>
          </w:p>
        </w:tc>
        <w:tc>
          <w:tcPr>
            <w:tcW w:w="4803" w:type="pct"/>
            <w:gridSpan w:val="4"/>
            <w:shd w:val="clear" w:color="auto" w:fill="auto"/>
            <w:hideMark/>
          </w:tcPr>
          <w:p w:rsidR="006A6A82" w:rsidRPr="00281C58" w:rsidRDefault="006A6A82" w:rsidP="00383CE0">
            <w:pPr>
              <w:spacing w:before="0" w:after="0"/>
              <w:ind w:firstLine="0"/>
              <w:jc w:val="center"/>
              <w:rPr>
                <w:rFonts w:cs="Times New Roman"/>
                <w:sz w:val="20"/>
                <w:szCs w:val="20"/>
              </w:rPr>
            </w:pPr>
            <w:r w:rsidRPr="00281C58">
              <w:rPr>
                <w:rFonts w:cs="Times New Roman"/>
                <w:sz w:val="20"/>
                <w:szCs w:val="20"/>
              </w:rPr>
              <w:t>Быстринский муниципальный район</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1.2</w:t>
            </w:r>
          </w:p>
        </w:tc>
        <w:tc>
          <w:tcPr>
            <w:tcW w:w="1312"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 xml:space="preserve">Строительство </w:t>
            </w:r>
            <w:r w:rsidRPr="00281C58">
              <w:rPr>
                <w:rFonts w:cs="Times New Roman"/>
                <w:sz w:val="20"/>
                <w:szCs w:val="20"/>
              </w:rPr>
              <w:lastRenderedPageBreak/>
              <w:t>горнодобывающего предприятия «Бараньевское», объектов обеспечения и поверхностной инфраструктуры</w:t>
            </w:r>
          </w:p>
        </w:tc>
        <w:tc>
          <w:tcPr>
            <w:tcW w:w="840" w:type="pct"/>
            <w:shd w:val="clear" w:color="auto" w:fill="auto"/>
          </w:tcPr>
          <w:p w:rsidR="004725A6" w:rsidRPr="00281C58" w:rsidRDefault="00664DA3" w:rsidP="006A6A82">
            <w:pPr>
              <w:spacing w:before="0" w:after="0"/>
              <w:ind w:firstLine="0"/>
              <w:jc w:val="center"/>
              <w:rPr>
                <w:rFonts w:cs="Times New Roman"/>
                <w:sz w:val="20"/>
                <w:szCs w:val="20"/>
              </w:rPr>
            </w:pPr>
            <w:r w:rsidRPr="00281C58">
              <w:rPr>
                <w:rFonts w:cs="Times New Roman"/>
                <w:sz w:val="20"/>
                <w:szCs w:val="20"/>
              </w:rPr>
              <w:lastRenderedPageBreak/>
              <w:t>2016-2025</w:t>
            </w:r>
          </w:p>
        </w:tc>
        <w:tc>
          <w:tcPr>
            <w:tcW w:w="1414" w:type="pct"/>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АО «Золото Камчатки»</w:t>
            </w:r>
          </w:p>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lastRenderedPageBreak/>
              <w:t>Строительство горнодобывающего предприятия (ГДП) «Бараньевское», объектов обеспечения и поверхностной инфраструктуры, в т.ч. дороги от м/р Бараньевское до Агинской ЗИФ.</w:t>
            </w:r>
          </w:p>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Увеличение объемов реализации золота на внутреннем рынке; вовлечение в освоение новых месторождений в неосвоенном регионе с богатой минерально-сырьевой базой. Создание 150 рабочих мест</w:t>
            </w:r>
          </w:p>
        </w:tc>
        <w:tc>
          <w:tcPr>
            <w:tcW w:w="1237" w:type="pct"/>
            <w:vMerge w:val="restart"/>
          </w:tcPr>
          <w:p w:rsidR="004725A6" w:rsidRPr="00281C58" w:rsidRDefault="004725A6" w:rsidP="00B77448">
            <w:pPr>
              <w:spacing w:before="0" w:after="0"/>
              <w:ind w:firstLine="0"/>
              <w:jc w:val="left"/>
              <w:rPr>
                <w:rFonts w:cs="Times New Roman"/>
                <w:sz w:val="20"/>
                <w:szCs w:val="20"/>
              </w:rPr>
            </w:pPr>
            <w:r w:rsidRPr="00281C58">
              <w:rPr>
                <w:rFonts w:cs="Times New Roman"/>
                <w:sz w:val="20"/>
                <w:szCs w:val="20"/>
              </w:rPr>
              <w:lastRenderedPageBreak/>
              <w:t>Стратеги</w:t>
            </w:r>
            <w:r w:rsidR="00B77448" w:rsidRPr="00281C58">
              <w:rPr>
                <w:rFonts w:cs="Times New Roman"/>
                <w:sz w:val="20"/>
                <w:szCs w:val="20"/>
              </w:rPr>
              <w:t>я</w:t>
            </w:r>
            <w:r w:rsidRPr="00281C58">
              <w:rPr>
                <w:rFonts w:cs="Times New Roman"/>
                <w:sz w:val="20"/>
                <w:szCs w:val="20"/>
              </w:rPr>
              <w:t xml:space="preserve"> развития </w:t>
            </w:r>
            <w:r w:rsidRPr="00281C58">
              <w:rPr>
                <w:rFonts w:cs="Times New Roman"/>
                <w:sz w:val="20"/>
                <w:szCs w:val="20"/>
              </w:rPr>
              <w:lastRenderedPageBreak/>
              <w:t>добычи и переработки минерально-сырьевых ресурсов в Камчатском крае</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lastRenderedPageBreak/>
              <w:t>1.3</w:t>
            </w:r>
          </w:p>
        </w:tc>
        <w:tc>
          <w:tcPr>
            <w:tcW w:w="1312"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Строительство горно-обогатительной комбината медно-никелевом месторождении Шануч</w:t>
            </w:r>
          </w:p>
        </w:tc>
        <w:tc>
          <w:tcPr>
            <w:tcW w:w="840" w:type="pct"/>
            <w:shd w:val="clear" w:color="auto" w:fill="auto"/>
          </w:tcPr>
          <w:p w:rsidR="004725A6" w:rsidRPr="00281C58" w:rsidRDefault="004725A6" w:rsidP="006A6A82">
            <w:pPr>
              <w:spacing w:before="0" w:after="0"/>
              <w:ind w:firstLine="0"/>
              <w:jc w:val="center"/>
              <w:rPr>
                <w:rFonts w:cs="Times New Roman"/>
                <w:sz w:val="20"/>
                <w:szCs w:val="20"/>
              </w:rPr>
            </w:pPr>
            <w:r w:rsidRPr="00281C58">
              <w:rPr>
                <w:rFonts w:cs="Times New Roman"/>
                <w:sz w:val="20"/>
                <w:szCs w:val="20"/>
              </w:rPr>
              <w:t>Проект находиться в стадии разработки документации.</w:t>
            </w:r>
          </w:p>
        </w:tc>
        <w:tc>
          <w:tcPr>
            <w:tcW w:w="1414" w:type="pct"/>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ЗАО НПК «Геотехнология» Строительство на месторождении Шануч флотационной обогатительной фабрики для более глубокой переработки никелевой руды. Создание 400 рабочих мест</w:t>
            </w:r>
          </w:p>
        </w:tc>
        <w:tc>
          <w:tcPr>
            <w:tcW w:w="1237" w:type="pct"/>
            <w:vMerge/>
          </w:tcPr>
          <w:p w:rsidR="004725A6" w:rsidRPr="00281C58" w:rsidRDefault="004725A6" w:rsidP="006A6A82">
            <w:pPr>
              <w:spacing w:before="0" w:after="0"/>
              <w:ind w:firstLine="0"/>
              <w:jc w:val="left"/>
              <w:rPr>
                <w:rFonts w:cs="Times New Roman"/>
                <w:sz w:val="20"/>
                <w:szCs w:val="20"/>
              </w:rPr>
            </w:pPr>
          </w:p>
        </w:tc>
      </w:tr>
      <w:tr w:rsidR="006A6A82" w:rsidRPr="00281C58" w:rsidTr="00F2520C">
        <w:trPr>
          <w:trHeight w:val="20"/>
        </w:trPr>
        <w:tc>
          <w:tcPr>
            <w:tcW w:w="197" w:type="pct"/>
            <w:shd w:val="clear" w:color="auto" w:fill="auto"/>
          </w:tcPr>
          <w:p w:rsidR="006A6A82" w:rsidRPr="00281C58" w:rsidRDefault="006A6A82" w:rsidP="006A6A82">
            <w:pPr>
              <w:spacing w:before="0" w:after="0"/>
              <w:ind w:firstLine="0"/>
              <w:jc w:val="left"/>
              <w:rPr>
                <w:rFonts w:cs="Times New Roman"/>
                <w:sz w:val="20"/>
                <w:szCs w:val="20"/>
              </w:rPr>
            </w:pPr>
            <w:r w:rsidRPr="00281C58">
              <w:rPr>
                <w:rFonts w:cs="Times New Roman"/>
                <w:sz w:val="20"/>
                <w:szCs w:val="20"/>
              </w:rPr>
              <w:t>2</w:t>
            </w:r>
          </w:p>
        </w:tc>
        <w:tc>
          <w:tcPr>
            <w:tcW w:w="4803" w:type="pct"/>
            <w:gridSpan w:val="4"/>
            <w:shd w:val="clear" w:color="auto" w:fill="auto"/>
          </w:tcPr>
          <w:p w:rsidR="006A6A82" w:rsidRPr="00281C58" w:rsidRDefault="006A6A82" w:rsidP="00383CE0">
            <w:pPr>
              <w:ind w:firstLine="0"/>
              <w:jc w:val="center"/>
              <w:rPr>
                <w:rFonts w:cs="Times New Roman"/>
                <w:sz w:val="20"/>
                <w:szCs w:val="20"/>
              </w:rPr>
            </w:pPr>
            <w:r w:rsidRPr="00281C58">
              <w:rPr>
                <w:rFonts w:cs="Times New Roman"/>
                <w:sz w:val="20"/>
                <w:szCs w:val="20"/>
              </w:rPr>
              <w:t>Елизовский муниципальный район</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2.1</w:t>
            </w:r>
          </w:p>
        </w:tc>
        <w:tc>
          <w:tcPr>
            <w:tcW w:w="1312"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Доразведка и строительство горно-металлургического предприятия на базе руд Мутновского золотосеребряного месторождения Южной Камчатки 60 км к югу от г.Петропавловск-Камчатский.</w:t>
            </w:r>
          </w:p>
          <w:p w:rsidR="004725A6" w:rsidRPr="00281C58" w:rsidRDefault="004725A6" w:rsidP="006A6A82">
            <w:pPr>
              <w:spacing w:before="0" w:after="0"/>
              <w:ind w:firstLine="0"/>
              <w:jc w:val="left"/>
              <w:rPr>
                <w:rFonts w:cs="Times New Roman"/>
                <w:sz w:val="20"/>
                <w:szCs w:val="20"/>
              </w:rPr>
            </w:pPr>
          </w:p>
        </w:tc>
        <w:tc>
          <w:tcPr>
            <w:tcW w:w="840" w:type="pct"/>
            <w:shd w:val="clear" w:color="auto" w:fill="auto"/>
          </w:tcPr>
          <w:p w:rsidR="004725A6" w:rsidRPr="00281C58" w:rsidRDefault="004725A6" w:rsidP="006A6A82">
            <w:pPr>
              <w:spacing w:before="0" w:after="0"/>
              <w:ind w:firstLine="0"/>
              <w:jc w:val="center"/>
              <w:rPr>
                <w:rFonts w:cs="Times New Roman"/>
                <w:sz w:val="20"/>
                <w:szCs w:val="20"/>
              </w:rPr>
            </w:pPr>
            <w:r w:rsidRPr="00281C58">
              <w:rPr>
                <w:rFonts w:cs="Times New Roman"/>
                <w:sz w:val="20"/>
                <w:szCs w:val="20"/>
              </w:rPr>
              <w:t>Проект находиться в стадии разработки документации.</w:t>
            </w:r>
          </w:p>
        </w:tc>
        <w:tc>
          <w:tcPr>
            <w:tcW w:w="1414" w:type="pct"/>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ООО Компания «СТЭППС ИСТ» Основная идея инвестиционного проекта – освоение Мутновского золотосеребряного полиметаллического месторождения. Целью 1 этапа проекта является опытно-промышленная отработка жильной зоны «Определяющая» с ежегодной добычей золота свыше 4 т, серебра – свыше 54 т.</w:t>
            </w:r>
          </w:p>
        </w:tc>
        <w:tc>
          <w:tcPr>
            <w:tcW w:w="1237" w:type="pct"/>
          </w:tcPr>
          <w:p w:rsidR="004725A6" w:rsidRPr="00281C58" w:rsidRDefault="004725A6" w:rsidP="00B77448">
            <w:pPr>
              <w:spacing w:before="0" w:after="0"/>
              <w:ind w:firstLine="0"/>
              <w:jc w:val="left"/>
              <w:rPr>
                <w:rFonts w:cs="Times New Roman"/>
                <w:sz w:val="20"/>
                <w:szCs w:val="20"/>
              </w:rPr>
            </w:pPr>
            <w:r w:rsidRPr="00281C58">
              <w:rPr>
                <w:rFonts w:cs="Times New Roman"/>
                <w:sz w:val="20"/>
                <w:szCs w:val="20"/>
              </w:rPr>
              <w:t>Стратеги</w:t>
            </w:r>
            <w:r w:rsidR="00B77448" w:rsidRPr="00281C58">
              <w:rPr>
                <w:rFonts w:cs="Times New Roman"/>
                <w:sz w:val="20"/>
                <w:szCs w:val="20"/>
              </w:rPr>
              <w:t>я</w:t>
            </w:r>
            <w:r w:rsidRPr="00281C58">
              <w:rPr>
                <w:rFonts w:cs="Times New Roman"/>
                <w:sz w:val="20"/>
                <w:szCs w:val="20"/>
              </w:rPr>
              <w:t xml:space="preserve"> развития добычи и переработки минерально-сырьевых ресурсов в Камчатском крае</w:t>
            </w:r>
          </w:p>
        </w:tc>
      </w:tr>
      <w:tr w:rsidR="006A6A82" w:rsidRPr="00281C58" w:rsidTr="00F2520C">
        <w:trPr>
          <w:trHeight w:val="20"/>
        </w:trPr>
        <w:tc>
          <w:tcPr>
            <w:tcW w:w="197" w:type="pct"/>
            <w:shd w:val="clear" w:color="auto" w:fill="auto"/>
            <w:hideMark/>
          </w:tcPr>
          <w:p w:rsidR="006A6A82" w:rsidRPr="00281C58" w:rsidRDefault="006A6A82" w:rsidP="006A6A82">
            <w:pPr>
              <w:spacing w:before="0" w:after="0"/>
              <w:ind w:firstLine="0"/>
              <w:jc w:val="left"/>
              <w:rPr>
                <w:rFonts w:cs="Times New Roman"/>
                <w:sz w:val="20"/>
                <w:szCs w:val="20"/>
              </w:rPr>
            </w:pPr>
            <w:r w:rsidRPr="00281C58">
              <w:rPr>
                <w:rFonts w:cs="Times New Roman"/>
                <w:sz w:val="20"/>
                <w:szCs w:val="20"/>
              </w:rPr>
              <w:t>3.</w:t>
            </w:r>
          </w:p>
        </w:tc>
        <w:tc>
          <w:tcPr>
            <w:tcW w:w="4803" w:type="pct"/>
            <w:gridSpan w:val="4"/>
            <w:shd w:val="clear" w:color="auto" w:fill="auto"/>
            <w:hideMark/>
          </w:tcPr>
          <w:p w:rsidR="006A6A82" w:rsidRPr="00281C58" w:rsidRDefault="006A6A82" w:rsidP="00383CE0">
            <w:pPr>
              <w:ind w:firstLine="34"/>
              <w:jc w:val="center"/>
              <w:rPr>
                <w:rFonts w:cs="Times New Roman"/>
                <w:sz w:val="20"/>
                <w:szCs w:val="20"/>
              </w:rPr>
            </w:pPr>
            <w:r w:rsidRPr="00281C58">
              <w:rPr>
                <w:rFonts w:cs="Times New Roman"/>
                <w:sz w:val="20"/>
                <w:szCs w:val="20"/>
              </w:rPr>
              <w:t>Соболевский муниципальный район</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3.1</w:t>
            </w:r>
          </w:p>
        </w:tc>
        <w:tc>
          <w:tcPr>
            <w:tcW w:w="1312" w:type="pct"/>
            <w:shd w:val="clear" w:color="auto" w:fill="auto"/>
            <w:hideMark/>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Дожимная компрессорная станция Нижне-Квакчикского месторождения</w:t>
            </w:r>
          </w:p>
        </w:tc>
        <w:tc>
          <w:tcPr>
            <w:tcW w:w="840" w:type="pct"/>
            <w:shd w:val="clear" w:color="auto" w:fill="auto"/>
            <w:hideMark/>
          </w:tcPr>
          <w:p w:rsidR="004725A6" w:rsidRPr="00281C58" w:rsidRDefault="00CE70D4" w:rsidP="006A6A82">
            <w:pPr>
              <w:spacing w:before="0" w:after="0"/>
              <w:ind w:firstLine="0"/>
              <w:jc w:val="center"/>
              <w:rPr>
                <w:rFonts w:cs="Times New Roman"/>
                <w:sz w:val="20"/>
                <w:szCs w:val="20"/>
              </w:rPr>
            </w:pPr>
            <w:r w:rsidRPr="00281C58">
              <w:rPr>
                <w:rFonts w:cs="Times New Roman"/>
                <w:sz w:val="20"/>
                <w:szCs w:val="20"/>
              </w:rPr>
              <w:t>2018-2023</w:t>
            </w:r>
          </w:p>
        </w:tc>
        <w:tc>
          <w:tcPr>
            <w:tcW w:w="1414" w:type="pct"/>
            <w:shd w:val="clear" w:color="auto" w:fill="auto"/>
            <w:hideMark/>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w:t>
            </w:r>
          </w:p>
        </w:tc>
        <w:tc>
          <w:tcPr>
            <w:tcW w:w="1237" w:type="pct"/>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Приложение</w:t>
            </w:r>
          </w:p>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к приказу Агентства инвестиций и предпринимательства Камчатского края</w:t>
            </w:r>
          </w:p>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от 11.01.2018 №3-п</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3.2</w:t>
            </w:r>
          </w:p>
        </w:tc>
        <w:tc>
          <w:tcPr>
            <w:tcW w:w="1312"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Освоение крутогоровского месторождения каменного угля в 70 км к востоку от берега Охотского моря, в 60 км к востоку от с. Крутогорово, в 120 км к западу от с. Мильково</w:t>
            </w:r>
          </w:p>
        </w:tc>
        <w:tc>
          <w:tcPr>
            <w:tcW w:w="840" w:type="pct"/>
            <w:shd w:val="clear" w:color="auto" w:fill="auto"/>
          </w:tcPr>
          <w:p w:rsidR="004725A6" w:rsidRPr="00281C58" w:rsidRDefault="004725A6" w:rsidP="006A6A82">
            <w:pPr>
              <w:spacing w:before="0" w:after="0"/>
              <w:ind w:firstLine="0"/>
              <w:jc w:val="center"/>
              <w:rPr>
                <w:rFonts w:cs="Times New Roman"/>
                <w:sz w:val="20"/>
                <w:szCs w:val="20"/>
              </w:rPr>
            </w:pPr>
            <w:r w:rsidRPr="00281C58">
              <w:rPr>
                <w:rFonts w:cs="Times New Roman"/>
                <w:sz w:val="20"/>
                <w:szCs w:val="20"/>
              </w:rPr>
              <w:t>Пред инвестиционная стадия</w:t>
            </w:r>
          </w:p>
        </w:tc>
        <w:tc>
          <w:tcPr>
            <w:tcW w:w="1414" w:type="pct"/>
            <w:shd w:val="clear" w:color="auto" w:fill="auto"/>
          </w:tcPr>
          <w:p w:rsidR="004725A6" w:rsidRPr="00281C58" w:rsidRDefault="004725A6" w:rsidP="0084372C">
            <w:pPr>
              <w:spacing w:before="0" w:after="0"/>
              <w:ind w:firstLine="0"/>
              <w:jc w:val="center"/>
              <w:rPr>
                <w:rFonts w:cs="Times New Roman"/>
                <w:sz w:val="20"/>
                <w:szCs w:val="20"/>
              </w:rPr>
            </w:pPr>
            <w:r w:rsidRPr="00281C58">
              <w:rPr>
                <w:rFonts w:cs="Times New Roman"/>
                <w:sz w:val="20"/>
                <w:szCs w:val="20"/>
              </w:rPr>
              <w:t>ООО «Фар Истерн Найчерл Рисорсис» (Tata Power, Индия) Создание угледобывающего предприятия на Крутогоровском месторождении, строительство объектов инфраструктуры. Создание 2000 рабочих мест</w:t>
            </w:r>
          </w:p>
        </w:tc>
        <w:tc>
          <w:tcPr>
            <w:tcW w:w="1237" w:type="pct"/>
          </w:tcPr>
          <w:p w:rsidR="004725A6" w:rsidRPr="00281C58" w:rsidRDefault="004725A6" w:rsidP="00AB07E5">
            <w:pPr>
              <w:spacing w:before="0" w:after="0"/>
              <w:ind w:firstLine="0"/>
              <w:jc w:val="left"/>
              <w:rPr>
                <w:rFonts w:cs="Times New Roman"/>
                <w:sz w:val="20"/>
                <w:szCs w:val="20"/>
              </w:rPr>
            </w:pPr>
            <w:r w:rsidRPr="00281C58">
              <w:rPr>
                <w:rFonts w:cs="Times New Roman"/>
                <w:sz w:val="20"/>
                <w:szCs w:val="20"/>
              </w:rPr>
              <w:t>Стратеги</w:t>
            </w:r>
            <w:r w:rsidR="00AB07E5" w:rsidRPr="00281C58">
              <w:rPr>
                <w:rFonts w:cs="Times New Roman"/>
                <w:sz w:val="20"/>
                <w:szCs w:val="20"/>
              </w:rPr>
              <w:t xml:space="preserve">я </w:t>
            </w:r>
            <w:r w:rsidRPr="00281C58">
              <w:rPr>
                <w:rFonts w:cs="Times New Roman"/>
                <w:sz w:val="20"/>
                <w:szCs w:val="20"/>
              </w:rPr>
              <w:t>развития добычи и переработки минерально-сырьевых ресурсов в Камчатском крае</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4</w:t>
            </w:r>
          </w:p>
        </w:tc>
        <w:tc>
          <w:tcPr>
            <w:tcW w:w="4803" w:type="pct"/>
            <w:gridSpan w:val="4"/>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Усть-Камчатский муниципальный район</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4.1</w:t>
            </w:r>
          </w:p>
        </w:tc>
        <w:tc>
          <w:tcPr>
            <w:tcW w:w="1312" w:type="pct"/>
            <w:shd w:val="clear" w:color="auto" w:fill="auto"/>
          </w:tcPr>
          <w:p w:rsidR="004725A6" w:rsidRPr="00281C58" w:rsidRDefault="004725A6" w:rsidP="0087478C">
            <w:pPr>
              <w:spacing w:before="0" w:after="0"/>
              <w:ind w:firstLine="0"/>
              <w:jc w:val="left"/>
              <w:rPr>
                <w:rFonts w:cs="Times New Roman"/>
                <w:sz w:val="20"/>
                <w:szCs w:val="20"/>
              </w:rPr>
            </w:pPr>
            <w:r w:rsidRPr="00281C58">
              <w:rPr>
                <w:rFonts w:cs="Times New Roman"/>
                <w:sz w:val="20"/>
                <w:szCs w:val="20"/>
              </w:rPr>
              <w:t>Строительство горно-обогатительного предприятия «Кумроч»</w:t>
            </w:r>
          </w:p>
        </w:tc>
        <w:tc>
          <w:tcPr>
            <w:tcW w:w="840" w:type="pct"/>
            <w:shd w:val="clear" w:color="auto" w:fill="auto"/>
          </w:tcPr>
          <w:p w:rsidR="004725A6" w:rsidRPr="00281C58" w:rsidRDefault="004725A6" w:rsidP="006A6A82">
            <w:pPr>
              <w:spacing w:before="0" w:after="0"/>
              <w:ind w:firstLine="0"/>
              <w:jc w:val="center"/>
              <w:rPr>
                <w:rFonts w:cs="Times New Roman"/>
                <w:sz w:val="20"/>
                <w:szCs w:val="20"/>
              </w:rPr>
            </w:pPr>
            <w:r w:rsidRPr="00281C58">
              <w:rPr>
                <w:rFonts w:cs="Times New Roman"/>
                <w:sz w:val="20"/>
                <w:szCs w:val="20"/>
              </w:rPr>
              <w:t>2016-2032</w:t>
            </w:r>
          </w:p>
        </w:tc>
        <w:tc>
          <w:tcPr>
            <w:tcW w:w="1414" w:type="pct"/>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w:t>
            </w:r>
          </w:p>
        </w:tc>
        <w:tc>
          <w:tcPr>
            <w:tcW w:w="1237" w:type="pct"/>
          </w:tcPr>
          <w:p w:rsidR="004725A6" w:rsidRPr="00281C58" w:rsidRDefault="004725A6" w:rsidP="00902078">
            <w:pPr>
              <w:spacing w:before="0" w:after="0"/>
              <w:ind w:firstLine="0"/>
              <w:jc w:val="left"/>
              <w:rPr>
                <w:rFonts w:cs="Times New Roman"/>
                <w:sz w:val="20"/>
                <w:szCs w:val="20"/>
              </w:rPr>
            </w:pPr>
            <w:r w:rsidRPr="00281C58">
              <w:rPr>
                <w:rFonts w:cs="Times New Roman"/>
                <w:sz w:val="20"/>
                <w:szCs w:val="20"/>
              </w:rPr>
              <w:t xml:space="preserve">Реестр приоритетных инвестиционных проектов Камчатского края согласно Стратегия социально-экономического развития Камчатского края до 2030 </w:t>
            </w:r>
            <w:r w:rsidRPr="00281C58">
              <w:rPr>
                <w:rFonts w:cs="Times New Roman"/>
                <w:sz w:val="20"/>
                <w:szCs w:val="20"/>
              </w:rPr>
              <w:lastRenderedPageBreak/>
              <w:t xml:space="preserve">года </w:t>
            </w:r>
          </w:p>
        </w:tc>
      </w:tr>
      <w:tr w:rsidR="006A6A82" w:rsidRPr="00281C58" w:rsidTr="00F2520C">
        <w:trPr>
          <w:trHeight w:val="20"/>
        </w:trPr>
        <w:tc>
          <w:tcPr>
            <w:tcW w:w="197" w:type="pct"/>
            <w:shd w:val="clear" w:color="auto" w:fill="auto"/>
            <w:hideMark/>
          </w:tcPr>
          <w:p w:rsidR="006A6A82" w:rsidRPr="00281C58" w:rsidRDefault="006A6A82" w:rsidP="006A6A82">
            <w:pPr>
              <w:spacing w:before="0" w:after="0"/>
              <w:ind w:firstLine="0"/>
              <w:jc w:val="left"/>
              <w:rPr>
                <w:rFonts w:cs="Times New Roman"/>
                <w:sz w:val="20"/>
                <w:szCs w:val="20"/>
              </w:rPr>
            </w:pPr>
            <w:r w:rsidRPr="00281C58">
              <w:rPr>
                <w:rFonts w:cs="Times New Roman"/>
                <w:sz w:val="20"/>
                <w:szCs w:val="20"/>
              </w:rPr>
              <w:lastRenderedPageBreak/>
              <w:t>5.</w:t>
            </w:r>
          </w:p>
        </w:tc>
        <w:tc>
          <w:tcPr>
            <w:tcW w:w="4803" w:type="pct"/>
            <w:gridSpan w:val="4"/>
            <w:shd w:val="clear" w:color="auto" w:fill="auto"/>
            <w:hideMark/>
          </w:tcPr>
          <w:p w:rsidR="006A6A82" w:rsidRPr="00281C58" w:rsidRDefault="006A6A82" w:rsidP="00383CE0">
            <w:pPr>
              <w:ind w:firstLine="34"/>
              <w:jc w:val="center"/>
              <w:rPr>
                <w:rFonts w:cs="Times New Roman"/>
                <w:sz w:val="20"/>
                <w:szCs w:val="20"/>
              </w:rPr>
            </w:pPr>
            <w:r w:rsidRPr="00281C58">
              <w:rPr>
                <w:rFonts w:cs="Times New Roman"/>
                <w:sz w:val="20"/>
                <w:szCs w:val="20"/>
              </w:rPr>
              <w:t>Олюторский муниципальный район</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5.1</w:t>
            </w:r>
          </w:p>
        </w:tc>
        <w:tc>
          <w:tcPr>
            <w:tcW w:w="1312"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Строительство ГОК Ветроваямская площадь</w:t>
            </w:r>
          </w:p>
        </w:tc>
        <w:tc>
          <w:tcPr>
            <w:tcW w:w="840" w:type="pct"/>
            <w:shd w:val="clear" w:color="auto" w:fill="auto"/>
          </w:tcPr>
          <w:p w:rsidR="004725A6" w:rsidRPr="00281C58" w:rsidRDefault="004725A6" w:rsidP="006A6A82">
            <w:pPr>
              <w:spacing w:before="0" w:after="0"/>
              <w:ind w:firstLine="0"/>
              <w:jc w:val="center"/>
              <w:rPr>
                <w:rFonts w:cs="Times New Roman"/>
                <w:sz w:val="20"/>
                <w:szCs w:val="20"/>
              </w:rPr>
            </w:pPr>
            <w:r w:rsidRPr="00281C58">
              <w:rPr>
                <w:rFonts w:cs="Times New Roman"/>
                <w:sz w:val="20"/>
                <w:szCs w:val="20"/>
              </w:rPr>
              <w:t>2016-2033</w:t>
            </w:r>
          </w:p>
        </w:tc>
        <w:tc>
          <w:tcPr>
            <w:tcW w:w="1414" w:type="pct"/>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w:t>
            </w:r>
          </w:p>
        </w:tc>
        <w:tc>
          <w:tcPr>
            <w:tcW w:w="1237" w:type="pct"/>
          </w:tcPr>
          <w:p w:rsidR="004725A6" w:rsidRPr="00281C58" w:rsidRDefault="004725A6" w:rsidP="00902078">
            <w:pPr>
              <w:spacing w:before="0" w:after="0"/>
              <w:ind w:firstLine="0"/>
              <w:jc w:val="left"/>
              <w:rPr>
                <w:rFonts w:cs="Times New Roman"/>
                <w:sz w:val="20"/>
                <w:szCs w:val="20"/>
              </w:rPr>
            </w:pPr>
            <w:r w:rsidRPr="00281C58">
              <w:rPr>
                <w:rFonts w:cs="Times New Roman"/>
                <w:sz w:val="20"/>
                <w:szCs w:val="20"/>
              </w:rPr>
              <w:t xml:space="preserve">Реестр приоритетных инвестиционных проектов Камчатского края согласно Стратегия социально-экономического развития Камчатского края до 2030 года </w:t>
            </w:r>
          </w:p>
        </w:tc>
      </w:tr>
      <w:tr w:rsidR="00383CE0" w:rsidRPr="00281C58" w:rsidTr="00F2520C">
        <w:trPr>
          <w:trHeight w:val="20"/>
        </w:trPr>
        <w:tc>
          <w:tcPr>
            <w:tcW w:w="197" w:type="pct"/>
            <w:shd w:val="clear" w:color="auto" w:fill="auto"/>
          </w:tcPr>
          <w:p w:rsidR="00383CE0" w:rsidRPr="00281C58" w:rsidRDefault="00383CE0" w:rsidP="006A6A82">
            <w:pPr>
              <w:spacing w:before="0" w:after="0"/>
              <w:ind w:firstLine="0"/>
              <w:jc w:val="left"/>
              <w:rPr>
                <w:rFonts w:cs="Times New Roman"/>
                <w:sz w:val="20"/>
                <w:szCs w:val="20"/>
              </w:rPr>
            </w:pPr>
            <w:r w:rsidRPr="00281C58">
              <w:rPr>
                <w:rFonts w:cs="Times New Roman"/>
                <w:sz w:val="20"/>
                <w:szCs w:val="20"/>
              </w:rPr>
              <w:t>6</w:t>
            </w:r>
          </w:p>
        </w:tc>
        <w:tc>
          <w:tcPr>
            <w:tcW w:w="4803" w:type="pct"/>
            <w:gridSpan w:val="4"/>
            <w:shd w:val="clear" w:color="auto" w:fill="auto"/>
          </w:tcPr>
          <w:p w:rsidR="00383CE0" w:rsidRPr="00281C58" w:rsidRDefault="00383CE0" w:rsidP="00383CE0">
            <w:pPr>
              <w:ind w:firstLine="0"/>
              <w:jc w:val="center"/>
              <w:rPr>
                <w:rFonts w:cs="Times New Roman"/>
                <w:sz w:val="20"/>
                <w:szCs w:val="20"/>
              </w:rPr>
            </w:pPr>
            <w:r w:rsidRPr="00281C58">
              <w:rPr>
                <w:rFonts w:cs="Times New Roman"/>
                <w:sz w:val="20"/>
                <w:szCs w:val="20"/>
              </w:rPr>
              <w:t>Карагинский муниципальный район</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6.1</w:t>
            </w:r>
          </w:p>
        </w:tc>
        <w:tc>
          <w:tcPr>
            <w:tcW w:w="1312"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Горно-металлургический комбинат по добыче и переработке руды Озерновского золоторудного месторождения Камчатского края около 260 км севернее от ближайшего населенного пункта с.Ключи</w:t>
            </w:r>
          </w:p>
        </w:tc>
        <w:tc>
          <w:tcPr>
            <w:tcW w:w="840" w:type="pct"/>
            <w:shd w:val="clear" w:color="auto" w:fill="auto"/>
          </w:tcPr>
          <w:p w:rsidR="004725A6" w:rsidRPr="00281C58" w:rsidRDefault="004725A6" w:rsidP="006A6A82">
            <w:pPr>
              <w:spacing w:before="0" w:after="0"/>
              <w:ind w:firstLine="0"/>
              <w:jc w:val="center"/>
              <w:rPr>
                <w:rFonts w:cs="Times New Roman"/>
                <w:sz w:val="20"/>
                <w:szCs w:val="20"/>
              </w:rPr>
            </w:pPr>
            <w:r w:rsidRPr="00281C58">
              <w:rPr>
                <w:rFonts w:cs="Times New Roman"/>
                <w:sz w:val="20"/>
                <w:szCs w:val="20"/>
              </w:rPr>
              <w:t>Ведутся работы по строительству хвостохранилища</w:t>
            </w:r>
          </w:p>
        </w:tc>
        <w:tc>
          <w:tcPr>
            <w:tcW w:w="1414" w:type="pct"/>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АО «СиГМА» Развертывание горно-металлургического комбината (ГМК) мощностью до 10 тонн золота в год двумя очередями и дальнейшую комплексную разведку рудного поля.</w:t>
            </w:r>
          </w:p>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Ожидаемая проектная мощность – 450,0 тыс. тонн руды в год.</w:t>
            </w:r>
          </w:p>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Создание 600 рабочих мест</w:t>
            </w:r>
          </w:p>
        </w:tc>
        <w:tc>
          <w:tcPr>
            <w:tcW w:w="1237" w:type="pct"/>
          </w:tcPr>
          <w:p w:rsidR="004725A6" w:rsidRPr="00281C58" w:rsidRDefault="004725A6" w:rsidP="00902078">
            <w:pPr>
              <w:spacing w:before="0" w:after="0"/>
              <w:ind w:firstLine="0"/>
              <w:jc w:val="left"/>
              <w:rPr>
                <w:rFonts w:cs="Times New Roman"/>
                <w:sz w:val="20"/>
                <w:szCs w:val="20"/>
              </w:rPr>
            </w:pPr>
            <w:r w:rsidRPr="00281C58">
              <w:rPr>
                <w:rFonts w:cs="Times New Roman"/>
                <w:sz w:val="20"/>
                <w:szCs w:val="20"/>
              </w:rPr>
              <w:t>Стратеги</w:t>
            </w:r>
            <w:r w:rsidR="00902078" w:rsidRPr="00281C58">
              <w:rPr>
                <w:rFonts w:cs="Times New Roman"/>
                <w:sz w:val="20"/>
                <w:szCs w:val="20"/>
              </w:rPr>
              <w:t>я</w:t>
            </w:r>
            <w:r w:rsidRPr="00281C58">
              <w:rPr>
                <w:rFonts w:cs="Times New Roman"/>
                <w:sz w:val="20"/>
                <w:szCs w:val="20"/>
              </w:rPr>
              <w:t xml:space="preserve"> развития добычи и переработки минерально-сырьевых ресурсов в Камчатском крае</w:t>
            </w:r>
          </w:p>
        </w:tc>
      </w:tr>
      <w:tr w:rsidR="00383CE0" w:rsidRPr="00281C58" w:rsidTr="00F2520C">
        <w:trPr>
          <w:trHeight w:val="20"/>
        </w:trPr>
        <w:tc>
          <w:tcPr>
            <w:tcW w:w="197" w:type="pct"/>
            <w:shd w:val="clear" w:color="auto" w:fill="auto"/>
            <w:hideMark/>
          </w:tcPr>
          <w:p w:rsidR="00383CE0" w:rsidRPr="00281C58" w:rsidRDefault="00383CE0" w:rsidP="006A6A82">
            <w:pPr>
              <w:spacing w:before="0" w:after="0"/>
              <w:ind w:firstLine="0"/>
              <w:jc w:val="left"/>
              <w:rPr>
                <w:rFonts w:cs="Times New Roman"/>
                <w:sz w:val="20"/>
                <w:szCs w:val="20"/>
              </w:rPr>
            </w:pPr>
            <w:r w:rsidRPr="00281C58">
              <w:rPr>
                <w:rFonts w:cs="Times New Roman"/>
                <w:sz w:val="20"/>
                <w:szCs w:val="20"/>
              </w:rPr>
              <w:t>7</w:t>
            </w:r>
          </w:p>
        </w:tc>
        <w:tc>
          <w:tcPr>
            <w:tcW w:w="4803" w:type="pct"/>
            <w:gridSpan w:val="4"/>
            <w:shd w:val="clear" w:color="auto" w:fill="auto"/>
            <w:hideMark/>
          </w:tcPr>
          <w:p w:rsidR="00383CE0" w:rsidRPr="00281C58" w:rsidRDefault="00383CE0" w:rsidP="00383CE0">
            <w:pPr>
              <w:ind w:firstLine="34"/>
              <w:jc w:val="center"/>
              <w:rPr>
                <w:rFonts w:cs="Times New Roman"/>
                <w:sz w:val="20"/>
                <w:szCs w:val="20"/>
              </w:rPr>
            </w:pPr>
            <w:r w:rsidRPr="00281C58">
              <w:rPr>
                <w:rFonts w:cs="Times New Roman"/>
                <w:sz w:val="20"/>
                <w:szCs w:val="20"/>
              </w:rPr>
              <w:t>Пенжинский муниципальный район</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7.1</w:t>
            </w:r>
          </w:p>
        </w:tc>
        <w:tc>
          <w:tcPr>
            <w:tcW w:w="1312" w:type="pct"/>
            <w:shd w:val="clear" w:color="auto" w:fill="auto"/>
          </w:tcPr>
          <w:p w:rsidR="004725A6" w:rsidRPr="00281C58" w:rsidRDefault="004725A6" w:rsidP="00FB54D3">
            <w:pPr>
              <w:spacing w:before="0" w:after="0"/>
              <w:ind w:firstLine="0"/>
              <w:jc w:val="left"/>
              <w:rPr>
                <w:rFonts w:cs="Times New Roman"/>
                <w:sz w:val="20"/>
                <w:szCs w:val="20"/>
              </w:rPr>
            </w:pPr>
            <w:r w:rsidRPr="00281C58">
              <w:rPr>
                <w:rFonts w:cs="Times New Roman"/>
                <w:sz w:val="20"/>
                <w:szCs w:val="20"/>
              </w:rPr>
              <w:t>Строительство горно-обогатительного комбината «Аметистовый», объектов обеспечения и инфраструктуры</w:t>
            </w:r>
          </w:p>
        </w:tc>
        <w:tc>
          <w:tcPr>
            <w:tcW w:w="840" w:type="pct"/>
            <w:shd w:val="clear" w:color="auto" w:fill="auto"/>
          </w:tcPr>
          <w:p w:rsidR="004725A6" w:rsidRPr="00281C58" w:rsidRDefault="004725A6" w:rsidP="006A6A82">
            <w:pPr>
              <w:spacing w:before="0" w:after="0"/>
              <w:ind w:firstLine="0"/>
              <w:jc w:val="center"/>
              <w:rPr>
                <w:rFonts w:cs="Times New Roman"/>
                <w:sz w:val="20"/>
                <w:szCs w:val="20"/>
              </w:rPr>
            </w:pPr>
            <w:r w:rsidRPr="00281C58">
              <w:rPr>
                <w:rFonts w:cs="Times New Roman"/>
                <w:sz w:val="20"/>
                <w:szCs w:val="20"/>
              </w:rPr>
              <w:t>2011-2029</w:t>
            </w:r>
          </w:p>
        </w:tc>
        <w:tc>
          <w:tcPr>
            <w:tcW w:w="1414" w:type="pct"/>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w:t>
            </w:r>
          </w:p>
        </w:tc>
        <w:tc>
          <w:tcPr>
            <w:tcW w:w="1237" w:type="pct"/>
          </w:tcPr>
          <w:p w:rsidR="004725A6" w:rsidRPr="00281C58" w:rsidRDefault="004725A6" w:rsidP="00902078">
            <w:pPr>
              <w:spacing w:before="0" w:after="0"/>
              <w:ind w:firstLine="0"/>
              <w:jc w:val="left"/>
              <w:rPr>
                <w:rFonts w:cs="Times New Roman"/>
                <w:sz w:val="20"/>
                <w:szCs w:val="20"/>
              </w:rPr>
            </w:pPr>
            <w:r w:rsidRPr="00281C58">
              <w:rPr>
                <w:rFonts w:cs="Times New Roman"/>
                <w:sz w:val="20"/>
                <w:szCs w:val="20"/>
              </w:rPr>
              <w:t xml:space="preserve">Реестр приоритетных инвестиционных проектов Камчатского края согласно Стратегия социально-экономического развития Камчатского края до 2030 года </w:t>
            </w:r>
          </w:p>
        </w:tc>
      </w:tr>
      <w:tr w:rsidR="00383CE0" w:rsidRPr="00281C58" w:rsidTr="00F2520C">
        <w:trPr>
          <w:trHeight w:val="20"/>
        </w:trPr>
        <w:tc>
          <w:tcPr>
            <w:tcW w:w="197" w:type="pct"/>
            <w:shd w:val="clear" w:color="auto" w:fill="auto"/>
            <w:hideMark/>
          </w:tcPr>
          <w:p w:rsidR="00383CE0" w:rsidRPr="00281C58" w:rsidRDefault="00383CE0" w:rsidP="006A6A82">
            <w:pPr>
              <w:spacing w:before="0" w:after="0"/>
              <w:ind w:firstLine="0"/>
              <w:jc w:val="left"/>
              <w:rPr>
                <w:rFonts w:cs="Times New Roman"/>
                <w:sz w:val="20"/>
                <w:szCs w:val="20"/>
              </w:rPr>
            </w:pPr>
            <w:r w:rsidRPr="00281C58">
              <w:rPr>
                <w:rFonts w:cs="Times New Roman"/>
                <w:sz w:val="20"/>
                <w:szCs w:val="20"/>
              </w:rPr>
              <w:t>8</w:t>
            </w:r>
          </w:p>
        </w:tc>
        <w:tc>
          <w:tcPr>
            <w:tcW w:w="4803" w:type="pct"/>
            <w:gridSpan w:val="4"/>
            <w:shd w:val="clear" w:color="auto" w:fill="auto"/>
            <w:hideMark/>
          </w:tcPr>
          <w:p w:rsidR="00383CE0" w:rsidRPr="00281C58" w:rsidRDefault="00383CE0" w:rsidP="00383CE0">
            <w:pPr>
              <w:ind w:firstLine="34"/>
              <w:jc w:val="center"/>
              <w:rPr>
                <w:rFonts w:cs="Times New Roman"/>
                <w:sz w:val="20"/>
                <w:szCs w:val="20"/>
              </w:rPr>
            </w:pPr>
            <w:r w:rsidRPr="00281C58">
              <w:rPr>
                <w:rFonts w:cs="Times New Roman"/>
                <w:sz w:val="20"/>
                <w:szCs w:val="20"/>
              </w:rPr>
              <w:t>Межмуниципальные проекты</w:t>
            </w:r>
          </w:p>
        </w:tc>
      </w:tr>
      <w:tr w:rsidR="004725A6" w:rsidRPr="00281C58" w:rsidTr="00F2520C">
        <w:trPr>
          <w:trHeight w:val="20"/>
        </w:trPr>
        <w:tc>
          <w:tcPr>
            <w:tcW w:w="197" w:type="pct"/>
            <w:shd w:val="clear" w:color="auto" w:fill="auto"/>
          </w:tcPr>
          <w:p w:rsidR="004725A6" w:rsidRPr="00281C58" w:rsidRDefault="004725A6" w:rsidP="006A6A82">
            <w:pPr>
              <w:spacing w:before="0" w:after="0"/>
              <w:ind w:firstLine="0"/>
              <w:jc w:val="left"/>
              <w:rPr>
                <w:rFonts w:cs="Times New Roman"/>
                <w:sz w:val="20"/>
                <w:szCs w:val="20"/>
              </w:rPr>
            </w:pPr>
            <w:r w:rsidRPr="00281C58">
              <w:rPr>
                <w:rFonts w:cs="Times New Roman"/>
                <w:sz w:val="20"/>
                <w:szCs w:val="20"/>
              </w:rPr>
              <w:t>8.1</w:t>
            </w:r>
          </w:p>
        </w:tc>
        <w:tc>
          <w:tcPr>
            <w:tcW w:w="1312" w:type="pct"/>
            <w:shd w:val="clear" w:color="auto" w:fill="auto"/>
          </w:tcPr>
          <w:p w:rsidR="004725A6" w:rsidRPr="00281C58" w:rsidRDefault="00FB54D3" w:rsidP="006A6A82">
            <w:pPr>
              <w:spacing w:before="0" w:after="0"/>
              <w:ind w:firstLine="0"/>
              <w:jc w:val="left"/>
              <w:rPr>
                <w:rFonts w:cs="Times New Roman"/>
                <w:sz w:val="20"/>
                <w:szCs w:val="20"/>
              </w:rPr>
            </w:pPr>
            <w:r w:rsidRPr="00281C58">
              <w:rPr>
                <w:rFonts w:cs="Times New Roman"/>
                <w:sz w:val="20"/>
                <w:szCs w:val="20"/>
              </w:rPr>
              <w:t>Строительство ГОК Малетойваямская площадь</w:t>
            </w:r>
          </w:p>
        </w:tc>
        <w:tc>
          <w:tcPr>
            <w:tcW w:w="840" w:type="pct"/>
            <w:shd w:val="clear" w:color="auto" w:fill="auto"/>
          </w:tcPr>
          <w:p w:rsidR="004725A6" w:rsidRPr="00281C58" w:rsidRDefault="004725A6" w:rsidP="006A6A82">
            <w:pPr>
              <w:spacing w:before="0" w:after="0"/>
              <w:ind w:firstLine="0"/>
              <w:jc w:val="center"/>
              <w:rPr>
                <w:rFonts w:cs="Times New Roman"/>
                <w:sz w:val="20"/>
                <w:szCs w:val="20"/>
              </w:rPr>
            </w:pPr>
            <w:r w:rsidRPr="00281C58">
              <w:rPr>
                <w:rFonts w:cs="Times New Roman"/>
                <w:sz w:val="20"/>
                <w:szCs w:val="20"/>
              </w:rPr>
              <w:t>2016-2033</w:t>
            </w:r>
          </w:p>
        </w:tc>
        <w:tc>
          <w:tcPr>
            <w:tcW w:w="1414" w:type="pct"/>
            <w:shd w:val="clear" w:color="auto" w:fill="auto"/>
          </w:tcPr>
          <w:p w:rsidR="004725A6" w:rsidRPr="00281C58" w:rsidRDefault="004725A6" w:rsidP="00383CE0">
            <w:pPr>
              <w:spacing w:before="0" w:after="0"/>
              <w:ind w:firstLine="0"/>
              <w:jc w:val="center"/>
              <w:rPr>
                <w:rFonts w:cs="Times New Roman"/>
                <w:sz w:val="20"/>
                <w:szCs w:val="20"/>
              </w:rPr>
            </w:pPr>
            <w:r w:rsidRPr="00281C58">
              <w:rPr>
                <w:rFonts w:cs="Times New Roman"/>
                <w:sz w:val="20"/>
                <w:szCs w:val="20"/>
              </w:rPr>
              <w:t>Карагинский и Олюторский МР</w:t>
            </w:r>
          </w:p>
        </w:tc>
        <w:tc>
          <w:tcPr>
            <w:tcW w:w="1237" w:type="pct"/>
          </w:tcPr>
          <w:p w:rsidR="004725A6" w:rsidRPr="00281C58" w:rsidRDefault="00FB54D3" w:rsidP="00902078">
            <w:pPr>
              <w:spacing w:before="0" w:after="0"/>
              <w:ind w:firstLine="0"/>
              <w:jc w:val="left"/>
              <w:rPr>
                <w:rFonts w:cs="Times New Roman"/>
                <w:sz w:val="20"/>
                <w:szCs w:val="20"/>
              </w:rPr>
            </w:pPr>
            <w:r w:rsidRPr="00281C58">
              <w:rPr>
                <w:rFonts w:cs="Times New Roman"/>
                <w:sz w:val="20"/>
                <w:szCs w:val="20"/>
              </w:rPr>
              <w:t xml:space="preserve">Реестр приоритетных инвестиционных проектов Камчатского края согласно Стратегия социально-экономического развития Камчатского края до 2030 года </w:t>
            </w:r>
          </w:p>
        </w:tc>
      </w:tr>
    </w:tbl>
    <w:p w:rsidR="003B2857" w:rsidRPr="00281C58" w:rsidRDefault="003B2857" w:rsidP="00243B3B"/>
    <w:p w:rsidR="003B2857" w:rsidRPr="00281C58" w:rsidRDefault="003B2857" w:rsidP="00D854AE">
      <w:r w:rsidRPr="00281C58">
        <w:t xml:space="preserve">Согласно Приложению к приказу Агентства инвестиций и предпринимательства Камчатского края </w:t>
      </w:r>
      <w:r w:rsidR="00D854AE" w:rsidRPr="00281C58">
        <w:t>от 11.01.2018 №3-п, планируется с</w:t>
      </w:r>
      <w:r w:rsidRPr="00281C58">
        <w:t>троительство горнодобывающ</w:t>
      </w:r>
      <w:r w:rsidR="00D854AE" w:rsidRPr="00281C58">
        <w:t>их</w:t>
      </w:r>
      <w:r w:rsidRPr="00281C58">
        <w:t xml:space="preserve"> предприяти</w:t>
      </w:r>
      <w:r w:rsidR="00D854AE" w:rsidRPr="00281C58">
        <w:t>й</w:t>
      </w:r>
      <w:r w:rsidRPr="00281C58">
        <w:t xml:space="preserve"> на базе </w:t>
      </w:r>
      <w:r w:rsidR="00D854AE" w:rsidRPr="00281C58">
        <w:t xml:space="preserve">месторождения Родниковое и </w:t>
      </w:r>
      <w:r w:rsidRPr="00281C58">
        <w:t>участка Асачинского месторождения (Основная</w:t>
      </w:r>
      <w:r w:rsidR="00D854AE" w:rsidRPr="00281C58">
        <w:t xml:space="preserve"> и 25 жилы</w:t>
      </w:r>
      <w:r w:rsidRPr="00281C58">
        <w:t>)</w:t>
      </w:r>
      <w:r w:rsidR="00583347" w:rsidRPr="00281C58">
        <w:t>.</w:t>
      </w:r>
      <w:r w:rsidRPr="00281C58">
        <w:t xml:space="preserve"> </w:t>
      </w:r>
    </w:p>
    <w:p w:rsidR="004725A6" w:rsidRPr="00281C58" w:rsidRDefault="004725A6" w:rsidP="004C7B3E">
      <w:pPr>
        <w:pStyle w:val="2"/>
        <w:ind w:left="0"/>
      </w:pPr>
      <w:bookmarkStart w:id="48" w:name="_Toc58361749"/>
      <w:r w:rsidRPr="00281C58">
        <w:t>Развитие рыбохозяйственного и судоремонтного комплекса Камчатского края</w:t>
      </w:r>
      <w:bookmarkEnd w:id="48"/>
    </w:p>
    <w:p w:rsidR="009A4E1C" w:rsidRPr="00281C58" w:rsidRDefault="009A4E1C" w:rsidP="009A4E1C">
      <w:r w:rsidRPr="00281C58">
        <w:t>Камчатка является лидером по стране и по объему инвестиций в рыбохозяйственный комплекс.</w:t>
      </w:r>
    </w:p>
    <w:p w:rsidR="009A4E1C" w:rsidRPr="00281C58" w:rsidRDefault="009A4E1C" w:rsidP="009A4E1C">
      <w:r w:rsidRPr="00281C58">
        <w:t xml:space="preserve">Созданные на федеральном и региональном уровнях благоприятные условия, включающие долгосрочное закрепление прав на добычу ВБР, налоговые льготы и преференции, прямые меры финансовой поддержки реализации инвестиционных проектов посредством субсидирования части затрат (на уплату процентов по кредитам, лизинговых платежей), меры поддержки в рамках территорий опережающего развития, новый вид господдержки – квоты добычи (вылова) водных биоресурсов на инвестиционные цели способствовали значительному повышению уровня инвестиционной активности рыбохозяйственных предприятий региона. </w:t>
      </w:r>
    </w:p>
    <w:p w:rsidR="00C8529A" w:rsidRPr="00281C58" w:rsidRDefault="00C8529A" w:rsidP="00C8529A">
      <w:r w:rsidRPr="00281C58">
        <w:lastRenderedPageBreak/>
        <w:t xml:space="preserve">Во многом динамичному и поступательному развитию регионального рыбохозяйственного комплекса способствовали реализуемые Правительством Камчатского края программные мероприятия государственной программы Камчатского края «Развитие рыбохозяйственного комплекса Камчатского края». </w:t>
      </w:r>
    </w:p>
    <w:p w:rsidR="009A4E1C" w:rsidRPr="00281C58" w:rsidRDefault="00C8529A" w:rsidP="00C8529A">
      <w:r w:rsidRPr="00281C58">
        <w:t>Основными</w:t>
      </w:r>
      <w:r w:rsidR="009A4E1C" w:rsidRPr="00281C58">
        <w:t xml:space="preserve"> приоритетными направлениями государственной политики в сфере развития рыбохозяйственного комплекса определены: </w:t>
      </w:r>
    </w:p>
    <w:p w:rsidR="009A4E1C" w:rsidRPr="00281C58" w:rsidRDefault="009A4E1C" w:rsidP="00B543D8">
      <w:pPr>
        <w:numPr>
          <w:ilvl w:val="0"/>
          <w:numId w:val="6"/>
        </w:numPr>
        <w:tabs>
          <w:tab w:val="left" w:pos="851"/>
        </w:tabs>
        <w:ind w:left="0" w:firstLine="567"/>
      </w:pPr>
      <w:r w:rsidRPr="00281C58">
        <w:t xml:space="preserve">модернизация рыбоперерабатывающего сектора и стимулирование производства рыбной продукции глубокой степени переработки; </w:t>
      </w:r>
    </w:p>
    <w:p w:rsidR="009A4E1C" w:rsidRPr="00281C58" w:rsidRDefault="009A4E1C" w:rsidP="00B543D8">
      <w:pPr>
        <w:numPr>
          <w:ilvl w:val="0"/>
          <w:numId w:val="6"/>
        </w:numPr>
        <w:tabs>
          <w:tab w:val="left" w:pos="851"/>
        </w:tabs>
        <w:ind w:left="0" w:firstLine="567"/>
      </w:pPr>
      <w:r w:rsidRPr="00281C58">
        <w:t xml:space="preserve">создание современной производственно-технологической базы, в том числе строительство и модернизация судов рыбопромыслового флота; </w:t>
      </w:r>
    </w:p>
    <w:p w:rsidR="009A4E1C" w:rsidRPr="00281C58" w:rsidRDefault="009A4E1C" w:rsidP="00B543D8">
      <w:pPr>
        <w:numPr>
          <w:ilvl w:val="0"/>
          <w:numId w:val="6"/>
        </w:numPr>
        <w:tabs>
          <w:tab w:val="left" w:pos="851"/>
        </w:tabs>
        <w:ind w:left="0" w:firstLine="567"/>
      </w:pPr>
      <w:r w:rsidRPr="00281C58">
        <w:t xml:space="preserve">повышение производительности труда и ресурсосбережения в рыбном хозяйстве; </w:t>
      </w:r>
    </w:p>
    <w:p w:rsidR="009A4E1C" w:rsidRPr="00281C58" w:rsidRDefault="009A4E1C" w:rsidP="00B543D8">
      <w:pPr>
        <w:numPr>
          <w:ilvl w:val="0"/>
          <w:numId w:val="6"/>
        </w:numPr>
        <w:tabs>
          <w:tab w:val="left" w:pos="851"/>
        </w:tabs>
        <w:ind w:left="0" w:firstLine="567"/>
      </w:pPr>
      <w:r w:rsidRPr="00281C58">
        <w:t xml:space="preserve">развитие искусственного воспроизводства водных биологических ресурсов, аква- и марикультуры; </w:t>
      </w:r>
    </w:p>
    <w:p w:rsidR="009A4E1C" w:rsidRPr="00281C58" w:rsidRDefault="009A4E1C" w:rsidP="00B543D8">
      <w:pPr>
        <w:numPr>
          <w:ilvl w:val="0"/>
          <w:numId w:val="6"/>
        </w:numPr>
        <w:tabs>
          <w:tab w:val="left" w:pos="851"/>
        </w:tabs>
        <w:ind w:left="0" w:firstLine="567"/>
      </w:pPr>
      <w:r w:rsidRPr="00281C58">
        <w:t xml:space="preserve">формирование и реализация механизма долгосрочного и эффективного управления водными биологическими ресурсами. </w:t>
      </w:r>
    </w:p>
    <w:p w:rsidR="009A4E1C" w:rsidRPr="00281C58" w:rsidRDefault="009A4E1C" w:rsidP="009A4E1C">
      <w:r w:rsidRPr="00281C58">
        <w:t xml:space="preserve">Мерами и механизмами, обеспечивающими развитие рыбохозяйственного комплекса Камчатского края, являются: </w:t>
      </w:r>
    </w:p>
    <w:p w:rsidR="009A4E1C" w:rsidRPr="00281C58" w:rsidRDefault="009A4E1C" w:rsidP="00B543D8">
      <w:pPr>
        <w:numPr>
          <w:ilvl w:val="0"/>
          <w:numId w:val="6"/>
        </w:numPr>
        <w:tabs>
          <w:tab w:val="left" w:pos="851"/>
        </w:tabs>
        <w:ind w:left="0" w:firstLine="567"/>
      </w:pPr>
      <w:r w:rsidRPr="00281C58">
        <w:t xml:space="preserve">совершенствование нормативно-правовой базы регулирования рыболовства на федеральном уровне; </w:t>
      </w:r>
    </w:p>
    <w:p w:rsidR="009A4E1C" w:rsidRPr="00281C58" w:rsidRDefault="009A4E1C" w:rsidP="00B543D8">
      <w:pPr>
        <w:numPr>
          <w:ilvl w:val="0"/>
          <w:numId w:val="6"/>
        </w:numPr>
        <w:tabs>
          <w:tab w:val="left" w:pos="851"/>
        </w:tabs>
        <w:ind w:left="0" w:firstLine="567"/>
      </w:pPr>
      <w:r w:rsidRPr="00281C58">
        <w:t xml:space="preserve">стимулирование максимально эффективного освоения водных биологических ресурсов во внутренних водах и в Исключительной экономической зоне Российской Федерации; </w:t>
      </w:r>
    </w:p>
    <w:p w:rsidR="009A4E1C" w:rsidRPr="00281C58" w:rsidRDefault="009A4E1C" w:rsidP="00B543D8">
      <w:pPr>
        <w:numPr>
          <w:ilvl w:val="0"/>
          <w:numId w:val="6"/>
        </w:numPr>
        <w:tabs>
          <w:tab w:val="left" w:pos="851"/>
        </w:tabs>
        <w:ind w:left="0" w:firstLine="567"/>
      </w:pPr>
      <w:r w:rsidRPr="00281C58">
        <w:t xml:space="preserve">оказание содействия развитию прибрежного рыболовства и береговой переработки водных биоресурсов; </w:t>
      </w:r>
    </w:p>
    <w:p w:rsidR="009A4E1C" w:rsidRPr="00281C58" w:rsidRDefault="009A4E1C" w:rsidP="00B543D8">
      <w:pPr>
        <w:numPr>
          <w:ilvl w:val="0"/>
          <w:numId w:val="6"/>
        </w:numPr>
        <w:tabs>
          <w:tab w:val="left" w:pos="851"/>
        </w:tabs>
        <w:ind w:left="0" w:firstLine="567"/>
      </w:pPr>
      <w:r w:rsidRPr="00281C58">
        <w:t xml:space="preserve">предоставление субсидий для возмещения части затрат на уплату процентов по инвестиционным кредитам, полученным в российских кредитных организациях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 а также для возмещения части затрат на уплату лизинговых платежей по договорам лизинга на строительство и модернизацию объектов рыбоперерабатывающей инфраструктуры, на приобретение техники и оборудования для целей аквакультуры, строительство, реконструкцию и модернизацию заводов (комплексов, ферм) по развитию аквакультуры, на строительство, приобретение и модернизацию рыбопромысловых судов, предназначенных для осуществления прибрежного рыболовства и (или) транспортировки уловов водных биологических ресурсов и продукции из них; </w:t>
      </w:r>
    </w:p>
    <w:p w:rsidR="009A4E1C" w:rsidRPr="00281C58" w:rsidRDefault="009A4E1C" w:rsidP="00B543D8">
      <w:pPr>
        <w:numPr>
          <w:ilvl w:val="0"/>
          <w:numId w:val="6"/>
        </w:numPr>
        <w:tabs>
          <w:tab w:val="left" w:pos="851"/>
        </w:tabs>
        <w:ind w:left="0" w:firstLine="567"/>
      </w:pPr>
      <w:r w:rsidRPr="00281C58">
        <w:t xml:space="preserve">привлечение инвесторов в рамках государственно-частного партнерства, содействие инвесторам в подключении к электро- и газовым сетям, строительстве дорог и других инфраструктурных объектов; </w:t>
      </w:r>
    </w:p>
    <w:p w:rsidR="009A4E1C" w:rsidRPr="00281C58" w:rsidRDefault="009A4E1C" w:rsidP="00B543D8">
      <w:pPr>
        <w:numPr>
          <w:ilvl w:val="0"/>
          <w:numId w:val="6"/>
        </w:numPr>
        <w:tabs>
          <w:tab w:val="left" w:pos="851"/>
        </w:tabs>
        <w:ind w:left="0" w:firstLine="567"/>
      </w:pPr>
      <w:r w:rsidRPr="00281C58">
        <w:t xml:space="preserve">регулярное участие представителей Камчатского края в международных выставочных и презентационных мероприятиях; </w:t>
      </w:r>
    </w:p>
    <w:p w:rsidR="009A4E1C" w:rsidRPr="00281C58" w:rsidRDefault="009A4E1C" w:rsidP="00B543D8">
      <w:pPr>
        <w:numPr>
          <w:ilvl w:val="0"/>
          <w:numId w:val="6"/>
        </w:numPr>
        <w:tabs>
          <w:tab w:val="left" w:pos="851"/>
        </w:tabs>
        <w:ind w:left="0" w:firstLine="567"/>
      </w:pPr>
      <w:r w:rsidRPr="00281C58">
        <w:t xml:space="preserve">разработка стратегических направлений развития внешнеэкономических и внешнеторговых связей, как в целом, так и с отдельными странами и группами стран; </w:t>
      </w:r>
    </w:p>
    <w:p w:rsidR="009A4E1C" w:rsidRPr="00281C58" w:rsidRDefault="009A4E1C" w:rsidP="00B543D8">
      <w:pPr>
        <w:numPr>
          <w:ilvl w:val="0"/>
          <w:numId w:val="6"/>
        </w:numPr>
        <w:tabs>
          <w:tab w:val="left" w:pos="851"/>
        </w:tabs>
        <w:ind w:left="0" w:firstLine="567"/>
      </w:pPr>
      <w:r w:rsidRPr="00281C58">
        <w:t xml:space="preserve">развитие и применение гармонизированных с международными требованиями подходов к обеспечению выпуска качественных и безопасных продуктов промышленного рыболовства и рыбоводства. </w:t>
      </w:r>
    </w:p>
    <w:p w:rsidR="00A53572" w:rsidRPr="00281C58" w:rsidRDefault="00D40C53" w:rsidP="00A53572">
      <w:r w:rsidRPr="00281C58">
        <w:t>В</w:t>
      </w:r>
      <w:r w:rsidR="00A53572" w:rsidRPr="00281C58">
        <w:t xml:space="preserve"> рамках реализации программных мероприятий по развитию рыбохозяйственного комплекса</w:t>
      </w:r>
      <w:r w:rsidRPr="00281C58">
        <w:t xml:space="preserve"> завершены следующие инвестиционные проекты</w:t>
      </w:r>
      <w:r w:rsidR="00A53572" w:rsidRPr="00281C58">
        <w:t xml:space="preserve">: </w:t>
      </w:r>
    </w:p>
    <w:p w:rsidR="009A4E1C" w:rsidRPr="00281C58" w:rsidRDefault="009A4E1C" w:rsidP="00A53572">
      <w:r w:rsidRPr="00281C58">
        <w:t xml:space="preserve">«Модернизация рыбоперерабатывающего завода сезонного действия в селе Ивашка Карагинского района: финансирование затрат на приобретение производственного </w:t>
      </w:r>
      <w:r w:rsidRPr="00281C58">
        <w:lastRenderedPageBreak/>
        <w:t>оборудования, в т. ч. транспортировка и монтаж, приобретение оборотных активов» (инициатор ООО «Восточный берег»),</w:t>
      </w:r>
    </w:p>
    <w:p w:rsidR="009A4E1C" w:rsidRPr="00281C58" w:rsidRDefault="009A4E1C" w:rsidP="00B543D8">
      <w:pPr>
        <w:numPr>
          <w:ilvl w:val="0"/>
          <w:numId w:val="6"/>
        </w:numPr>
        <w:tabs>
          <w:tab w:val="left" w:pos="851"/>
        </w:tabs>
        <w:ind w:left="0" w:firstLine="567"/>
      </w:pPr>
      <w:r w:rsidRPr="00281C58">
        <w:t xml:space="preserve"> «Приобретение (холодильное и вентиляционное оборудование, технологическое оборудование для переработки рыбы, дизель-генераторы, автотехника, строительные и сопутствующие материалы, кабельная продукция), капитальный ремонт, модернизация основных средств (оплата строительно-монтажных работ)» (инициатор ООО РПЗ «Максимовский»),</w:t>
      </w:r>
    </w:p>
    <w:p w:rsidR="009A4E1C" w:rsidRPr="00281C58" w:rsidRDefault="009A4E1C" w:rsidP="00B543D8">
      <w:pPr>
        <w:numPr>
          <w:ilvl w:val="0"/>
          <w:numId w:val="6"/>
        </w:numPr>
        <w:tabs>
          <w:tab w:val="left" w:pos="851"/>
        </w:tabs>
        <w:ind w:left="0" w:firstLine="567"/>
      </w:pPr>
      <w:r w:rsidRPr="00281C58">
        <w:t xml:space="preserve"> «Приобретение, модернизация, переоборудование судна» (инициатор АО «Озерновский РКЗ №55»);</w:t>
      </w:r>
    </w:p>
    <w:p w:rsidR="009A4E1C" w:rsidRPr="00281C58" w:rsidRDefault="009A4E1C" w:rsidP="009A4E1C">
      <w:r w:rsidRPr="00281C58">
        <w:t xml:space="preserve">Трем инвестиционным проектам в рыбохозяйственной сфере присвоен статус особо значимых проектов Камчатского края: проекту по строительству современного рыбоперерабатывающего завода в с. Красное (2,2 млрд рублей, инициатор – ООО «Тымлатский рыбокомбинат»), проекту по строительству рыбоперерабатывающего комплекса в с. Устьевое (0,2 млрд рублей, инициатор - ООО «Витязь-Авто») и проекту по созданию рыбоперерабатывающего комплекса по глубокой переработке рыбной продукции (0,64 млрд рублей, инициатор - ООО «Город 415»). </w:t>
      </w:r>
      <w:r w:rsidR="00243B3B" w:rsidRPr="00281C58">
        <w:t>Значимым для рыбохозяйственного комплекса является также логистический проект по созданию порт-хаба по комплексному обслуживанию рыбопромысловых судов и организации перевалки рефрижераторных и сухих контейнерных грузов в г. Петропавловск-Камчатский (ООО «Терминал «Сероглазка»), предусматривающий создание современного рефрижераторного терминала, оказание рыбопромышленным компаниям комплекса логистических услуг для отправки на российский и внешние рынки готовой рыбной продукции, минуя порты г. Владивостока, Кореи и Китая, снижение стоимости доставки рыбной продукции на российский рынок за счет развития Северного морского пути, комплексное сервисное обслуживание рыбопромыслового флота</w:t>
      </w:r>
    </w:p>
    <w:p w:rsidR="009A4E1C" w:rsidRPr="00281C58" w:rsidRDefault="009A4E1C" w:rsidP="009A4E1C">
      <w:r w:rsidRPr="00281C58">
        <w:t xml:space="preserve">Два инвестиционных проекта признаны масштабными – это проекты по строительству рыбоперерабатывающего завода в Олюторском районе (0,5 млрд рублей, инициатор – ООО «КЗБ-Донка») и строительству фабрики береговой обработки рыбы (0,5 млрд рублей, инициатор - ООО «Колхоз Ударник»). </w:t>
      </w:r>
    </w:p>
    <w:p w:rsidR="009A4E1C" w:rsidRPr="00281C58" w:rsidRDefault="009A4E1C" w:rsidP="009A4E1C">
      <w:r w:rsidRPr="00281C58">
        <w:t xml:space="preserve">В таблице ниже перечислены наиболее крупные инвестиционные проекты в рыбохозяйственном корпусе. </w:t>
      </w:r>
    </w:p>
    <w:p w:rsidR="009A4E1C" w:rsidRPr="00281C58" w:rsidRDefault="009A4E1C" w:rsidP="009A4E1C"/>
    <w:p w:rsidR="009A4E1C" w:rsidRPr="00281C58" w:rsidRDefault="009A4E1C" w:rsidP="009A4E1C">
      <w:pPr>
        <w:rPr>
          <w:sz w:val="28"/>
          <w:szCs w:val="28"/>
        </w:rPr>
      </w:pPr>
      <w:r w:rsidRPr="00281C58">
        <w:t xml:space="preserve">Таблица </w:t>
      </w:r>
      <w:r w:rsidR="008A63B2" w:rsidRPr="00281C58">
        <w:t>7</w:t>
      </w:r>
      <w:r w:rsidRPr="00281C58">
        <w:t>.4-1. Основные проекты, планируемые к реализации в рамках развития рыбохозяйственного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85"/>
        <w:gridCol w:w="2869"/>
        <w:gridCol w:w="1523"/>
        <w:gridCol w:w="4775"/>
      </w:tblGrid>
      <w:tr w:rsidR="00C8529A" w:rsidRPr="00281C58" w:rsidTr="004C6B72">
        <w:trPr>
          <w:trHeight w:val="20"/>
        </w:trPr>
        <w:tc>
          <w:tcPr>
            <w:tcW w:w="300" w:type="pct"/>
            <w:shd w:val="clear" w:color="000000" w:fill="FFFFFF"/>
            <w:hideMark/>
          </w:tcPr>
          <w:p w:rsidR="00C8529A" w:rsidRPr="00281C58" w:rsidRDefault="00C8529A" w:rsidP="004C6B72">
            <w:pPr>
              <w:spacing w:before="0" w:after="0"/>
              <w:ind w:firstLine="0"/>
              <w:jc w:val="center"/>
              <w:rPr>
                <w:rFonts w:cs="Times New Roman"/>
                <w:bCs/>
                <w:sz w:val="20"/>
                <w:szCs w:val="20"/>
              </w:rPr>
            </w:pPr>
            <w:r w:rsidRPr="00281C58">
              <w:rPr>
                <w:rFonts w:cs="Times New Roman"/>
                <w:bCs/>
                <w:sz w:val="20"/>
                <w:szCs w:val="20"/>
              </w:rPr>
              <w:t>№ п/п</w:t>
            </w:r>
          </w:p>
        </w:tc>
        <w:tc>
          <w:tcPr>
            <w:tcW w:w="1471" w:type="pct"/>
            <w:shd w:val="clear" w:color="000000" w:fill="FFFFFF"/>
            <w:hideMark/>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Наименование проекта</w:t>
            </w:r>
          </w:p>
        </w:tc>
        <w:tc>
          <w:tcPr>
            <w:tcW w:w="781" w:type="pct"/>
            <w:shd w:val="clear" w:color="000000" w:fill="FFFFFF"/>
            <w:hideMark/>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Период реализации</w:t>
            </w:r>
          </w:p>
        </w:tc>
        <w:tc>
          <w:tcPr>
            <w:tcW w:w="2448" w:type="pct"/>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Характеристика</w:t>
            </w:r>
          </w:p>
        </w:tc>
      </w:tr>
      <w:tr w:rsidR="00C8529A" w:rsidRPr="00281C58" w:rsidTr="004C6B72">
        <w:trPr>
          <w:trHeight w:val="20"/>
        </w:trPr>
        <w:tc>
          <w:tcPr>
            <w:tcW w:w="300" w:type="pct"/>
            <w:shd w:val="clear" w:color="auto" w:fill="auto"/>
          </w:tcPr>
          <w:p w:rsidR="00C8529A" w:rsidRPr="00281C58" w:rsidRDefault="00C8529A" w:rsidP="004C6B72">
            <w:pPr>
              <w:pStyle w:val="aa"/>
              <w:numPr>
                <w:ilvl w:val="0"/>
                <w:numId w:val="26"/>
              </w:numPr>
              <w:spacing w:before="0" w:after="0"/>
              <w:rPr>
                <w:rFonts w:cs="Times New Roman"/>
                <w:sz w:val="20"/>
                <w:szCs w:val="20"/>
              </w:rPr>
            </w:pPr>
          </w:p>
        </w:tc>
        <w:tc>
          <w:tcPr>
            <w:tcW w:w="1471" w:type="pct"/>
            <w:shd w:val="clear" w:color="auto" w:fill="auto"/>
            <w:hideMark/>
          </w:tcPr>
          <w:p w:rsidR="00C8529A" w:rsidRPr="00281C58" w:rsidRDefault="00C8529A" w:rsidP="004C6B72">
            <w:pPr>
              <w:spacing w:before="0" w:after="0"/>
              <w:ind w:firstLine="0"/>
              <w:rPr>
                <w:rFonts w:cs="Times New Roman"/>
                <w:sz w:val="20"/>
                <w:szCs w:val="20"/>
              </w:rPr>
            </w:pPr>
            <w:r w:rsidRPr="00281C58">
              <w:rPr>
                <w:rFonts w:cs="Times New Roman"/>
                <w:sz w:val="20"/>
                <w:szCs w:val="20"/>
              </w:rPr>
              <w:t>Строительство рыбоперерабатывающего завода производительностью до 100 тонн в сутки по сырью в Олюторском районе Камчатского края</w:t>
            </w:r>
          </w:p>
        </w:tc>
        <w:tc>
          <w:tcPr>
            <w:tcW w:w="781" w:type="pct"/>
            <w:shd w:val="clear" w:color="auto" w:fill="auto"/>
            <w:hideMark/>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2018-2021</w:t>
            </w:r>
          </w:p>
        </w:tc>
        <w:tc>
          <w:tcPr>
            <w:tcW w:w="2448" w:type="pct"/>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Характеристики: Количество дополнительно созданных рабочих мест - 120 человек.</w:t>
            </w:r>
            <w:r w:rsidRPr="00281C58">
              <w:rPr>
                <w:rFonts w:cs="Times New Roman"/>
                <w:sz w:val="20"/>
                <w:szCs w:val="20"/>
              </w:rPr>
              <w:br/>
              <w:t>Создаваемые мощности: Увеличение производственных мощностей на 100 тонн/сут.</w:t>
            </w:r>
            <w:r w:rsidRPr="00281C58">
              <w:rPr>
                <w:rFonts w:cs="Times New Roman"/>
                <w:sz w:val="20"/>
                <w:szCs w:val="20"/>
              </w:rPr>
              <w:br/>
              <w:t>Место реализации: Камчатский край, Олюторский район, с. Вывенка</w:t>
            </w:r>
          </w:p>
        </w:tc>
      </w:tr>
      <w:tr w:rsidR="00C8529A" w:rsidRPr="00281C58" w:rsidTr="004C6B72">
        <w:trPr>
          <w:trHeight w:val="20"/>
        </w:trPr>
        <w:tc>
          <w:tcPr>
            <w:tcW w:w="300" w:type="pct"/>
            <w:shd w:val="clear" w:color="auto" w:fill="auto"/>
          </w:tcPr>
          <w:p w:rsidR="00C8529A" w:rsidRPr="00281C58" w:rsidRDefault="00C8529A" w:rsidP="004C6B72">
            <w:pPr>
              <w:pStyle w:val="aa"/>
              <w:numPr>
                <w:ilvl w:val="0"/>
                <w:numId w:val="26"/>
              </w:numPr>
              <w:spacing w:before="0" w:after="0"/>
              <w:rPr>
                <w:rFonts w:cs="Times New Roman"/>
                <w:sz w:val="20"/>
                <w:szCs w:val="20"/>
              </w:rPr>
            </w:pPr>
          </w:p>
        </w:tc>
        <w:tc>
          <w:tcPr>
            <w:tcW w:w="1471" w:type="pct"/>
            <w:shd w:val="clear" w:color="auto" w:fill="auto"/>
            <w:hideMark/>
          </w:tcPr>
          <w:p w:rsidR="00C8529A" w:rsidRPr="00281C58" w:rsidRDefault="00C8529A" w:rsidP="004C6B72">
            <w:pPr>
              <w:spacing w:before="0" w:after="0"/>
              <w:ind w:firstLine="0"/>
              <w:rPr>
                <w:rFonts w:cs="Times New Roman"/>
                <w:sz w:val="20"/>
                <w:szCs w:val="20"/>
              </w:rPr>
            </w:pPr>
            <w:r w:rsidRPr="00281C58">
              <w:rPr>
                <w:rFonts w:cs="Times New Roman"/>
                <w:sz w:val="20"/>
                <w:szCs w:val="20"/>
              </w:rPr>
              <w:t>Строительство предприятия как единого имущественного комплекса по переработке минтая и иных видов рыб большой мощности: «Здания и сооружения фабрики береговой обработки рыбы»</w:t>
            </w:r>
          </w:p>
        </w:tc>
        <w:tc>
          <w:tcPr>
            <w:tcW w:w="781" w:type="pct"/>
            <w:shd w:val="clear" w:color="auto" w:fill="auto"/>
            <w:hideMark/>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2019-2022</w:t>
            </w:r>
          </w:p>
        </w:tc>
        <w:tc>
          <w:tcPr>
            <w:tcW w:w="2448" w:type="pct"/>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 xml:space="preserve">Характеристики: Увеличение производственных мощностей по выпуску филе и (или) фарша из минтая или иной продукции производительностью 223,3 тонны в сутки, морозильных мощностей на 196 тонн в сутки, запуск линии по производству муки производительностью 24 тонны в сутки. Количество дополнительно создаваемых рабочих мест - 62 человека. </w:t>
            </w:r>
            <w:r w:rsidRPr="00281C58">
              <w:rPr>
                <w:rFonts w:cs="Times New Roman"/>
                <w:sz w:val="20"/>
                <w:szCs w:val="20"/>
              </w:rPr>
              <w:br/>
              <w:t>Место реализации: Камчатский край, Усть-большерецкий район, п. Октябрьский</w:t>
            </w:r>
          </w:p>
        </w:tc>
      </w:tr>
      <w:tr w:rsidR="00C8529A" w:rsidRPr="00281C58" w:rsidTr="004C6B72">
        <w:trPr>
          <w:trHeight w:val="20"/>
        </w:trPr>
        <w:tc>
          <w:tcPr>
            <w:tcW w:w="300" w:type="pct"/>
            <w:shd w:val="clear" w:color="auto" w:fill="auto"/>
          </w:tcPr>
          <w:p w:rsidR="00C8529A" w:rsidRPr="00281C58" w:rsidRDefault="00C8529A" w:rsidP="004C6B72">
            <w:pPr>
              <w:pStyle w:val="aa"/>
              <w:numPr>
                <w:ilvl w:val="0"/>
                <w:numId w:val="26"/>
              </w:numPr>
              <w:spacing w:before="0" w:after="0"/>
              <w:rPr>
                <w:rFonts w:cs="Times New Roman"/>
                <w:sz w:val="20"/>
                <w:szCs w:val="20"/>
              </w:rPr>
            </w:pPr>
          </w:p>
        </w:tc>
        <w:tc>
          <w:tcPr>
            <w:tcW w:w="1471" w:type="pct"/>
            <w:shd w:val="clear" w:color="auto" w:fill="auto"/>
            <w:hideMark/>
          </w:tcPr>
          <w:p w:rsidR="00C8529A" w:rsidRPr="00281C58" w:rsidRDefault="00C8529A" w:rsidP="004C6B72">
            <w:pPr>
              <w:spacing w:before="0" w:after="0"/>
              <w:ind w:firstLine="0"/>
              <w:rPr>
                <w:rFonts w:cs="Times New Roman"/>
                <w:sz w:val="20"/>
                <w:szCs w:val="20"/>
              </w:rPr>
            </w:pPr>
            <w:r w:rsidRPr="00281C58">
              <w:rPr>
                <w:rFonts w:cs="Times New Roman"/>
                <w:sz w:val="20"/>
                <w:szCs w:val="20"/>
              </w:rPr>
              <w:t xml:space="preserve">Строительство двух больших морозильных рыболовных траулеров  </w:t>
            </w:r>
          </w:p>
        </w:tc>
        <w:tc>
          <w:tcPr>
            <w:tcW w:w="781" w:type="pct"/>
            <w:shd w:val="clear" w:color="auto" w:fill="auto"/>
            <w:hideMark/>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2018-2024</w:t>
            </w:r>
          </w:p>
        </w:tc>
        <w:tc>
          <w:tcPr>
            <w:tcW w:w="2448" w:type="pct"/>
          </w:tcPr>
          <w:p w:rsidR="00C8529A" w:rsidRPr="00281C58" w:rsidRDefault="00C8529A" w:rsidP="004C6B72">
            <w:pPr>
              <w:spacing w:before="0" w:after="0"/>
              <w:ind w:firstLine="0"/>
              <w:jc w:val="center"/>
              <w:rPr>
                <w:rFonts w:cs="Times New Roman"/>
                <w:sz w:val="20"/>
                <w:szCs w:val="20"/>
              </w:rPr>
            </w:pPr>
            <w:r w:rsidRPr="00281C58">
              <w:rPr>
                <w:rFonts w:cs="Times New Roman"/>
                <w:sz w:val="20"/>
                <w:szCs w:val="20"/>
              </w:rPr>
              <w:t>В настоящее время ведется поиск судостроительной организации</w:t>
            </w:r>
          </w:p>
        </w:tc>
      </w:tr>
    </w:tbl>
    <w:p w:rsidR="009A4E1C" w:rsidRPr="00281C58" w:rsidRDefault="009A4E1C" w:rsidP="0084372C"/>
    <w:p w:rsidR="009A4E1C" w:rsidRPr="00281C58" w:rsidRDefault="009A4E1C" w:rsidP="009A4E1C">
      <w:r w:rsidRPr="00281C58">
        <w:lastRenderedPageBreak/>
        <w:t xml:space="preserve">Несмотря на то, что перспективы развития регионального рыбохозяйственного комплекса Правительство Камчатского края связывает, в первую очередь, с развитием береговой переработки, созданием мощного рыбопромышленного комплекса, полностью обеспечивающего добычу, хранение, переработку и реализацию продукции из водных биоресурсов с высокой добавленной стоимостью, развитием береговой инфраструктуры глубокой переработки рыбы, масштабному развитию береговой переработки водных биологических ресурсов препятствуют несколько острых проблем: </w:t>
      </w:r>
    </w:p>
    <w:p w:rsidR="009A4E1C" w:rsidRPr="00281C58" w:rsidRDefault="009A4E1C" w:rsidP="009A4E1C">
      <w:r w:rsidRPr="00281C58">
        <w:t xml:space="preserve">1. Высокий уровень затрат на производство, в первую очередь, на электроэнергию. Многие предприятия переработки расположены в изолированных энергоузлах и обречены на автономное электроснабжение. Но даже те, которые расположены в центральном энергоузле или имеют технологическую возможность получать энергию с электростанции, редко используют эту возможность. Примером являются предприятия Усть-Большерецкого района, многие из которых отказываются от заключения договоров с гарантирующим поставщиком (ОАО «Камчатскэнерго»), поскольку предлагаемый тариф рассчитывается исходя из круглогодичного потребления, а заводы работают сезонно - лишь в период путины. Цена на электроэнергию недостаточно конкурентоспособна для переработчиков в сравнении с ближайшими странами (например, с Японией), что также затрудняет привлечение инвестиций в отрасль. </w:t>
      </w:r>
    </w:p>
    <w:p w:rsidR="009A4E1C" w:rsidRPr="00281C58" w:rsidRDefault="009A4E1C" w:rsidP="009A4E1C">
      <w:r w:rsidRPr="00281C58">
        <w:t xml:space="preserve">2. Значительная налоговая нагрузка на перерабатывающие предприятия. Снижение налогового бремени на организации рыбохозяйственного комплекса в части предоставления им права перехода на уплату единого сельскохозяйственного налога не коснулось перерабатывающих организаций, напротив предоставление данной «льготы» организациям, осуществляющим вылов водных биоресурсов и сдачу их на береговые заводы для переработки, существенно увеличило </w:t>
      </w:r>
      <w:r w:rsidR="009B51B8" w:rsidRPr="00281C58">
        <w:t xml:space="preserve">налоговую нагрузку на последние. </w:t>
      </w:r>
      <w:r w:rsidRPr="00281C58">
        <w:t xml:space="preserve"> </w:t>
      </w:r>
    </w:p>
    <w:p w:rsidR="009A4E1C" w:rsidRPr="00281C58" w:rsidRDefault="009A4E1C" w:rsidP="009A4E1C">
      <w:r w:rsidRPr="00281C58">
        <w:t xml:space="preserve">3. Избыточные административные барьеры при осуществлении ветеринарного и пограничного контроля. Фактически, сегодня сложилась такая ситуация, когда контрольные процедуры стимулируют рыбаков к экспорту продукции, поскольку в отношении вывозимых с территории Российской Федерации водных биоресурсов применяется уведомительный порядок и выборочный государственный контроль, а продолжительность оформления грузов ограничена 3 часами. </w:t>
      </w:r>
    </w:p>
    <w:p w:rsidR="001A6A46" w:rsidRPr="00281C58" w:rsidRDefault="001A6A46" w:rsidP="009A4E1C">
      <w:r w:rsidRPr="00281C58">
        <w:t>Согласно Приложению к приказу Агентства инвестиций и предпринимательства Камчатского края от 11.01.2018 №3-п, планируется:</w:t>
      </w:r>
    </w:p>
    <w:p w:rsidR="001A6A46" w:rsidRPr="00281C58" w:rsidRDefault="001A6A46" w:rsidP="00B543D8">
      <w:pPr>
        <w:numPr>
          <w:ilvl w:val="0"/>
          <w:numId w:val="6"/>
        </w:numPr>
        <w:tabs>
          <w:tab w:val="left" w:pos="851"/>
        </w:tabs>
        <w:ind w:left="0" w:firstLine="567"/>
      </w:pPr>
      <w:r w:rsidRPr="00281C58">
        <w:t>Рыбоперерабатывающий завод в нижнем течении реки Кехта с линейными объектами», Соболевский муниципальный район</w:t>
      </w:r>
      <w:r w:rsidR="000123B2" w:rsidRPr="00281C58">
        <w:t>;</w:t>
      </w:r>
    </w:p>
    <w:p w:rsidR="001A6A46" w:rsidRPr="00281C58" w:rsidRDefault="001A6A46" w:rsidP="00B543D8">
      <w:pPr>
        <w:numPr>
          <w:ilvl w:val="0"/>
          <w:numId w:val="6"/>
        </w:numPr>
        <w:tabs>
          <w:tab w:val="left" w:pos="851"/>
        </w:tabs>
        <w:ind w:left="0" w:firstLine="567"/>
      </w:pPr>
      <w:r w:rsidRPr="00281C58">
        <w:t>Строительство предприятия как единого имущественного комплекса по переработке минтая и иных видов рыб большой мощности: «Здания и сооружения фабрики береговой обработки рыбы», г. Петропавловск-Камчатский</w:t>
      </w:r>
      <w:r w:rsidR="000123B2" w:rsidRPr="00281C58">
        <w:t>.</w:t>
      </w:r>
    </w:p>
    <w:p w:rsidR="008449BF" w:rsidRPr="00281C58" w:rsidRDefault="008449BF" w:rsidP="004C7B3E">
      <w:pPr>
        <w:pStyle w:val="2"/>
        <w:ind w:left="0"/>
      </w:pPr>
      <w:bookmarkStart w:id="49" w:name="_Toc58361750"/>
      <w:r w:rsidRPr="00281C58">
        <w:t>Развитие агропромышленного комплекса Камчатского края</w:t>
      </w:r>
      <w:bookmarkEnd w:id="49"/>
    </w:p>
    <w:p w:rsidR="00FE41E9" w:rsidRPr="00281C58" w:rsidRDefault="00FE41E9" w:rsidP="00FE41E9">
      <w:r w:rsidRPr="00281C58">
        <w:t>Уровень сельскохозяйственного производства в настоящее время не удовлетворяет в полной мере потребности населения края в продуктах питания. Дефицит этой продукции замещается ее ввозом из-за пределов края.</w:t>
      </w:r>
    </w:p>
    <w:p w:rsidR="00FE41E9" w:rsidRPr="00281C58" w:rsidRDefault="00FE41E9" w:rsidP="00FE41E9">
      <w:r w:rsidRPr="00281C58">
        <w:t>Потенциальные возможности края позволяют увеличить производство сельхозпродукции при наличии и сохранении ряда факторов:</w:t>
      </w:r>
    </w:p>
    <w:p w:rsidR="00FE41E9" w:rsidRPr="00281C58" w:rsidRDefault="00FE41E9" w:rsidP="00B543D8">
      <w:pPr>
        <w:numPr>
          <w:ilvl w:val="0"/>
          <w:numId w:val="6"/>
        </w:numPr>
        <w:tabs>
          <w:tab w:val="left" w:pos="851"/>
        </w:tabs>
        <w:ind w:left="0" w:firstLine="567"/>
      </w:pPr>
      <w:r w:rsidRPr="00281C58">
        <w:t>модернизация и развитие сельскохозяйственного производства;</w:t>
      </w:r>
    </w:p>
    <w:p w:rsidR="00FE41E9" w:rsidRPr="00281C58" w:rsidRDefault="00FE41E9" w:rsidP="00B543D8">
      <w:pPr>
        <w:numPr>
          <w:ilvl w:val="0"/>
          <w:numId w:val="6"/>
        </w:numPr>
        <w:tabs>
          <w:tab w:val="left" w:pos="851"/>
        </w:tabs>
        <w:ind w:left="0" w:firstLine="567"/>
      </w:pPr>
      <w:r w:rsidRPr="00281C58">
        <w:t>реализация инвестиционных проектов, государственной поддержки и программ;</w:t>
      </w:r>
    </w:p>
    <w:p w:rsidR="00FE41E9" w:rsidRPr="00281C58" w:rsidRDefault="00FE41E9" w:rsidP="00B543D8">
      <w:pPr>
        <w:numPr>
          <w:ilvl w:val="0"/>
          <w:numId w:val="6"/>
        </w:numPr>
        <w:tabs>
          <w:tab w:val="left" w:pos="851"/>
        </w:tabs>
        <w:ind w:left="0" w:firstLine="567"/>
      </w:pPr>
      <w:r w:rsidRPr="00281C58">
        <w:t>устойчивое развитие сельских территорий;</w:t>
      </w:r>
    </w:p>
    <w:p w:rsidR="00FE41E9" w:rsidRPr="00281C58" w:rsidRDefault="00FE41E9" w:rsidP="00B543D8">
      <w:pPr>
        <w:numPr>
          <w:ilvl w:val="0"/>
          <w:numId w:val="6"/>
        </w:numPr>
        <w:tabs>
          <w:tab w:val="left" w:pos="851"/>
        </w:tabs>
        <w:ind w:left="0" w:firstLine="567"/>
      </w:pPr>
      <w:r w:rsidRPr="00281C58">
        <w:t>создание комфортной среды для проживания населения, социальное развитие села;</w:t>
      </w:r>
    </w:p>
    <w:p w:rsidR="00FE41E9" w:rsidRPr="00281C58" w:rsidRDefault="00FE41E9" w:rsidP="00B543D8">
      <w:pPr>
        <w:numPr>
          <w:ilvl w:val="0"/>
          <w:numId w:val="6"/>
        </w:numPr>
        <w:tabs>
          <w:tab w:val="left" w:pos="851"/>
        </w:tabs>
        <w:ind w:left="0" w:firstLine="567"/>
      </w:pPr>
      <w:r w:rsidRPr="00281C58">
        <w:t>развитие основных форм занятости на селе;</w:t>
      </w:r>
    </w:p>
    <w:p w:rsidR="00FE41E9" w:rsidRPr="00281C58" w:rsidRDefault="00FE41E9" w:rsidP="00B543D8">
      <w:pPr>
        <w:numPr>
          <w:ilvl w:val="0"/>
          <w:numId w:val="6"/>
        </w:numPr>
        <w:tabs>
          <w:tab w:val="left" w:pos="851"/>
        </w:tabs>
        <w:ind w:left="0" w:firstLine="567"/>
      </w:pPr>
      <w:r w:rsidRPr="00281C58">
        <w:t>создание и развитие системы кооперации;</w:t>
      </w:r>
    </w:p>
    <w:p w:rsidR="00FB54D3" w:rsidRPr="00281C58" w:rsidRDefault="00FE41E9" w:rsidP="00FE41E9">
      <w:r w:rsidRPr="00281C58">
        <w:t xml:space="preserve">Стратегическими задачами на расчетный срок для края остаётся стимулирование роста производства основных видов продукции сельского хозяйства; повышение финансовой </w:t>
      </w:r>
      <w:r w:rsidRPr="00281C58">
        <w:lastRenderedPageBreak/>
        <w:t>устойчивости сельскохозяйственных товаропроизводителей; стимулирование инвестиционной деятельности и инновационного развития агропромышленного комплекса.</w:t>
      </w:r>
    </w:p>
    <w:p w:rsidR="008A3DF6" w:rsidRPr="00281C58" w:rsidRDefault="008A3DF6" w:rsidP="008A3DF6">
      <w:pPr>
        <w:widowControl w:val="0"/>
        <w:spacing w:after="0"/>
        <w:ind w:firstLine="709"/>
        <w:rPr>
          <w:szCs w:val="24"/>
        </w:rPr>
      </w:pPr>
      <w:r w:rsidRPr="00281C58">
        <w:rPr>
          <w:szCs w:val="24"/>
        </w:rPr>
        <w:t>Агропромышленный комплекс и сельское хозяйство, как его главная составляющая, остается для государства приоритетной отраслью, поскольку является основой прежде всего продовольственного обеспечения, а, следовательно, и продовольственной независимости.</w:t>
      </w:r>
    </w:p>
    <w:p w:rsidR="008A3DF6" w:rsidRPr="00281C58" w:rsidRDefault="008A3DF6" w:rsidP="008A3DF6">
      <w:pPr>
        <w:widowControl w:val="0"/>
        <w:shd w:val="clear" w:color="auto" w:fill="FFFFFF"/>
        <w:spacing w:after="0"/>
        <w:ind w:firstLine="709"/>
        <w:rPr>
          <w:i/>
          <w:szCs w:val="24"/>
        </w:rPr>
      </w:pPr>
      <w:r w:rsidRPr="00281C58">
        <w:rPr>
          <w:i/>
          <w:szCs w:val="24"/>
        </w:rPr>
        <w:t xml:space="preserve">Основными целями и задачами в области развития агропромышленного комплекса являются: </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повышение уровня обеспеченности населения Камчатского края продуктами питания местного производства;</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повышение конкурентоспособности сельскохозяйственной продукции местного производства на внутреннем рынке на основе финансовой устойчивости товаропроизводителей агропромышленного комплекса, модернизации сельского хозяйства;</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сохранение и воспроизводство используемых в сельскохозяйственном производстве земельных и других природных ресурсов;</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стимулирование роста производства основных видов сельскохозяйственной продукции;</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содействие в техническом переоснащении сельскохозяйственного производства;</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улучшение качественного состава руководителей и специалистов сельскохозяйственных организаций, уровня их профессиональной подготовленности;</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повышение уровня рентабельности и финансовой устойчивости сельского хозяйства;</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поддержка почвенного плодородия;</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улучшение жилищных условий граждан, проживающих в сельской местности в Камчатском крае, и обеспечение доступным жильем молодых семей и молодых специалистов на селе;</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повышение уровня развития социальной инфраструктуры и инженерного обустройства населенных пунктов, расположенных в сельской местности в Камчатском крае;</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обеспечение устойчивого функционирования и стабильного развития пищевой и перерабатывающей промышленности;</w:t>
      </w:r>
    </w:p>
    <w:p w:rsidR="008A3DF6" w:rsidRPr="00281C58" w:rsidRDefault="008A3DF6" w:rsidP="008A3DF6">
      <w:pPr>
        <w:widowControl w:val="0"/>
        <w:shd w:val="clear" w:color="auto" w:fill="FFFFFF"/>
        <w:tabs>
          <w:tab w:val="left" w:pos="284"/>
          <w:tab w:val="left" w:pos="851"/>
          <w:tab w:val="left" w:pos="993"/>
        </w:tabs>
        <w:autoSpaceDE w:val="0"/>
        <w:autoSpaceDN w:val="0"/>
        <w:adjustRightInd w:val="0"/>
        <w:spacing w:after="0"/>
        <w:ind w:firstLine="709"/>
        <w:rPr>
          <w:szCs w:val="24"/>
        </w:rPr>
      </w:pPr>
      <w:r w:rsidRPr="00281C58">
        <w:rPr>
          <w:szCs w:val="24"/>
        </w:rPr>
        <w:t>- обеспечение благополучия Камчатского края по заразным болезням животных, в том числе общим для человека и животных.</w:t>
      </w:r>
    </w:p>
    <w:p w:rsidR="000C30C9" w:rsidRPr="00281C58" w:rsidRDefault="000C30C9" w:rsidP="008A3DF6">
      <w:pPr>
        <w:suppressAutoHyphens/>
        <w:spacing w:after="0"/>
        <w:ind w:firstLine="709"/>
        <w:rPr>
          <w:rFonts w:eastAsia="Times New Roman"/>
          <w:i/>
          <w:iCs/>
          <w:szCs w:val="24"/>
          <w:lang w:eastAsia="ru-RU"/>
        </w:rPr>
      </w:pPr>
    </w:p>
    <w:p w:rsidR="000C30C9" w:rsidRPr="00281C58" w:rsidRDefault="000C30C9" w:rsidP="008A3DF6">
      <w:pPr>
        <w:suppressAutoHyphens/>
        <w:spacing w:after="0"/>
        <w:ind w:firstLine="709"/>
        <w:rPr>
          <w:rFonts w:eastAsia="Times New Roman"/>
          <w:i/>
          <w:iCs/>
          <w:szCs w:val="24"/>
          <w:lang w:eastAsia="ru-RU"/>
        </w:rPr>
      </w:pPr>
    </w:p>
    <w:p w:rsidR="008A3DF6" w:rsidRPr="00281C58" w:rsidRDefault="008A3DF6" w:rsidP="008A3DF6">
      <w:pPr>
        <w:suppressAutoHyphens/>
        <w:spacing w:after="0"/>
        <w:ind w:firstLine="709"/>
        <w:rPr>
          <w:rFonts w:eastAsia="Times New Roman"/>
          <w:i/>
          <w:iCs/>
          <w:szCs w:val="24"/>
          <w:lang w:eastAsia="ru-RU"/>
        </w:rPr>
      </w:pPr>
      <w:r w:rsidRPr="00281C58">
        <w:rPr>
          <w:rFonts w:eastAsia="Times New Roman"/>
          <w:i/>
          <w:iCs/>
          <w:szCs w:val="24"/>
          <w:lang w:eastAsia="ru-RU"/>
        </w:rPr>
        <w:t>Основными проблемами для камчатских товаропроизводителей остаются:</w:t>
      </w:r>
    </w:p>
    <w:p w:rsidR="008A3DF6" w:rsidRPr="00281C58" w:rsidRDefault="008A3DF6" w:rsidP="008A3DF6">
      <w:pPr>
        <w:suppressAutoHyphens/>
        <w:spacing w:after="0"/>
        <w:ind w:firstLine="709"/>
        <w:rPr>
          <w:rFonts w:eastAsia="Times New Roman"/>
          <w:iCs/>
          <w:szCs w:val="24"/>
          <w:lang w:eastAsia="ru-RU"/>
        </w:rPr>
      </w:pPr>
      <w:r w:rsidRPr="00281C58">
        <w:rPr>
          <w:rFonts w:eastAsia="Times New Roman"/>
          <w:iCs/>
          <w:szCs w:val="24"/>
          <w:lang w:eastAsia="ru-RU"/>
        </w:rPr>
        <w:t>- значительная отдаленность края от основных районов производства материально-технических ресурсов, потребляемых в процессе производства (сырья, вспомогательных материалов, оборудования и т.п.) и от рынков сбыта продукции;</w:t>
      </w:r>
    </w:p>
    <w:p w:rsidR="008A3DF6" w:rsidRPr="00281C58" w:rsidRDefault="008A3DF6" w:rsidP="008A3DF6">
      <w:pPr>
        <w:suppressAutoHyphens/>
        <w:spacing w:after="0"/>
        <w:ind w:firstLine="709"/>
        <w:rPr>
          <w:rFonts w:eastAsia="Times New Roman"/>
          <w:iCs/>
          <w:szCs w:val="24"/>
          <w:lang w:eastAsia="ru-RU"/>
        </w:rPr>
      </w:pPr>
      <w:r w:rsidRPr="00281C58">
        <w:rPr>
          <w:rFonts w:eastAsia="Times New Roman"/>
          <w:iCs/>
          <w:szCs w:val="24"/>
          <w:lang w:eastAsia="ru-RU"/>
        </w:rPr>
        <w:t>- наличие сложных климатических природных факторов, усложняющих развитие и размещение производительных сил агропромышленного комплекса;</w:t>
      </w:r>
    </w:p>
    <w:p w:rsidR="008A3DF6" w:rsidRPr="00281C58" w:rsidRDefault="008A3DF6" w:rsidP="008A3DF6">
      <w:pPr>
        <w:suppressAutoHyphens/>
        <w:spacing w:after="0"/>
        <w:ind w:firstLine="709"/>
        <w:rPr>
          <w:rFonts w:eastAsia="Times New Roman"/>
          <w:iCs/>
          <w:szCs w:val="24"/>
          <w:lang w:eastAsia="ru-RU"/>
        </w:rPr>
      </w:pPr>
      <w:r w:rsidRPr="00281C58">
        <w:rPr>
          <w:rFonts w:eastAsia="Times New Roman"/>
          <w:iCs/>
          <w:szCs w:val="24"/>
          <w:lang w:eastAsia="ru-RU"/>
        </w:rPr>
        <w:t xml:space="preserve">- высокие транспортные расходы на доставку сырья, </w:t>
      </w:r>
      <w:r w:rsidRPr="00281C58">
        <w:rPr>
          <w:szCs w:val="24"/>
        </w:rPr>
        <w:t xml:space="preserve">семян, минеральных удобрений, оборудования, а также </w:t>
      </w:r>
      <w:r w:rsidRPr="00281C58">
        <w:rPr>
          <w:rFonts w:eastAsia="Times New Roman"/>
          <w:iCs/>
          <w:szCs w:val="24"/>
          <w:lang w:eastAsia="ru-RU"/>
        </w:rPr>
        <w:t>вывоз готовой продукции;</w:t>
      </w:r>
    </w:p>
    <w:p w:rsidR="008A3DF6" w:rsidRPr="00281C58" w:rsidRDefault="008A3DF6" w:rsidP="008A3DF6">
      <w:pPr>
        <w:suppressAutoHyphens/>
        <w:spacing w:after="0"/>
        <w:ind w:firstLine="709"/>
        <w:rPr>
          <w:rFonts w:eastAsia="Times New Roman"/>
          <w:iCs/>
          <w:szCs w:val="24"/>
          <w:lang w:eastAsia="ru-RU"/>
        </w:rPr>
      </w:pPr>
      <w:r w:rsidRPr="00281C58">
        <w:rPr>
          <w:rFonts w:eastAsia="Times New Roman"/>
          <w:iCs/>
          <w:szCs w:val="24"/>
          <w:lang w:eastAsia="ru-RU"/>
        </w:rPr>
        <w:t>- отсутствие сухопутного сообщения с территорией Российской Федерации, и транспортировка грузов в больших объемах с материковой части России возможна только морским транспортом;</w:t>
      </w:r>
    </w:p>
    <w:p w:rsidR="008A3DF6" w:rsidRPr="00281C58" w:rsidRDefault="008A3DF6" w:rsidP="008A3DF6">
      <w:pPr>
        <w:suppressAutoHyphens/>
        <w:spacing w:after="0"/>
        <w:ind w:firstLine="709"/>
        <w:rPr>
          <w:rFonts w:eastAsia="Times New Roman"/>
          <w:iCs/>
          <w:szCs w:val="24"/>
          <w:lang w:eastAsia="ru-RU"/>
        </w:rPr>
      </w:pPr>
      <w:r w:rsidRPr="00281C58">
        <w:rPr>
          <w:rFonts w:eastAsia="Times New Roman"/>
          <w:iCs/>
          <w:szCs w:val="24"/>
          <w:lang w:eastAsia="ru-RU"/>
        </w:rPr>
        <w:t>- недостаточная развитость инфраструктуры сбыта сельхозпродукции местными производителями и наличие жесткой конкуренции на рынках сбыта в связи с массовым ввозом продовольствия из других российских регионов и по импорту;</w:t>
      </w:r>
    </w:p>
    <w:p w:rsidR="008A3DF6" w:rsidRPr="00281C58" w:rsidRDefault="008A3DF6" w:rsidP="008A3DF6">
      <w:pPr>
        <w:suppressAutoHyphens/>
        <w:spacing w:after="0"/>
        <w:ind w:firstLine="709"/>
        <w:rPr>
          <w:rFonts w:eastAsia="Times New Roman"/>
          <w:iCs/>
          <w:szCs w:val="24"/>
          <w:lang w:eastAsia="ru-RU"/>
        </w:rPr>
      </w:pPr>
      <w:r w:rsidRPr="00281C58">
        <w:rPr>
          <w:rFonts w:eastAsia="Times New Roman"/>
          <w:iCs/>
          <w:szCs w:val="24"/>
          <w:lang w:eastAsia="ru-RU"/>
        </w:rPr>
        <w:t>- низкая конкурентоспособность местной продукции с огромным объемом продукции, завозимой с материка, как по ценам, так и по товарному виду;</w:t>
      </w:r>
    </w:p>
    <w:p w:rsidR="008A3DF6" w:rsidRPr="00281C58" w:rsidRDefault="008A3DF6" w:rsidP="008A3DF6">
      <w:pPr>
        <w:suppressAutoHyphens/>
        <w:spacing w:after="0"/>
        <w:ind w:firstLine="709"/>
        <w:rPr>
          <w:rFonts w:eastAsia="Times New Roman"/>
          <w:iCs/>
          <w:szCs w:val="24"/>
          <w:lang w:eastAsia="ru-RU"/>
        </w:rPr>
      </w:pPr>
      <w:r w:rsidRPr="00281C58">
        <w:rPr>
          <w:rFonts w:eastAsia="Times New Roman"/>
          <w:iCs/>
          <w:szCs w:val="24"/>
          <w:lang w:eastAsia="ru-RU"/>
        </w:rPr>
        <w:t>- отсутствие доступного кредитования для предприятий АПК;</w:t>
      </w:r>
    </w:p>
    <w:p w:rsidR="008A3DF6" w:rsidRPr="00281C58" w:rsidRDefault="008A3DF6" w:rsidP="008A3DF6">
      <w:pPr>
        <w:suppressAutoHyphens/>
        <w:spacing w:after="0"/>
        <w:ind w:firstLine="709"/>
        <w:rPr>
          <w:rFonts w:eastAsia="Times New Roman"/>
          <w:iCs/>
          <w:szCs w:val="24"/>
          <w:lang w:eastAsia="ru-RU"/>
        </w:rPr>
      </w:pPr>
      <w:r w:rsidRPr="00281C58">
        <w:rPr>
          <w:rFonts w:eastAsia="Times New Roman"/>
          <w:iCs/>
          <w:szCs w:val="24"/>
          <w:lang w:eastAsia="ru-RU"/>
        </w:rPr>
        <w:t xml:space="preserve"> - дефицит квалифицированных кадров – это одна из острейших проблем: слабая закрепляемость кадров, проблемы в недостаточности эффективной организации системы подготовки кадров для отрасли, проблема привлечения в отрасль молодых </w:t>
      </w:r>
      <w:r w:rsidRPr="00281C58">
        <w:rPr>
          <w:rFonts w:eastAsia="Times New Roman"/>
          <w:iCs/>
          <w:szCs w:val="24"/>
          <w:lang w:eastAsia="ru-RU"/>
        </w:rPr>
        <w:lastRenderedPageBreak/>
        <w:t>высококвалифицированных специалистов, способных в полной мере использовать научно-технический потенциал предприятий;</w:t>
      </w:r>
    </w:p>
    <w:p w:rsidR="008A3DF6" w:rsidRPr="00281C58" w:rsidRDefault="008A3DF6" w:rsidP="008A3DF6">
      <w:pPr>
        <w:rPr>
          <w:szCs w:val="24"/>
        </w:rPr>
      </w:pPr>
      <w:r w:rsidRPr="00281C58">
        <w:rPr>
          <w:rFonts w:eastAsia="Times New Roman"/>
          <w:iCs/>
          <w:szCs w:val="24"/>
          <w:lang w:eastAsia="ru-RU"/>
        </w:rPr>
        <w:t xml:space="preserve">- </w:t>
      </w:r>
      <w:r w:rsidRPr="00281C58">
        <w:rPr>
          <w:szCs w:val="24"/>
        </w:rPr>
        <w:t>дорогостоящие энергетические ресурсы.</w:t>
      </w:r>
    </w:p>
    <w:p w:rsidR="00FB54D3" w:rsidRPr="00281C58" w:rsidRDefault="00FB54D3" w:rsidP="008449BF"/>
    <w:p w:rsidR="001A597D" w:rsidRPr="00281C58" w:rsidRDefault="008449BF" w:rsidP="00FE41E9">
      <w:r w:rsidRPr="00281C58">
        <w:t xml:space="preserve">Таблица </w:t>
      </w:r>
      <w:r w:rsidR="008A63B2" w:rsidRPr="00281C58">
        <w:t>7</w:t>
      </w:r>
      <w:r w:rsidRPr="00281C58">
        <w:t xml:space="preserve">.5-1. </w:t>
      </w:r>
      <w:r w:rsidR="001A597D" w:rsidRPr="00281C58">
        <w:t>Перечень мероприятий по развитию агропромышленного комплекса Камчатского края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222"/>
        <w:gridCol w:w="2530"/>
      </w:tblGrid>
      <w:tr w:rsidR="00FD256B" w:rsidRPr="00281C58" w:rsidTr="008A63B2">
        <w:trPr>
          <w:trHeight w:val="8"/>
          <w:tblHeader/>
        </w:trPr>
        <w:tc>
          <w:tcPr>
            <w:tcW w:w="0" w:type="auto"/>
            <w:shd w:val="clear" w:color="auto" w:fill="auto"/>
          </w:tcPr>
          <w:p w:rsidR="00FD256B" w:rsidRPr="00281C58" w:rsidRDefault="00FD256B" w:rsidP="008844B4">
            <w:pPr>
              <w:ind w:firstLine="0"/>
              <w:jc w:val="center"/>
              <w:rPr>
                <w:sz w:val="20"/>
              </w:rPr>
            </w:pPr>
            <w:r w:rsidRPr="00281C58">
              <w:rPr>
                <w:sz w:val="20"/>
              </w:rPr>
              <w:t>Наименование мероприятия</w:t>
            </w:r>
          </w:p>
        </w:tc>
        <w:tc>
          <w:tcPr>
            <w:tcW w:w="0" w:type="auto"/>
            <w:shd w:val="clear" w:color="auto" w:fill="auto"/>
          </w:tcPr>
          <w:p w:rsidR="00FD256B" w:rsidRPr="00281C58" w:rsidRDefault="00FD256B" w:rsidP="008844B4">
            <w:pPr>
              <w:ind w:firstLine="0"/>
              <w:jc w:val="center"/>
              <w:rPr>
                <w:sz w:val="20"/>
              </w:rPr>
            </w:pPr>
            <w:r w:rsidRPr="00281C58">
              <w:rPr>
                <w:sz w:val="20"/>
              </w:rPr>
              <w:t>Местоположение размещаемого объекта</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Комплексное развитие агропромышленной площадки</w:t>
            </w:r>
          </w:p>
        </w:tc>
        <w:tc>
          <w:tcPr>
            <w:tcW w:w="0" w:type="auto"/>
            <w:shd w:val="clear" w:color="auto" w:fill="auto"/>
          </w:tcPr>
          <w:p w:rsidR="00FD256B" w:rsidRPr="00281C58" w:rsidRDefault="00FD256B" w:rsidP="008844B4">
            <w:pPr>
              <w:ind w:firstLine="0"/>
              <w:jc w:val="center"/>
              <w:rPr>
                <w:sz w:val="20"/>
              </w:rPr>
            </w:pPr>
            <w:r w:rsidRPr="00281C58">
              <w:rPr>
                <w:sz w:val="20"/>
              </w:rPr>
              <w:t>п. Нагорный,</w:t>
            </w:r>
          </w:p>
          <w:p w:rsidR="00FD256B" w:rsidRPr="00281C58" w:rsidRDefault="00FD256B" w:rsidP="008844B4">
            <w:pPr>
              <w:ind w:firstLine="0"/>
              <w:jc w:val="center"/>
              <w:rPr>
                <w:sz w:val="20"/>
              </w:rPr>
            </w:pPr>
            <w:r w:rsidRPr="00281C58">
              <w:rPr>
                <w:sz w:val="20"/>
              </w:rPr>
              <w:t>Елизовский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Инновационное развитие сельскохозяйственного производства на базе действующего сельхозпредприятия</w:t>
            </w:r>
          </w:p>
        </w:tc>
        <w:tc>
          <w:tcPr>
            <w:tcW w:w="0" w:type="auto"/>
            <w:shd w:val="clear" w:color="auto" w:fill="auto"/>
          </w:tcPr>
          <w:p w:rsidR="00FD256B" w:rsidRPr="00281C58" w:rsidRDefault="00FD256B" w:rsidP="008844B4">
            <w:pPr>
              <w:ind w:firstLine="0"/>
              <w:jc w:val="center"/>
              <w:rPr>
                <w:sz w:val="20"/>
              </w:rPr>
            </w:pPr>
            <w:r w:rsidRPr="00281C58">
              <w:rPr>
                <w:sz w:val="20"/>
              </w:rPr>
              <w:t>ГО Петропавлоск-Камчатский</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Строительство тепличного комплекса ООО «Паужетка-Агротерм» на основе использования термальных вод</w:t>
            </w:r>
          </w:p>
        </w:tc>
        <w:tc>
          <w:tcPr>
            <w:tcW w:w="0" w:type="auto"/>
            <w:shd w:val="clear" w:color="auto" w:fill="auto"/>
          </w:tcPr>
          <w:p w:rsidR="00FD256B" w:rsidRPr="00281C58" w:rsidRDefault="00FD256B" w:rsidP="008844B4">
            <w:pPr>
              <w:ind w:firstLine="0"/>
              <w:jc w:val="center"/>
              <w:rPr>
                <w:sz w:val="20"/>
              </w:rPr>
            </w:pPr>
            <w:r w:rsidRPr="00281C58">
              <w:rPr>
                <w:sz w:val="20"/>
              </w:rPr>
              <w:t>п. Паужетк, Усть-Большерецкий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Модернизация действующего производства ГУСХП Камчатского края «Пионерское» с вводом нового производства «Охлажденное мясо бройлеров» «Пионерское»</w:t>
            </w:r>
          </w:p>
        </w:tc>
        <w:tc>
          <w:tcPr>
            <w:tcW w:w="0" w:type="auto"/>
            <w:shd w:val="clear" w:color="auto" w:fill="auto"/>
          </w:tcPr>
          <w:p w:rsidR="00FD256B" w:rsidRPr="00281C58" w:rsidRDefault="00FD256B" w:rsidP="008844B4">
            <w:pPr>
              <w:ind w:firstLine="0"/>
              <w:jc w:val="center"/>
              <w:rPr>
                <w:sz w:val="20"/>
              </w:rPr>
            </w:pPr>
            <w:r w:rsidRPr="00281C58">
              <w:rPr>
                <w:sz w:val="20"/>
              </w:rPr>
              <w:t>п.Пионерский, Елизовский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Модернизация и расширение производственных мощностей УМП ОПХ "Заречное"</w:t>
            </w:r>
          </w:p>
        </w:tc>
        <w:tc>
          <w:tcPr>
            <w:tcW w:w="0" w:type="auto"/>
            <w:shd w:val="clear" w:color="auto" w:fill="auto"/>
          </w:tcPr>
          <w:p w:rsidR="00FD256B" w:rsidRPr="00281C58" w:rsidRDefault="00FD256B" w:rsidP="008844B4">
            <w:pPr>
              <w:ind w:firstLine="0"/>
              <w:jc w:val="center"/>
              <w:rPr>
                <w:sz w:val="20"/>
              </w:rPr>
            </w:pPr>
            <w:r w:rsidRPr="00281C58">
              <w:rPr>
                <w:sz w:val="20"/>
              </w:rPr>
              <w:t>Елизовский район, Раздольненское сельское поселение</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Восстановление тепличного хозяйства в поселке Термальный Камчатского края с использованием тепловой энергии Верхне-Паратунского месторождения термальных вод</w:t>
            </w:r>
          </w:p>
        </w:tc>
        <w:tc>
          <w:tcPr>
            <w:tcW w:w="0" w:type="auto"/>
            <w:shd w:val="clear" w:color="auto" w:fill="auto"/>
          </w:tcPr>
          <w:p w:rsidR="00FD256B" w:rsidRPr="00281C58" w:rsidRDefault="00FD256B" w:rsidP="008844B4">
            <w:pPr>
              <w:ind w:firstLine="0"/>
              <w:jc w:val="center"/>
              <w:rPr>
                <w:sz w:val="20"/>
              </w:rPr>
            </w:pPr>
            <w:r w:rsidRPr="00281C58">
              <w:rPr>
                <w:sz w:val="20"/>
              </w:rPr>
              <w:t>Елизовский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Создание оптово-розничного логистического (распределительного) центра по переработке, хранению и сбыту сельскохозяйственной продукции и модернизация действующего сельскохозяйственного производства ООО "Хуторок"</w:t>
            </w:r>
          </w:p>
        </w:tc>
        <w:tc>
          <w:tcPr>
            <w:tcW w:w="0" w:type="auto"/>
            <w:shd w:val="clear" w:color="auto" w:fill="auto"/>
          </w:tcPr>
          <w:p w:rsidR="00FD256B" w:rsidRPr="00281C58" w:rsidRDefault="00FD256B" w:rsidP="008844B4">
            <w:pPr>
              <w:ind w:firstLine="0"/>
              <w:jc w:val="center"/>
              <w:rPr>
                <w:sz w:val="20"/>
              </w:rPr>
            </w:pPr>
            <w:r w:rsidRPr="00281C58">
              <w:rPr>
                <w:sz w:val="20"/>
              </w:rPr>
              <w:t>Елизовский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Строительство тепличного комплекса ООО "Агроддар" в районе п Вулканный</w:t>
            </w:r>
          </w:p>
        </w:tc>
        <w:tc>
          <w:tcPr>
            <w:tcW w:w="0" w:type="auto"/>
            <w:shd w:val="clear" w:color="auto" w:fill="auto"/>
          </w:tcPr>
          <w:p w:rsidR="00FD256B" w:rsidRPr="00281C58" w:rsidRDefault="00FD256B" w:rsidP="008844B4">
            <w:pPr>
              <w:ind w:firstLine="0"/>
              <w:jc w:val="center"/>
              <w:rPr>
                <w:sz w:val="20"/>
              </w:rPr>
            </w:pPr>
            <w:r w:rsidRPr="00281C58">
              <w:rPr>
                <w:sz w:val="20"/>
              </w:rPr>
              <w:t>Елизовский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Создание животноводческого комплекса на 400 голов дойного стада КРС</w:t>
            </w:r>
          </w:p>
        </w:tc>
        <w:tc>
          <w:tcPr>
            <w:tcW w:w="0" w:type="auto"/>
            <w:shd w:val="clear" w:color="auto" w:fill="auto"/>
          </w:tcPr>
          <w:p w:rsidR="00FD256B" w:rsidRPr="00281C58" w:rsidRDefault="00FD256B" w:rsidP="008844B4">
            <w:pPr>
              <w:ind w:firstLine="0"/>
              <w:jc w:val="center"/>
              <w:rPr>
                <w:sz w:val="20"/>
              </w:rPr>
            </w:pPr>
            <w:r w:rsidRPr="00281C58">
              <w:rPr>
                <w:sz w:val="20"/>
              </w:rPr>
              <w:t>Мильковский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Создание гусиной фермы</w:t>
            </w:r>
          </w:p>
        </w:tc>
        <w:tc>
          <w:tcPr>
            <w:tcW w:w="0" w:type="auto"/>
            <w:shd w:val="clear" w:color="auto" w:fill="auto"/>
          </w:tcPr>
          <w:p w:rsidR="00FD256B" w:rsidRPr="00281C58" w:rsidRDefault="00FD256B" w:rsidP="008844B4">
            <w:pPr>
              <w:ind w:firstLine="0"/>
              <w:jc w:val="center"/>
              <w:rPr>
                <w:sz w:val="20"/>
              </w:rPr>
            </w:pPr>
            <w:r w:rsidRPr="00281C58">
              <w:rPr>
                <w:sz w:val="20"/>
              </w:rPr>
              <w:t>Соболевский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Изготовление ПСД и строительство птицеводческих объектов в соответствии с ветеринарными  требованиями</w:t>
            </w:r>
          </w:p>
        </w:tc>
        <w:tc>
          <w:tcPr>
            <w:tcW w:w="0" w:type="auto"/>
            <w:shd w:val="clear" w:color="auto" w:fill="auto"/>
          </w:tcPr>
          <w:p w:rsidR="00FD256B" w:rsidRPr="00281C58" w:rsidRDefault="00FD256B" w:rsidP="008844B4">
            <w:pPr>
              <w:spacing w:before="0" w:after="0"/>
              <w:ind w:firstLine="0"/>
              <w:jc w:val="center"/>
              <w:rPr>
                <w:iCs/>
                <w:sz w:val="20"/>
                <w:szCs w:val="20"/>
              </w:rPr>
            </w:pPr>
            <w:r w:rsidRPr="00281C58">
              <w:rPr>
                <w:iCs/>
                <w:sz w:val="20"/>
                <w:szCs w:val="20"/>
              </w:rPr>
              <w:t>с. Мильково, Мильковский муниципальный район</w:t>
            </w:r>
          </w:p>
        </w:tc>
      </w:tr>
      <w:tr w:rsidR="00FD256B" w:rsidRPr="00281C58" w:rsidTr="008A63B2">
        <w:trPr>
          <w:trHeight w:val="8"/>
        </w:trPr>
        <w:tc>
          <w:tcPr>
            <w:tcW w:w="0" w:type="auto"/>
            <w:shd w:val="clear" w:color="auto" w:fill="auto"/>
          </w:tcPr>
          <w:p w:rsidR="00FD256B" w:rsidRPr="00281C58" w:rsidRDefault="00FD256B" w:rsidP="008844B4">
            <w:pPr>
              <w:ind w:firstLine="0"/>
              <w:rPr>
                <w:sz w:val="20"/>
              </w:rPr>
            </w:pPr>
            <w:r w:rsidRPr="00281C58">
              <w:rPr>
                <w:sz w:val="20"/>
              </w:rPr>
              <w:t>Устройство мини-завода по убою и переработке мясного сырья</w:t>
            </w:r>
          </w:p>
        </w:tc>
        <w:tc>
          <w:tcPr>
            <w:tcW w:w="0" w:type="auto"/>
            <w:shd w:val="clear" w:color="auto" w:fill="auto"/>
          </w:tcPr>
          <w:p w:rsidR="00FD256B" w:rsidRPr="00281C58" w:rsidRDefault="00FD256B" w:rsidP="008844B4">
            <w:pPr>
              <w:spacing w:before="0" w:after="0"/>
              <w:ind w:firstLine="0"/>
              <w:jc w:val="center"/>
              <w:rPr>
                <w:iCs/>
                <w:sz w:val="20"/>
                <w:szCs w:val="20"/>
              </w:rPr>
            </w:pPr>
            <w:r w:rsidRPr="00281C58">
              <w:rPr>
                <w:iCs/>
                <w:sz w:val="20"/>
                <w:szCs w:val="20"/>
              </w:rPr>
              <w:t>с. Соболево, Соболевский муниципальный район</w:t>
            </w:r>
          </w:p>
        </w:tc>
      </w:tr>
      <w:tr w:rsidR="00C80FEE" w:rsidRPr="00281C58" w:rsidTr="008A63B2">
        <w:trPr>
          <w:trHeight w:val="8"/>
        </w:trPr>
        <w:tc>
          <w:tcPr>
            <w:tcW w:w="0" w:type="auto"/>
            <w:shd w:val="clear" w:color="auto" w:fill="auto"/>
          </w:tcPr>
          <w:p w:rsidR="00C80FEE" w:rsidRPr="00281C58" w:rsidRDefault="00C80FEE" w:rsidP="008844B4">
            <w:pPr>
              <w:ind w:firstLine="0"/>
              <w:rPr>
                <w:sz w:val="20"/>
              </w:rPr>
            </w:pPr>
            <w:r w:rsidRPr="00281C58">
              <w:rPr>
                <w:sz w:val="20"/>
              </w:rPr>
              <w:t>Организация хлебопекарного производства (модернизация технологического хлебопекарного оборудования)</w:t>
            </w:r>
          </w:p>
        </w:tc>
        <w:tc>
          <w:tcPr>
            <w:tcW w:w="0" w:type="auto"/>
            <w:shd w:val="clear" w:color="auto" w:fill="auto"/>
          </w:tcPr>
          <w:p w:rsidR="00C80FEE" w:rsidRPr="00281C58" w:rsidRDefault="00C80FEE" w:rsidP="008844B4">
            <w:pPr>
              <w:spacing w:before="0" w:after="0"/>
              <w:ind w:firstLine="0"/>
              <w:jc w:val="center"/>
              <w:rPr>
                <w:iCs/>
                <w:sz w:val="20"/>
                <w:szCs w:val="20"/>
              </w:rPr>
            </w:pPr>
            <w:r w:rsidRPr="00281C58">
              <w:rPr>
                <w:iCs/>
                <w:sz w:val="20"/>
                <w:szCs w:val="20"/>
              </w:rPr>
              <w:t>п. Атласово, Мильковский муниципальный район</w:t>
            </w:r>
          </w:p>
        </w:tc>
      </w:tr>
      <w:tr w:rsidR="00C80FEE" w:rsidRPr="00281C58" w:rsidTr="008A63B2">
        <w:trPr>
          <w:trHeight w:val="8"/>
        </w:trPr>
        <w:tc>
          <w:tcPr>
            <w:tcW w:w="0" w:type="auto"/>
            <w:shd w:val="clear" w:color="auto" w:fill="auto"/>
          </w:tcPr>
          <w:p w:rsidR="00C80FEE" w:rsidRPr="00281C58" w:rsidRDefault="00C80FEE" w:rsidP="008844B4">
            <w:pPr>
              <w:ind w:firstLine="0"/>
              <w:rPr>
                <w:sz w:val="20"/>
              </w:rPr>
            </w:pPr>
            <w:r w:rsidRPr="00281C58">
              <w:rPr>
                <w:sz w:val="20"/>
              </w:rPr>
              <w:t>Организация хлебопекарного производства (модернизация технологического хлебопекарного оборудования)</w:t>
            </w:r>
          </w:p>
        </w:tc>
        <w:tc>
          <w:tcPr>
            <w:tcW w:w="0" w:type="auto"/>
            <w:shd w:val="clear" w:color="auto" w:fill="auto"/>
          </w:tcPr>
          <w:p w:rsidR="00C80FEE" w:rsidRPr="00281C58" w:rsidRDefault="00C80FEE" w:rsidP="008844B4">
            <w:pPr>
              <w:spacing w:before="0" w:after="0"/>
              <w:ind w:firstLine="0"/>
              <w:jc w:val="center"/>
              <w:rPr>
                <w:iCs/>
                <w:sz w:val="20"/>
                <w:szCs w:val="20"/>
              </w:rPr>
            </w:pPr>
            <w:r w:rsidRPr="00281C58">
              <w:rPr>
                <w:iCs/>
                <w:sz w:val="20"/>
                <w:szCs w:val="20"/>
              </w:rPr>
              <w:t>с. Соболево, Соболевский муниципальный район</w:t>
            </w:r>
          </w:p>
        </w:tc>
      </w:tr>
    </w:tbl>
    <w:p w:rsidR="00FD256B" w:rsidRPr="00281C58" w:rsidRDefault="00FD256B" w:rsidP="00FE41E9"/>
    <w:p w:rsidR="005E3EA6" w:rsidRPr="00281C58" w:rsidRDefault="005E3EA6" w:rsidP="004725A6">
      <w:pPr>
        <w:pStyle w:val="1"/>
      </w:pPr>
      <w:bookmarkStart w:id="50" w:name="_Toc58361751"/>
      <w:r w:rsidRPr="00281C58">
        <w:t>ПРЕДЛОЖЕНИЯ ПО УВЕЛИЧЕНИЮ ИНВЕСТИЦИОННОЙ ПРИВЛЕКАТЕЛЬНОСТИ</w:t>
      </w:r>
      <w:r w:rsidR="004725A6" w:rsidRPr="00281C58">
        <w:t xml:space="preserve"> КАМЧАТСКОГО КРАЯ</w:t>
      </w:r>
      <w:bookmarkEnd w:id="50"/>
    </w:p>
    <w:p w:rsidR="00383CE0" w:rsidRPr="00281C58" w:rsidRDefault="00383CE0" w:rsidP="00383CE0">
      <w:r w:rsidRPr="00281C58">
        <w:t>Главная цель инвестиционной политики — повышение уровня жизни населения Камчатского края путем стимулирования инвестиционной деятельности в сфере промышленного производства, инвестиционной активности предприятий, деловых и финансовых структур, привлечения прямых инвестиций как российских, так и иностранных, и решение на этой основе наиболее важных проблем и задач социально-экономического развития региона.</w:t>
      </w:r>
    </w:p>
    <w:p w:rsidR="00383CE0" w:rsidRPr="00281C58" w:rsidRDefault="00383CE0" w:rsidP="00383CE0">
      <w:r w:rsidRPr="00281C58">
        <w:t xml:space="preserve">Исходя из вышеназванной цели, основной задачей является создание благоприятного и стабильного инвестиционного климата, оптимальных условий для инвестиционного процесса, обеспечивающих взаимодействие инвесторов и объектов инвестиций с учетом интересов </w:t>
      </w:r>
      <w:r w:rsidR="00416221" w:rsidRPr="00281C58">
        <w:t>края</w:t>
      </w:r>
      <w:r w:rsidRPr="00281C58">
        <w:t>.</w:t>
      </w:r>
    </w:p>
    <w:p w:rsidR="00383CE0" w:rsidRPr="00281C58" w:rsidRDefault="00383CE0" w:rsidP="00383CE0">
      <w:r w:rsidRPr="00281C58">
        <w:t>Решение этой задачи обеспечит:</w:t>
      </w:r>
    </w:p>
    <w:p w:rsidR="00383CE0" w:rsidRPr="00281C58" w:rsidRDefault="00383CE0" w:rsidP="00B543D8">
      <w:pPr>
        <w:numPr>
          <w:ilvl w:val="0"/>
          <w:numId w:val="6"/>
        </w:numPr>
        <w:tabs>
          <w:tab w:val="left" w:pos="851"/>
        </w:tabs>
        <w:ind w:left="0" w:firstLine="567"/>
      </w:pPr>
      <w:r w:rsidRPr="00281C58">
        <w:t>повышение инвестиционной привлекательности Камчатского края;</w:t>
      </w:r>
    </w:p>
    <w:p w:rsidR="00383CE0" w:rsidRPr="00281C58" w:rsidRDefault="00383CE0" w:rsidP="00B543D8">
      <w:pPr>
        <w:numPr>
          <w:ilvl w:val="0"/>
          <w:numId w:val="6"/>
        </w:numPr>
        <w:tabs>
          <w:tab w:val="left" w:pos="851"/>
        </w:tabs>
        <w:ind w:left="0" w:firstLine="567"/>
      </w:pPr>
      <w:r w:rsidRPr="00281C58">
        <w:t>стимулирование инвестиционной активности всех групп инвесторов и предприятий;</w:t>
      </w:r>
    </w:p>
    <w:p w:rsidR="00383CE0" w:rsidRPr="00281C58" w:rsidRDefault="00383CE0" w:rsidP="00B543D8">
      <w:pPr>
        <w:numPr>
          <w:ilvl w:val="0"/>
          <w:numId w:val="6"/>
        </w:numPr>
        <w:tabs>
          <w:tab w:val="left" w:pos="851"/>
        </w:tabs>
        <w:ind w:left="0" w:firstLine="567"/>
      </w:pPr>
      <w:r w:rsidRPr="00281C58">
        <w:t>рост налоговых поступлений в бюджет;</w:t>
      </w:r>
    </w:p>
    <w:p w:rsidR="00383CE0" w:rsidRPr="00281C58" w:rsidRDefault="00383CE0" w:rsidP="00B543D8">
      <w:pPr>
        <w:numPr>
          <w:ilvl w:val="0"/>
          <w:numId w:val="6"/>
        </w:numPr>
        <w:tabs>
          <w:tab w:val="left" w:pos="851"/>
        </w:tabs>
        <w:ind w:left="0" w:firstLine="567"/>
      </w:pPr>
      <w:r w:rsidRPr="00281C58">
        <w:lastRenderedPageBreak/>
        <w:t>интенсивное социально-экономическое развитие на основе увеличения объемов функционирующего капитала, увеличения числа и качества рабочих мест;</w:t>
      </w:r>
    </w:p>
    <w:p w:rsidR="00383CE0" w:rsidRPr="00281C58" w:rsidRDefault="00383CE0" w:rsidP="00383CE0">
      <w:r w:rsidRPr="00281C58">
        <w:t xml:space="preserve">Для обеспечения устойчивого притока прямых иностранных инвестиций в Камчатский край необходимо: </w:t>
      </w:r>
    </w:p>
    <w:p w:rsidR="00383CE0" w:rsidRPr="00281C58" w:rsidRDefault="00383CE0" w:rsidP="00B543D8">
      <w:pPr>
        <w:numPr>
          <w:ilvl w:val="0"/>
          <w:numId w:val="6"/>
        </w:numPr>
        <w:tabs>
          <w:tab w:val="left" w:pos="851"/>
        </w:tabs>
        <w:ind w:left="0" w:firstLine="567"/>
      </w:pPr>
      <w:r w:rsidRPr="00281C58">
        <w:t xml:space="preserve">развивать успешные практики деятельности по привлечению иностранных инвестиций - АО «Корпорация развития Камчатского края», Инвестиционного совета Камчатского края, Инвестиционного фонда Камчатского края, отраслевых исполнительных органов государственной власти Камчатского края и органов местного самоуправления муниципальных образований в Камчатском крае; </w:t>
      </w:r>
    </w:p>
    <w:p w:rsidR="00383CE0" w:rsidRPr="00281C58" w:rsidRDefault="00383CE0" w:rsidP="00B543D8">
      <w:pPr>
        <w:numPr>
          <w:ilvl w:val="0"/>
          <w:numId w:val="6"/>
        </w:numPr>
        <w:tabs>
          <w:tab w:val="left" w:pos="851"/>
        </w:tabs>
        <w:ind w:left="0" w:firstLine="567"/>
      </w:pPr>
      <w:r w:rsidRPr="00281C58">
        <w:t xml:space="preserve">повышать эффективность имиджевой политики, мероприятий, информационно-презентационных материалов по продвижению инвестиционных возможностей Камчатского края; </w:t>
      </w:r>
    </w:p>
    <w:p w:rsidR="00383CE0" w:rsidRPr="00281C58" w:rsidRDefault="00383CE0" w:rsidP="00B543D8">
      <w:pPr>
        <w:numPr>
          <w:ilvl w:val="0"/>
          <w:numId w:val="6"/>
        </w:numPr>
        <w:tabs>
          <w:tab w:val="left" w:pos="851"/>
        </w:tabs>
        <w:ind w:left="0" w:firstLine="567"/>
      </w:pPr>
      <w:r w:rsidRPr="00281C58">
        <w:t xml:space="preserve">обеспечивать ежегодное участие делегаций Камчатского края в торгово-экономических форумах/ярмарках/конференциях/выставках, в программах обмена опытом со странами АТР, в том числе по отраслевым приоритетам; проводить «Дни Камчатского края», презентации инвестиционного и экспортного потенциала Камчатского края за рубежом; </w:t>
      </w:r>
    </w:p>
    <w:p w:rsidR="00383CE0" w:rsidRPr="00281C58" w:rsidRDefault="00383CE0" w:rsidP="00B543D8">
      <w:pPr>
        <w:numPr>
          <w:ilvl w:val="0"/>
          <w:numId w:val="6"/>
        </w:numPr>
        <w:tabs>
          <w:tab w:val="left" w:pos="851"/>
        </w:tabs>
        <w:ind w:left="0" w:firstLine="567"/>
      </w:pPr>
      <w:r w:rsidRPr="00281C58">
        <w:t xml:space="preserve">распространять информацию об инвестиционном потенциале Камчатского края и инвестиционных проектах через посольства Российской Федерации в зарубежных странах, торговые и экономические представительства, торгово-промышленные палаты и объединения деловых кругов зарубежных стран; </w:t>
      </w:r>
    </w:p>
    <w:p w:rsidR="00383CE0" w:rsidRPr="00281C58" w:rsidRDefault="00383CE0" w:rsidP="00B543D8">
      <w:pPr>
        <w:numPr>
          <w:ilvl w:val="0"/>
          <w:numId w:val="6"/>
        </w:numPr>
        <w:tabs>
          <w:tab w:val="left" w:pos="851"/>
        </w:tabs>
        <w:ind w:left="0" w:firstLine="567"/>
      </w:pPr>
      <w:r w:rsidRPr="00281C58">
        <w:t xml:space="preserve"> привлекать к работе по продвижению инвестиционного имиджа Камчатского края экспертов, уже имеющих положительный опыт в данной сфере; повышать соответствующую квалификацию государственных служащих, специалистов АО «Корпорация развития Камчатского края», Инвестиционного фонда Камчатского края; </w:t>
      </w:r>
    </w:p>
    <w:p w:rsidR="00383CE0" w:rsidRPr="00281C58" w:rsidRDefault="00383CE0" w:rsidP="00B543D8">
      <w:pPr>
        <w:numPr>
          <w:ilvl w:val="0"/>
          <w:numId w:val="6"/>
        </w:numPr>
        <w:tabs>
          <w:tab w:val="left" w:pos="851"/>
        </w:tabs>
        <w:ind w:left="0" w:firstLine="567"/>
      </w:pPr>
      <w:r w:rsidRPr="00281C58">
        <w:t>на Инвестиционном портале Камчатского края совершенствовать ресурс «Путеводитель для иностранных инвесторов»; своевременно и в полном объеме актуализировать информацию об инвестиционных приоритетах, мерах и механизмах поддержки иностранных инвесторов, актуализировать базы данных инвестиционных объектов Камчатского края, при этом следует размещать планы и описание земельных участков и объектов недвижимости, которые предлагаются инвесторам под определенные проекты и направления бизнеса;</w:t>
      </w:r>
    </w:p>
    <w:p w:rsidR="00383CE0" w:rsidRPr="00281C58" w:rsidRDefault="00383CE0" w:rsidP="00B543D8">
      <w:pPr>
        <w:numPr>
          <w:ilvl w:val="0"/>
          <w:numId w:val="6"/>
        </w:numPr>
        <w:tabs>
          <w:tab w:val="left" w:pos="851"/>
        </w:tabs>
        <w:ind w:left="0" w:firstLine="567"/>
      </w:pPr>
      <w:r w:rsidRPr="00281C58">
        <w:t>для иностранных инвесторов регулярно издавать каталог с наиболее подготовленными инвестиционными проектами Камчатского края;</w:t>
      </w:r>
    </w:p>
    <w:p w:rsidR="00383CE0" w:rsidRPr="00281C58" w:rsidRDefault="00383CE0" w:rsidP="00B543D8">
      <w:pPr>
        <w:numPr>
          <w:ilvl w:val="0"/>
          <w:numId w:val="6"/>
        </w:numPr>
        <w:tabs>
          <w:tab w:val="left" w:pos="851"/>
        </w:tabs>
        <w:ind w:left="0" w:firstLine="567"/>
      </w:pPr>
      <w:r w:rsidRPr="00281C58">
        <w:t xml:space="preserve">обеспечить присвоение кредитного рейтинга Камчатскому краю по международной шкале международными рейтинговыми агентствами; </w:t>
      </w:r>
    </w:p>
    <w:p w:rsidR="00383CE0" w:rsidRPr="00281C58" w:rsidRDefault="00383CE0" w:rsidP="00B543D8">
      <w:pPr>
        <w:numPr>
          <w:ilvl w:val="0"/>
          <w:numId w:val="6"/>
        </w:numPr>
        <w:tabs>
          <w:tab w:val="left" w:pos="851"/>
        </w:tabs>
        <w:ind w:left="0" w:firstLine="567"/>
      </w:pPr>
      <w:r w:rsidRPr="00281C58">
        <w:t xml:space="preserve">создать и обеспечить работу сервисов обратной связи, «горячей линии» для иностранных инвесторов и их представителей по взаимодействию с органами государственной власти Камчатского края; </w:t>
      </w:r>
    </w:p>
    <w:p w:rsidR="00383CE0" w:rsidRPr="00281C58" w:rsidRDefault="00383CE0" w:rsidP="00B543D8">
      <w:pPr>
        <w:numPr>
          <w:ilvl w:val="0"/>
          <w:numId w:val="6"/>
        </w:numPr>
        <w:tabs>
          <w:tab w:val="left" w:pos="851"/>
        </w:tabs>
        <w:ind w:left="0" w:firstLine="567"/>
      </w:pPr>
      <w:r w:rsidRPr="00281C58">
        <w:t>создавать совместные с иностранными партнерами рабочие группы с участием представителей АО «Корпорация развития Камчатского края», научной среды и 124 бизнеса для поиска приемлемых для всех сторон форматов инвестиционного сотрудничества по приоритетным отраслевым направлениям;</w:t>
      </w:r>
    </w:p>
    <w:p w:rsidR="00383CE0" w:rsidRPr="00281C58" w:rsidRDefault="00383CE0" w:rsidP="00B543D8">
      <w:pPr>
        <w:numPr>
          <w:ilvl w:val="0"/>
          <w:numId w:val="6"/>
        </w:numPr>
        <w:tabs>
          <w:tab w:val="left" w:pos="851"/>
        </w:tabs>
        <w:ind w:left="0" w:firstLine="567"/>
      </w:pPr>
      <w:r w:rsidRPr="00281C58">
        <w:t>развивать совместную с иностранными партнерами исследовательскую, аналитическую и консалтинговую деятельность по приоритетным отраслевым направлениям; – совершенствовать практику предоставления земельных участков для иностранных инвесторов, реализующих инвестиционные проекты государственно-частного партнерства, особо значимые инвестиционные проекты Камчатского края, с предварительным согласованием предоставления земельных участков объекта без проведения торгов; в рамках проектов создания агропромышленных и промышленных парков:</w:t>
      </w:r>
    </w:p>
    <w:p w:rsidR="00383CE0" w:rsidRPr="00281C58" w:rsidRDefault="00383CE0" w:rsidP="00B543D8">
      <w:pPr>
        <w:numPr>
          <w:ilvl w:val="0"/>
          <w:numId w:val="6"/>
        </w:numPr>
        <w:tabs>
          <w:tab w:val="left" w:pos="851"/>
        </w:tabs>
        <w:ind w:left="0" w:firstLine="567"/>
      </w:pPr>
      <w:r w:rsidRPr="00281C58">
        <w:lastRenderedPageBreak/>
        <w:t xml:space="preserve">развивать сельскохозяйственное инвестиционное и научно-техническое сотрудничество, особенно с территориями со схожими природно-климатическими условиями (Аляска, Канада, Хоккайдо). </w:t>
      </w:r>
    </w:p>
    <w:p w:rsidR="00383CE0" w:rsidRPr="00281C58" w:rsidRDefault="00383CE0" w:rsidP="00383CE0">
      <w:r w:rsidRPr="00281C58">
        <w:t xml:space="preserve">Сферами сотрудничества являются: улучшение агропродовольственных культур, развитие животноводства и отрасли производства кормов, улучшение земель, изготовление органических удобрений, защита окружающей среды и т.п.; </w:t>
      </w:r>
    </w:p>
    <w:p w:rsidR="00383CE0" w:rsidRPr="00281C58" w:rsidRDefault="00383CE0" w:rsidP="00B543D8">
      <w:pPr>
        <w:numPr>
          <w:ilvl w:val="0"/>
          <w:numId w:val="6"/>
        </w:numPr>
        <w:tabs>
          <w:tab w:val="left" w:pos="851"/>
        </w:tabs>
        <w:ind w:left="0" w:firstLine="567"/>
      </w:pPr>
      <w:r w:rsidRPr="00281C58">
        <w:t>развивать инвестиционное сотрудничество в сфере производства и поставок в Камчатский край оборудования для сельского хозяйства и пищевой переработки;</w:t>
      </w:r>
    </w:p>
    <w:p w:rsidR="00383CE0" w:rsidRPr="00281C58" w:rsidRDefault="00383CE0" w:rsidP="00B543D8">
      <w:pPr>
        <w:numPr>
          <w:ilvl w:val="0"/>
          <w:numId w:val="6"/>
        </w:numPr>
        <w:tabs>
          <w:tab w:val="left" w:pos="851"/>
        </w:tabs>
        <w:ind w:left="0" w:firstLine="567"/>
      </w:pPr>
      <w:r w:rsidRPr="00281C58">
        <w:t xml:space="preserve"> разработать меры привлечения иностранных предприятий к организации глубокой переработки древесины на территории Камчатского края; развивать инвестиционное сотрудничество с иностранными партнерами (например, из КНР, Японии, США, Индонезии) в области использования высокотехнологичного деревообрабатывающего оборудования; в рамках туристско-рекреационного комплекса: </w:t>
      </w:r>
    </w:p>
    <w:p w:rsidR="00383CE0" w:rsidRPr="00281C58" w:rsidRDefault="00383CE0" w:rsidP="00B543D8">
      <w:pPr>
        <w:numPr>
          <w:ilvl w:val="0"/>
          <w:numId w:val="6"/>
        </w:numPr>
        <w:tabs>
          <w:tab w:val="left" w:pos="851"/>
        </w:tabs>
        <w:ind w:left="0" w:firstLine="567"/>
      </w:pPr>
      <w:r w:rsidRPr="00281C58">
        <w:t>с учетом требований действующего законодательства в сфере рыболовства и сохранения водных биологических ресурсов стимулировать реализацию совместных проектов по созданию высокотехнологичных рыбоперерабатывающих производств, обновлению рыбопромыслового флота, развитию аквакультуры с инвесторами Республики Корея, КНР, Японии, других стран с целью поставок готовой продукции на вну</w:t>
      </w:r>
      <w:r w:rsidR="00E10F95" w:rsidRPr="00281C58">
        <w:t>тренний рынок России и за рубеж</w:t>
      </w:r>
      <w:r w:rsidRPr="00281C58">
        <w:t xml:space="preserve"> в области энергетики, коммунального хозяйства, жилищного строительства: </w:t>
      </w:r>
    </w:p>
    <w:p w:rsidR="00383CE0" w:rsidRPr="00281C58" w:rsidRDefault="00383CE0" w:rsidP="00B543D8">
      <w:pPr>
        <w:numPr>
          <w:ilvl w:val="0"/>
          <w:numId w:val="6"/>
        </w:numPr>
        <w:tabs>
          <w:tab w:val="left" w:pos="851"/>
        </w:tabs>
        <w:ind w:left="0" w:firstLine="567"/>
      </w:pPr>
      <w:r w:rsidRPr="00281C58">
        <w:t xml:space="preserve">привлекать иностранных экспертов для адаптации зарубежного опыта в сфере строительства, в частности в сейсмически активных районах, в сфере организации строительных проектов и схем развития территорий, финансирования такого развития, привлечения инвестиций; </w:t>
      </w:r>
    </w:p>
    <w:p w:rsidR="00383CE0" w:rsidRPr="00281C58" w:rsidRDefault="00383CE0" w:rsidP="00B543D8">
      <w:pPr>
        <w:numPr>
          <w:ilvl w:val="0"/>
          <w:numId w:val="6"/>
        </w:numPr>
        <w:tabs>
          <w:tab w:val="left" w:pos="851"/>
        </w:tabs>
        <w:ind w:left="0" w:firstLine="567"/>
      </w:pPr>
      <w:r w:rsidRPr="00281C58">
        <w:t xml:space="preserve">совершенствовать нормативно-правовую базу в части упрощения допуска иностранных строительных организаций к осуществлению подрядных строительных работ и временному ввозу строительной техники и оборудования на территорию Камчатского края; </w:t>
      </w:r>
    </w:p>
    <w:p w:rsidR="00383CE0" w:rsidRPr="00281C58" w:rsidRDefault="00383CE0" w:rsidP="00B543D8">
      <w:pPr>
        <w:numPr>
          <w:ilvl w:val="0"/>
          <w:numId w:val="6"/>
        </w:numPr>
        <w:tabs>
          <w:tab w:val="left" w:pos="851"/>
        </w:tabs>
        <w:ind w:left="0" w:firstLine="567"/>
      </w:pPr>
      <w:r w:rsidRPr="00281C58">
        <w:t>способствовать созданию эффективных совместных инвестиционных проектов в области строительства и промышленности строительных материалов, в которых российская сторона обеспечивает адаптацию проектной документации и процессов строительных работ, а иностранная сторона привлекает финансовые средства, технологии, оборудование, квалифицированную рабочую силу.</w:t>
      </w:r>
    </w:p>
    <w:p w:rsidR="00383CE0" w:rsidRPr="00281C58" w:rsidRDefault="00383CE0" w:rsidP="00383CE0"/>
    <w:p w:rsidR="00383CE0" w:rsidRPr="00281C58" w:rsidRDefault="00383CE0" w:rsidP="00383CE0">
      <w:r w:rsidRPr="00281C58">
        <w:t>Необходимо поддерживать зоны опережающего развития - «полюса роста» межотраслевых хозяйственных комплексов (кластеров):</w:t>
      </w:r>
    </w:p>
    <w:p w:rsidR="00383CE0" w:rsidRPr="00281C58" w:rsidRDefault="00383CE0" w:rsidP="00383CE0">
      <w:pPr>
        <w:tabs>
          <w:tab w:val="left" w:pos="851"/>
        </w:tabs>
      </w:pPr>
      <w:r w:rsidRPr="00281C58">
        <w:t>1.</w:t>
      </w:r>
      <w:r w:rsidRPr="00281C58">
        <w:tab/>
        <w:t xml:space="preserve">Зона постиндустриального инновационно-промышленного развития на основе эффективной реализации производственного и научно-образовательного потенциала Авачинской агломерации, в состав которого входят Камчатский государственный технический университет, Камчатский филиал Тихоокеанского института географии Дальневосточного отделения РАН, Камчатский научно-исследовательский институт рыбного хозяйства и океанографии, Камчатский научно-исследовательский институт сельского хозяйства и другие ВУЗы, научно-исследовательские и конструкторские организации, высокотехнологичные промышленные предприятия. </w:t>
      </w:r>
    </w:p>
    <w:p w:rsidR="00383CE0" w:rsidRPr="00281C58" w:rsidRDefault="00383CE0" w:rsidP="00383CE0">
      <w:r w:rsidRPr="00281C58">
        <w:t>Наличие крупнейшего города края со значительным производственным и инновационным потенциалом в системе расселения способствует ее форсированному развитию и превращению в крупную постиндустриальную полицентричную агломерацию, что позволит максимизировать общий агломерационный эффект и даст преимущество агломерации перед другими центрами северо-восточной части ДВФО в борьбе за население и инвестиции.</w:t>
      </w:r>
    </w:p>
    <w:p w:rsidR="00383CE0" w:rsidRPr="00281C58" w:rsidRDefault="00383CE0" w:rsidP="00383CE0">
      <w:pPr>
        <w:tabs>
          <w:tab w:val="left" w:pos="851"/>
        </w:tabs>
      </w:pPr>
      <w:r w:rsidRPr="00281C58">
        <w:t>2.</w:t>
      </w:r>
      <w:r w:rsidRPr="00281C58">
        <w:tab/>
        <w:t>Зоны освоения природно-ресурсного потенциала формируются с развитием новой стадии освоения энергетических и сырьевых ресурсов Камчатского края. При этом в зависимости от состава осваиваемых ресурсов выделяются:</w:t>
      </w:r>
    </w:p>
    <w:p w:rsidR="00383CE0" w:rsidRPr="00281C58" w:rsidRDefault="00383CE0" w:rsidP="00B543D8">
      <w:pPr>
        <w:numPr>
          <w:ilvl w:val="0"/>
          <w:numId w:val="6"/>
        </w:numPr>
        <w:tabs>
          <w:tab w:val="left" w:pos="851"/>
        </w:tabs>
        <w:ind w:left="0" w:firstLine="567"/>
      </w:pPr>
      <w:r w:rsidRPr="00281C58">
        <w:lastRenderedPageBreak/>
        <w:t>Зоны формирования портово-рыбопромышленных комплексов в следующих районах: район г. Петропавловск-Камчатский - г. Елизово, прибрежные территории Усть-Большерецкого, Соболевского, Усть-Камчатского, Карагинского, Олюторского районов,</w:t>
      </w:r>
    </w:p>
    <w:p w:rsidR="00383CE0" w:rsidRPr="00281C58" w:rsidRDefault="00383CE0" w:rsidP="00B543D8">
      <w:pPr>
        <w:numPr>
          <w:ilvl w:val="0"/>
          <w:numId w:val="6"/>
        </w:numPr>
        <w:tabs>
          <w:tab w:val="left" w:pos="851"/>
        </w:tabs>
        <w:ind w:left="0" w:firstLine="567"/>
      </w:pPr>
      <w:r w:rsidRPr="00281C58">
        <w:t>Лесосырьевые зоны - в основном территории Елизовского и Мильковского районов,</w:t>
      </w:r>
    </w:p>
    <w:p w:rsidR="00383CE0" w:rsidRPr="00281C58" w:rsidRDefault="00383CE0" w:rsidP="00B543D8">
      <w:pPr>
        <w:numPr>
          <w:ilvl w:val="0"/>
          <w:numId w:val="6"/>
        </w:numPr>
        <w:tabs>
          <w:tab w:val="left" w:pos="851"/>
        </w:tabs>
        <w:ind w:left="0" w:firstLine="567"/>
      </w:pPr>
      <w:r w:rsidRPr="00281C58">
        <w:t>Зоны освоения новых источников угля, нефтегазовых ресурсов и металлорудного сырья включают территории</w:t>
      </w:r>
    </w:p>
    <w:p w:rsidR="00383CE0" w:rsidRPr="00281C58" w:rsidRDefault="00383CE0" w:rsidP="00B543D8">
      <w:pPr>
        <w:numPr>
          <w:ilvl w:val="0"/>
          <w:numId w:val="43"/>
        </w:numPr>
        <w:tabs>
          <w:tab w:val="left" w:pos="851"/>
        </w:tabs>
      </w:pPr>
      <w:r w:rsidRPr="00281C58">
        <w:t>горнодобывающих районов Корякского округа (золото, платина, уголь, цветные металлы, ртуть, сера и др.). В рамках развития этих зон будет обеспечено освоение нескольких горнорудных ареалов, строительство горно-обогатительных комплексов и необходимой инфраструктуры.</w:t>
      </w:r>
    </w:p>
    <w:p w:rsidR="00383CE0" w:rsidRPr="00281C58" w:rsidRDefault="00383CE0" w:rsidP="00B543D8">
      <w:pPr>
        <w:numPr>
          <w:ilvl w:val="0"/>
          <w:numId w:val="43"/>
        </w:numPr>
        <w:tabs>
          <w:tab w:val="left" w:pos="851"/>
        </w:tabs>
      </w:pPr>
      <w:r w:rsidRPr="00281C58">
        <w:t>газопромышленных районов - Соболевского района (Кшукского и Нижне-Квакчикского месторождений), охотоморского шельфа, в более отдалённой перспективе нефтегазовых месторождений Центральной Камчатки.</w:t>
      </w:r>
    </w:p>
    <w:p w:rsidR="00383CE0" w:rsidRPr="00281C58" w:rsidRDefault="00383CE0" w:rsidP="00193A81">
      <w:pPr>
        <w:tabs>
          <w:tab w:val="left" w:pos="851"/>
        </w:tabs>
      </w:pPr>
      <w:r w:rsidRPr="00281C58">
        <w:t>3.</w:t>
      </w:r>
      <w:r w:rsidRPr="00281C58">
        <w:tab/>
        <w:t>Западно-Камчатская зона с прилегающей к ней акваторией и шельфом специализируется в целом на добыче и переработке минеральных и биотических ресурсов. На базе газоконденсатных месторождений западного побережья Камчатки формируется Соболевский горнопромышленный район, в состав которого войдут карьеры Крутогоровского месторождения каменного угля, торфяных месторождений Большая Тундра, Мысовое, ВЭРЭГЭ в Соболевском районе и Опалинская Тундра, Хетикская Тундра-I в Усть-Большерецком районе.</w:t>
      </w:r>
    </w:p>
    <w:p w:rsidR="00383CE0" w:rsidRPr="00281C58" w:rsidRDefault="00383CE0" w:rsidP="00193A81">
      <w:pPr>
        <w:tabs>
          <w:tab w:val="left" w:pos="851"/>
        </w:tabs>
      </w:pPr>
      <w:r w:rsidRPr="00281C58">
        <w:t>4.</w:t>
      </w:r>
      <w:r w:rsidRPr="00281C58">
        <w:tab/>
        <w:t>Зоны развития энергетической инфраструктуры – зоны размещения ГЭС, ГеоЭС и других объектов ТЭК.</w:t>
      </w:r>
    </w:p>
    <w:p w:rsidR="00383CE0" w:rsidRPr="00281C58" w:rsidRDefault="00383CE0" w:rsidP="00193A81">
      <w:pPr>
        <w:tabs>
          <w:tab w:val="left" w:pos="851"/>
        </w:tabs>
      </w:pPr>
      <w:r w:rsidRPr="00281C58">
        <w:t>5.</w:t>
      </w:r>
      <w:r w:rsidRPr="00281C58">
        <w:tab/>
        <w:t>Зоны развития рекреационного хозяйства формируются на основе использования рекреационного потенциала, сконцентрированного в следующих рекреационных узлах:</w:t>
      </w:r>
    </w:p>
    <w:p w:rsidR="00383CE0" w:rsidRPr="00281C58" w:rsidRDefault="00383CE0" w:rsidP="00B543D8">
      <w:pPr>
        <w:numPr>
          <w:ilvl w:val="0"/>
          <w:numId w:val="6"/>
        </w:numPr>
        <w:tabs>
          <w:tab w:val="left" w:pos="851"/>
        </w:tabs>
        <w:ind w:left="0" w:firstLine="567"/>
      </w:pPr>
      <w:r w:rsidRPr="00281C58">
        <w:t>Петропавловск – Камчатский городской округ,</w:t>
      </w:r>
    </w:p>
    <w:p w:rsidR="00383CE0" w:rsidRPr="00281C58" w:rsidRDefault="00383CE0" w:rsidP="00B543D8">
      <w:pPr>
        <w:numPr>
          <w:ilvl w:val="0"/>
          <w:numId w:val="6"/>
        </w:numPr>
        <w:tabs>
          <w:tab w:val="left" w:pos="851"/>
        </w:tabs>
        <w:ind w:left="0" w:firstLine="567"/>
      </w:pPr>
      <w:r w:rsidRPr="00281C58">
        <w:t>рекреационно-курортные зоны в Елизовском районе, на базе природных парков,</w:t>
      </w:r>
    </w:p>
    <w:p w:rsidR="00383CE0" w:rsidRPr="00281C58" w:rsidRDefault="00383CE0" w:rsidP="00B543D8">
      <w:pPr>
        <w:numPr>
          <w:ilvl w:val="0"/>
          <w:numId w:val="6"/>
        </w:numPr>
        <w:tabs>
          <w:tab w:val="left" w:pos="851"/>
        </w:tabs>
        <w:ind w:left="0" w:firstLine="567"/>
      </w:pPr>
      <w:r w:rsidRPr="00281C58">
        <w:t>рекреационно-курортные зоны в районах Усть-Большерецкий, Мильковский, Усть-Камчатский, Быстринский, отдельные площадки в Соболевском и Алеутском районах, районах Корякского округа;</w:t>
      </w:r>
    </w:p>
    <w:p w:rsidR="00383CE0" w:rsidRPr="00281C58" w:rsidRDefault="00383CE0" w:rsidP="00193A81">
      <w:pPr>
        <w:tabs>
          <w:tab w:val="left" w:pos="851"/>
        </w:tabs>
      </w:pPr>
      <w:r w:rsidRPr="00281C58">
        <w:t>6.</w:t>
      </w:r>
      <w:r w:rsidRPr="00281C58">
        <w:tab/>
        <w:t>Зоны интенсивного развития сельского хозяйства, располагающие почвенными и агроклиматическими ресурсами для формирования регионального агропромышленного кластера:</w:t>
      </w:r>
    </w:p>
    <w:p w:rsidR="00383CE0" w:rsidRPr="00281C58" w:rsidRDefault="00383CE0" w:rsidP="00B543D8">
      <w:pPr>
        <w:numPr>
          <w:ilvl w:val="0"/>
          <w:numId w:val="6"/>
        </w:numPr>
        <w:tabs>
          <w:tab w:val="left" w:pos="851"/>
        </w:tabs>
        <w:ind w:left="0" w:firstLine="567"/>
      </w:pPr>
      <w:r w:rsidRPr="00281C58">
        <w:t>зоны пригородной специализации в районе агломерации «Петропавловск-Камчатский – Елизово»;</w:t>
      </w:r>
    </w:p>
    <w:p w:rsidR="00383CE0" w:rsidRPr="00281C58" w:rsidRDefault="00383CE0" w:rsidP="00B543D8">
      <w:pPr>
        <w:numPr>
          <w:ilvl w:val="0"/>
          <w:numId w:val="6"/>
        </w:numPr>
        <w:tabs>
          <w:tab w:val="left" w:pos="851"/>
        </w:tabs>
        <w:ind w:left="0" w:firstLine="567"/>
      </w:pPr>
      <w:r w:rsidRPr="00281C58">
        <w:t>животноводческой зоны в долине реки Камчатки, в границах Мильковского района;</w:t>
      </w:r>
    </w:p>
    <w:p w:rsidR="00383CE0" w:rsidRPr="00281C58" w:rsidRDefault="00383CE0" w:rsidP="00B543D8">
      <w:pPr>
        <w:numPr>
          <w:ilvl w:val="0"/>
          <w:numId w:val="6"/>
        </w:numPr>
        <w:tabs>
          <w:tab w:val="left" w:pos="851"/>
        </w:tabs>
        <w:ind w:left="0" w:firstLine="567"/>
      </w:pPr>
      <w:r w:rsidRPr="00281C58">
        <w:t>зоны западного побережья (Усть-Большерецкий, Соболевский и Тигильский районы);</w:t>
      </w:r>
    </w:p>
    <w:p w:rsidR="00383CE0" w:rsidRPr="00281C58" w:rsidRDefault="00383CE0" w:rsidP="00B543D8">
      <w:pPr>
        <w:numPr>
          <w:ilvl w:val="0"/>
          <w:numId w:val="6"/>
        </w:numPr>
        <w:tabs>
          <w:tab w:val="left" w:pos="851"/>
        </w:tabs>
        <w:ind w:left="0" w:firstLine="567"/>
      </w:pPr>
      <w:r w:rsidRPr="00281C58">
        <w:t>зоны восточного побережья (Усть-Камчатский и Карагинский районы);</w:t>
      </w:r>
    </w:p>
    <w:p w:rsidR="00383CE0" w:rsidRPr="00281C58" w:rsidRDefault="00383CE0" w:rsidP="00383CE0"/>
    <w:p w:rsidR="00383CE0" w:rsidRPr="00281C58" w:rsidRDefault="00383CE0" w:rsidP="00383CE0">
      <w:r w:rsidRPr="00281C58">
        <w:t xml:space="preserve">Приоритетные направления инвестиционного развития Камчатского края. </w:t>
      </w:r>
    </w:p>
    <w:p w:rsidR="00383CE0" w:rsidRPr="00281C58" w:rsidRDefault="00383CE0" w:rsidP="00193A81">
      <w:pPr>
        <w:tabs>
          <w:tab w:val="left" w:pos="851"/>
        </w:tabs>
      </w:pPr>
      <w:r w:rsidRPr="00281C58">
        <w:t>1.</w:t>
      </w:r>
      <w:r w:rsidRPr="00281C58">
        <w:tab/>
        <w:t xml:space="preserve">Создание условий для модернизации базовых секторов экономики. Для выхода на необходимый уровень экономической эффективности организации должны осуществить реализацию предложений по развитию технологической модернизации. </w:t>
      </w:r>
    </w:p>
    <w:p w:rsidR="00FE41E9" w:rsidRPr="00281C58" w:rsidRDefault="00FE41E9" w:rsidP="00383CE0">
      <w:r w:rsidRPr="00281C58">
        <w:t xml:space="preserve">Создание условий для развития крупнейших предприятий реального сектора экономики и повышения их эффективности в среднесрочной перспективе планируется за счет выполнения следующих мероприятий: – заключение соглашений Правительства с крупнейшими предприятиями региона о сотрудничестве и социально-экономическом партнерстве; оказание содействия в реконструкции и модернизации промышленных предприятий в регионе на основе внедрения современных высокопроизводительных и ресурсосберегающих технологий; осуществление мониторинга реализации промышленными предприятиями мероприятий по энергосбережению и повышению энергетической эффективности, которые предусматривают модернизацию производственных процессов, </w:t>
      </w:r>
      <w:r w:rsidRPr="00281C58">
        <w:lastRenderedPageBreak/>
        <w:t xml:space="preserve">замену оборудования, а также организационные мероприятия, направленные на рациональное использование энергоресурсов. </w:t>
      </w:r>
    </w:p>
    <w:p w:rsidR="00383CE0" w:rsidRPr="00281C58" w:rsidRDefault="00383CE0" w:rsidP="00383CE0">
      <w:r w:rsidRPr="00281C58">
        <w:t xml:space="preserve">Основными задачами инвестиционного развития экономики являются создание на территории Камчатского края новых производств и обеспечение поддержки становления новых видов экономической деятельности, направленных на диверсификацию экономики, повышение эффективности и конкурентоспособности региональной экономики в целом. </w:t>
      </w:r>
    </w:p>
    <w:p w:rsidR="00383CE0" w:rsidRPr="00281C58" w:rsidRDefault="00383CE0" w:rsidP="00383CE0">
      <w:r w:rsidRPr="00281C58">
        <w:t xml:space="preserve">В сфере рыбного хозяйства предполагается оказание поддержки перспективным инвестиционным проектам, направленным на: </w:t>
      </w:r>
    </w:p>
    <w:p w:rsidR="00383CE0" w:rsidRPr="00281C58" w:rsidRDefault="00383CE0" w:rsidP="00B543D8">
      <w:pPr>
        <w:numPr>
          <w:ilvl w:val="0"/>
          <w:numId w:val="6"/>
        </w:numPr>
        <w:tabs>
          <w:tab w:val="left" w:pos="851"/>
        </w:tabs>
        <w:ind w:left="0" w:firstLine="567"/>
      </w:pPr>
      <w:r w:rsidRPr="00281C58">
        <w:t xml:space="preserve">развитие прибрежного рыболовства, сохранение и наращивания ресурсной базы рыболовства </w:t>
      </w:r>
    </w:p>
    <w:p w:rsidR="00383CE0" w:rsidRPr="00281C58" w:rsidRDefault="00383CE0" w:rsidP="00B543D8">
      <w:pPr>
        <w:numPr>
          <w:ilvl w:val="0"/>
          <w:numId w:val="6"/>
        </w:numPr>
        <w:tabs>
          <w:tab w:val="left" w:pos="851"/>
        </w:tabs>
        <w:ind w:left="0" w:firstLine="567"/>
      </w:pPr>
      <w:r w:rsidRPr="00281C58">
        <w:t>модернизацию берегового рыбоперерабатывающего комплекса: техническое переоснащение берегового рыбоперерабатываю</w:t>
      </w:r>
      <w:r w:rsidR="000866D4" w:rsidRPr="00281C58">
        <w:t>щего комплекса Камчатского края,</w:t>
      </w:r>
      <w:r w:rsidRPr="00281C58">
        <w:t xml:space="preserve"> обновление рыбопромыслового флота, развитие портовой инфраструктуры для комплексного обслуживания судов рыбопромыслового флота.</w:t>
      </w:r>
    </w:p>
    <w:p w:rsidR="00383CE0" w:rsidRPr="00281C58" w:rsidRDefault="00383CE0" w:rsidP="00193A81">
      <w:pPr>
        <w:tabs>
          <w:tab w:val="left" w:pos="851"/>
        </w:tabs>
      </w:pPr>
      <w:r w:rsidRPr="00281C58">
        <w:t>2.</w:t>
      </w:r>
      <w:r w:rsidRPr="00281C58">
        <w:tab/>
      </w:r>
      <w:r w:rsidR="00FE41E9" w:rsidRPr="00281C58">
        <w:t>Создание условий развития и дальнейшего формирования складывающихся крупных кластеров: рыбохозяйственного, туристско-рекреационного и минерально-сырьевого</w:t>
      </w:r>
    </w:p>
    <w:p w:rsidR="00383CE0" w:rsidRPr="00281C58" w:rsidRDefault="00383CE0" w:rsidP="00193A81">
      <w:pPr>
        <w:tabs>
          <w:tab w:val="left" w:pos="851"/>
        </w:tabs>
      </w:pPr>
      <w:r w:rsidRPr="00281C58">
        <w:t>3.</w:t>
      </w:r>
      <w:r w:rsidRPr="00281C58">
        <w:tab/>
        <w:t xml:space="preserve">Создание диверсифицированной энергетики и транспортно-коммуникационной инфраструктуры, снижающей уровень социально-экономической изолированности территории. Сформировавшаяся сеть автомобильных дорог в Камчатском крае имеет незавершенный характер. </w:t>
      </w:r>
    </w:p>
    <w:p w:rsidR="00383CE0" w:rsidRPr="00281C58" w:rsidRDefault="00383CE0" w:rsidP="00383CE0">
      <w:r w:rsidRPr="00281C58">
        <w:t xml:space="preserve">Существующие дороги не обеспечивают круглогодичное автотранспортное сообщение наиболее развитых в экономическом отношении южных и центральных районов с его северной частью. </w:t>
      </w:r>
    </w:p>
    <w:p w:rsidR="00383CE0" w:rsidRPr="00281C58" w:rsidRDefault="00383CE0" w:rsidP="00383CE0">
      <w:r w:rsidRPr="00281C58">
        <w:t>Также необходимо развивать Авачинскую агломерацию, она должна стать триггером и драйвером развития всего камчатского края:</w:t>
      </w:r>
    </w:p>
    <w:p w:rsidR="00383CE0" w:rsidRPr="00281C58" w:rsidRDefault="00383CE0" w:rsidP="00B543D8">
      <w:pPr>
        <w:numPr>
          <w:ilvl w:val="0"/>
          <w:numId w:val="6"/>
        </w:numPr>
        <w:tabs>
          <w:tab w:val="left" w:pos="851"/>
        </w:tabs>
        <w:ind w:left="0" w:firstLine="567"/>
      </w:pPr>
      <w:r w:rsidRPr="00281C58">
        <w:t>формирование постиндустриальной экономики на основе сценария инновационного развития;</w:t>
      </w:r>
    </w:p>
    <w:p w:rsidR="00383CE0" w:rsidRPr="00281C58" w:rsidRDefault="00383CE0" w:rsidP="00B543D8">
      <w:pPr>
        <w:numPr>
          <w:ilvl w:val="0"/>
          <w:numId w:val="6"/>
        </w:numPr>
        <w:tabs>
          <w:tab w:val="left" w:pos="851"/>
        </w:tabs>
        <w:ind w:left="0" w:firstLine="567"/>
      </w:pPr>
      <w:r w:rsidRPr="00281C58">
        <w:t>ускоренная реализация крупных инфраструктурных проектов (транспортных, энергетических и др.), которая обеспечит комфортные условия для производства и жизнедеятельности населения;</w:t>
      </w:r>
    </w:p>
    <w:p w:rsidR="00383CE0" w:rsidRPr="00281C58" w:rsidRDefault="00383CE0" w:rsidP="00B543D8">
      <w:pPr>
        <w:numPr>
          <w:ilvl w:val="0"/>
          <w:numId w:val="6"/>
        </w:numPr>
        <w:tabs>
          <w:tab w:val="left" w:pos="851"/>
        </w:tabs>
        <w:ind w:left="0" w:firstLine="567"/>
      </w:pPr>
      <w:r w:rsidRPr="00281C58">
        <w:t>формирование структуры экономики агломерации как «локомотива» для социально-экономического развития близлежащих территорий и всего края в целом.</w:t>
      </w:r>
    </w:p>
    <w:p w:rsidR="005E3EA6" w:rsidRPr="00281C58" w:rsidRDefault="005E3EA6" w:rsidP="004725A6">
      <w:pPr>
        <w:pStyle w:val="1"/>
      </w:pPr>
      <w:bookmarkStart w:id="51" w:name="_Toc58361752"/>
      <w:r w:rsidRPr="00281C58">
        <w:t>ПРЕДЛОЖЕНИЯ ПО ОРГАНИЗАЦИИ И ОСУЩЕСТВЛЕНИЮ РЕГИОНАЛЬНЫХ И МЕЖМУНИЦИПАЛЬНЫХ ПРОГРАММ И ПРОЕКТОВ В ОБЛАСТИ ОХРАНЫ ОКРУЖАЮЩЕЙ СРЕДЫ И ЭКОЛОГИЧЕСКОЙ БЕЗОПАСНОСТ</w:t>
      </w:r>
      <w:r w:rsidR="00DC6D5C" w:rsidRPr="00281C58">
        <w:t>И</w:t>
      </w:r>
      <w:bookmarkEnd w:id="51"/>
    </w:p>
    <w:p w:rsidR="008844B4" w:rsidRPr="00281C58" w:rsidRDefault="008844B4" w:rsidP="008844B4">
      <w:bookmarkStart w:id="52" w:name="_Toc6835719"/>
      <w:r w:rsidRPr="00281C58">
        <w:t>Раздел подготовлен в соответствии со следующими документами:</w:t>
      </w:r>
    </w:p>
    <w:p w:rsidR="008844B4" w:rsidRPr="00281C58" w:rsidRDefault="008844B4" w:rsidP="00B543D8">
      <w:pPr>
        <w:pStyle w:val="aa"/>
        <w:numPr>
          <w:ilvl w:val="0"/>
          <w:numId w:val="29"/>
        </w:numPr>
        <w:tabs>
          <w:tab w:val="left" w:pos="851"/>
        </w:tabs>
        <w:ind w:left="0" w:firstLine="567"/>
        <w:rPr>
          <w:rFonts w:cs="Times New Roman"/>
          <w:szCs w:val="24"/>
        </w:rPr>
      </w:pPr>
      <w:r w:rsidRPr="00281C58">
        <w:rPr>
          <w:rFonts w:cs="Times New Roman"/>
          <w:szCs w:val="24"/>
        </w:rPr>
        <w:t>Закон Камчатского края от 04.07.2008 г. № 85 «Об охране окружающей среды в Камчатском крае» (в ред. от 03.08.2020 г.);</w:t>
      </w:r>
    </w:p>
    <w:p w:rsidR="008844B4" w:rsidRPr="00281C58" w:rsidRDefault="008844B4" w:rsidP="00B543D8">
      <w:pPr>
        <w:pStyle w:val="aa"/>
        <w:numPr>
          <w:ilvl w:val="0"/>
          <w:numId w:val="29"/>
        </w:numPr>
        <w:tabs>
          <w:tab w:val="left" w:pos="851"/>
        </w:tabs>
        <w:ind w:left="0" w:firstLine="567"/>
        <w:rPr>
          <w:rFonts w:cs="Times New Roman"/>
          <w:szCs w:val="24"/>
        </w:rPr>
      </w:pPr>
      <w:r w:rsidRPr="00281C58">
        <w:rPr>
          <w:rFonts w:cs="Times New Roman"/>
          <w:szCs w:val="24"/>
        </w:rPr>
        <w:t>Государственная программа Камчатского края «Охрана окружающей среды, воспроизводство и использование природных ресурсов в Камчатском крае», утвержденная постановлением Правительства Камчатского края от 03.11.2017 г. № 460-П (ред. от 28.07.2020 № 307-П);</w:t>
      </w:r>
    </w:p>
    <w:p w:rsidR="008844B4" w:rsidRPr="00281C58" w:rsidRDefault="008844B4" w:rsidP="00B543D8">
      <w:pPr>
        <w:pStyle w:val="aa"/>
        <w:numPr>
          <w:ilvl w:val="0"/>
          <w:numId w:val="29"/>
        </w:numPr>
        <w:tabs>
          <w:tab w:val="left" w:pos="851"/>
        </w:tabs>
        <w:ind w:left="0" w:firstLine="567"/>
        <w:rPr>
          <w:rFonts w:cs="Times New Roman"/>
          <w:szCs w:val="24"/>
        </w:rPr>
      </w:pPr>
      <w:r w:rsidRPr="00281C58">
        <w:rPr>
          <w:rFonts w:cs="Times New Roman"/>
          <w:szCs w:val="24"/>
        </w:rPr>
        <w:t>Государственная программа Камчатского края «Обращение с отходами производства и потребления в Камчатском крае», утвержденная постановлением Правительства Камчатского края от 20.11.2017 г. № 488­П (с изм. от 10.08.2020 г. №330-П);</w:t>
      </w:r>
    </w:p>
    <w:p w:rsidR="008844B4" w:rsidRPr="00281C58" w:rsidRDefault="008844B4" w:rsidP="00B543D8">
      <w:pPr>
        <w:pStyle w:val="aa"/>
        <w:numPr>
          <w:ilvl w:val="0"/>
          <w:numId w:val="29"/>
        </w:numPr>
        <w:tabs>
          <w:tab w:val="left" w:pos="851"/>
        </w:tabs>
        <w:ind w:left="0" w:firstLine="567"/>
        <w:rPr>
          <w:rFonts w:cs="Times New Roman"/>
          <w:szCs w:val="24"/>
        </w:rPr>
      </w:pPr>
      <w:r w:rsidRPr="00281C58">
        <w:rPr>
          <w:rFonts w:cs="Times New Roman"/>
          <w:szCs w:val="24"/>
        </w:rPr>
        <w:t>«Доклад о состоянии окружающей среды в Камчатском крае в 2018 году», подготовленный Министерством природных ресурсов и экологии Камчатского края (г. Петропавловск-Камчатский) в 2019 году;</w:t>
      </w:r>
    </w:p>
    <w:p w:rsidR="008844B4" w:rsidRPr="00281C58" w:rsidRDefault="008844B4" w:rsidP="00B543D8">
      <w:pPr>
        <w:pStyle w:val="aa"/>
        <w:numPr>
          <w:ilvl w:val="0"/>
          <w:numId w:val="29"/>
        </w:numPr>
        <w:tabs>
          <w:tab w:val="left" w:pos="851"/>
        </w:tabs>
        <w:ind w:left="0" w:firstLine="567"/>
      </w:pPr>
      <w:r w:rsidRPr="00281C58">
        <w:lastRenderedPageBreak/>
        <w:t>Территориальная схема обращения с отходами, в том числе с твердыми коммунальными отходами, в Камчатском крае, утверждена в 2019 году.</w:t>
      </w:r>
    </w:p>
    <w:p w:rsidR="0011451F" w:rsidRPr="00281C58" w:rsidRDefault="008844B4" w:rsidP="00380B9D">
      <w:pPr>
        <w:pStyle w:val="2"/>
        <w:ind w:left="0"/>
      </w:pPr>
      <w:bookmarkStart w:id="53" w:name="_Toc58361753"/>
      <w:r w:rsidRPr="00281C58">
        <w:t>М</w:t>
      </w:r>
      <w:r w:rsidR="0011451F" w:rsidRPr="00281C58">
        <w:t>ероприятия по</w:t>
      </w:r>
      <w:r w:rsidRPr="00281C58">
        <w:t xml:space="preserve"> охране </w:t>
      </w:r>
      <w:r w:rsidR="0011451F" w:rsidRPr="00281C58">
        <w:t>атмосфер</w:t>
      </w:r>
      <w:bookmarkEnd w:id="52"/>
      <w:r w:rsidRPr="00281C58">
        <w:t>ного воздуха</w:t>
      </w:r>
      <w:bookmarkEnd w:id="53"/>
    </w:p>
    <w:p w:rsidR="0011451F" w:rsidRPr="00281C58" w:rsidRDefault="0011451F" w:rsidP="0011451F">
      <w:pPr>
        <w:rPr>
          <w:rFonts w:cs="Times New Roman"/>
          <w:szCs w:val="24"/>
        </w:rPr>
      </w:pPr>
      <w:r w:rsidRPr="00281C58">
        <w:rPr>
          <w:rFonts w:cs="Times New Roman"/>
          <w:szCs w:val="24"/>
        </w:rPr>
        <w:t>Экологическая политика в области охраны атмосферного воздуха от загрязнения выбросами от стационарных источников ориентирована на их снижение, прежде всего, за счет реализация инвестиционных проектов в области энергетики, развития газификации, включая перевод ТЭЦ и коммунальных котельных на природный газ, который является наиболее чистым минеральным топливом по критериям объемов парниковой эмиссии, которые были установлены Рамочной конвенцией ООН об изменении климата.</w:t>
      </w:r>
    </w:p>
    <w:p w:rsidR="0011451F" w:rsidRPr="00281C58" w:rsidRDefault="0011451F" w:rsidP="0011451F">
      <w:pPr>
        <w:rPr>
          <w:rFonts w:cs="Times New Roman"/>
          <w:szCs w:val="24"/>
        </w:rPr>
      </w:pPr>
      <w:r w:rsidRPr="00281C58">
        <w:rPr>
          <w:rFonts w:cs="Times New Roman"/>
          <w:szCs w:val="24"/>
        </w:rPr>
        <w:t>Перевод ТЭЦ на природный газ позволил исключить из выбросов в атмосферу такие вредные вещества, как сернистый ангидрид, пятиокись ванадия, мазутную золу, а также уменьшить выбросы и концентрации оксида и диоксида азота.</w:t>
      </w:r>
    </w:p>
    <w:p w:rsidR="0011451F" w:rsidRPr="00281C58" w:rsidRDefault="0011451F" w:rsidP="0011451F">
      <w:pPr>
        <w:rPr>
          <w:rFonts w:cs="Times New Roman"/>
          <w:szCs w:val="24"/>
        </w:rPr>
      </w:pPr>
      <w:r w:rsidRPr="00281C58">
        <w:rPr>
          <w:rFonts w:cs="Times New Roman"/>
          <w:szCs w:val="24"/>
        </w:rPr>
        <w:t>В 2018 году ПАО «Камчатскэнерго» были разработаны и утверждены новые нормативы ПДВ для объектов в г. Елизово. Был разработан и согласован новый план по снижению выбросов загрязняющих веществ в атмосферу. Срок реализации мероприятий по снижению выбросов по объектам ПАО «Камчатскэнерго» в г. Елизово перенесен до 01.01.2021 г.</w:t>
      </w:r>
    </w:p>
    <w:p w:rsidR="0011451F" w:rsidRPr="00281C58" w:rsidRDefault="0011451F" w:rsidP="0011451F">
      <w:pPr>
        <w:rPr>
          <w:rFonts w:cs="Times New Roman"/>
          <w:szCs w:val="24"/>
        </w:rPr>
      </w:pPr>
      <w:r w:rsidRPr="00281C58">
        <w:rPr>
          <w:rFonts w:cs="Times New Roman"/>
          <w:szCs w:val="24"/>
        </w:rPr>
        <w:t>Согласно плану по снижению выбросов загрязняющих веществ в атмосферный воздух от источников негативного воздейств</w:t>
      </w:r>
      <w:r w:rsidR="00B06F27" w:rsidRPr="00281C58">
        <w:rPr>
          <w:rFonts w:cs="Times New Roman"/>
          <w:szCs w:val="24"/>
        </w:rPr>
        <w:t xml:space="preserve">ия филиала ПАО «Камчатскэнерго» </w:t>
      </w:r>
      <w:r w:rsidRPr="00281C58">
        <w:rPr>
          <w:rFonts w:cs="Times New Roman"/>
          <w:szCs w:val="24"/>
        </w:rPr>
        <w:t>Коммунальная энергетика</w:t>
      </w:r>
      <w:r w:rsidR="00B06F27" w:rsidRPr="00281C58">
        <w:rPr>
          <w:rFonts w:cs="Times New Roman"/>
          <w:szCs w:val="24"/>
        </w:rPr>
        <w:t>»</w:t>
      </w:r>
      <w:r w:rsidRPr="00281C58">
        <w:rPr>
          <w:rFonts w:cs="Times New Roman"/>
          <w:szCs w:val="24"/>
        </w:rPr>
        <w:t xml:space="preserve"> г. Елизово</w:t>
      </w:r>
      <w:r w:rsidR="00380B9D" w:rsidRPr="00281C58">
        <w:rPr>
          <w:rFonts w:cs="Times New Roman"/>
          <w:szCs w:val="24"/>
        </w:rPr>
        <w:t>,</w:t>
      </w:r>
      <w:r w:rsidRPr="00281C58">
        <w:rPr>
          <w:rFonts w:cs="Times New Roman"/>
          <w:szCs w:val="24"/>
        </w:rPr>
        <w:t xml:space="preserve"> запланированы следующие мероприятия:</w:t>
      </w:r>
    </w:p>
    <w:p w:rsidR="0011451F" w:rsidRPr="00281C58" w:rsidRDefault="0011451F" w:rsidP="00B543D8">
      <w:pPr>
        <w:pStyle w:val="aa"/>
        <w:numPr>
          <w:ilvl w:val="0"/>
          <w:numId w:val="30"/>
        </w:numPr>
        <w:tabs>
          <w:tab w:val="left" w:pos="851"/>
        </w:tabs>
        <w:ind w:left="0" w:firstLine="567"/>
      </w:pPr>
      <w:r w:rsidRPr="00281C58">
        <w:t>Перевод котельных № 1 и № 2 в резерв (перевод котельных в резерв после ввода в эксплуатацию нового дополнительного газового энергоблока каркасного типа с блочным расположением оборудования на территории котельной № 2 (1-ый пусковой комплекс): планируемое снижение выбросов составит 414,5 тонн;</w:t>
      </w:r>
    </w:p>
    <w:p w:rsidR="0011451F" w:rsidRPr="00281C58" w:rsidRDefault="0011451F" w:rsidP="00B543D8">
      <w:pPr>
        <w:pStyle w:val="aa"/>
        <w:numPr>
          <w:ilvl w:val="0"/>
          <w:numId w:val="30"/>
        </w:numPr>
        <w:tabs>
          <w:tab w:val="left" w:pos="851"/>
        </w:tabs>
        <w:ind w:left="0" w:firstLine="567"/>
      </w:pPr>
      <w:r w:rsidRPr="00281C58">
        <w:t>Перевод на газ котельных № 23, № 27, «Аэропорт»: планируемое снижение выбросов составит 701 тонну;</w:t>
      </w:r>
    </w:p>
    <w:p w:rsidR="0011451F" w:rsidRPr="00281C58" w:rsidRDefault="0011451F" w:rsidP="00B543D8">
      <w:pPr>
        <w:pStyle w:val="aa"/>
        <w:numPr>
          <w:ilvl w:val="0"/>
          <w:numId w:val="30"/>
        </w:numPr>
        <w:tabs>
          <w:tab w:val="left" w:pos="851"/>
        </w:tabs>
        <w:ind w:left="0" w:firstLine="567"/>
      </w:pPr>
      <w:r w:rsidRPr="00281C58">
        <w:t>Закрытие котельных № 24, 25, 26, 28: планируемое снижение выбросов составит 691,5 тонн.</w:t>
      </w:r>
    </w:p>
    <w:p w:rsidR="0011451F" w:rsidRPr="00281C58" w:rsidRDefault="0011451F" w:rsidP="0011451F">
      <w:r w:rsidRPr="00281C58">
        <w:t>Управлением Росприроднадзора по Камчатскому краю МУП «Оссорской ЖКХ» был согласован в установленном порядке план снижения загрязняющих веществ в атмосферный воздух, который предусматривает установку двух циклонов на котельных в 2018 и 2019 году.</w:t>
      </w:r>
    </w:p>
    <w:p w:rsidR="0011451F" w:rsidRPr="00281C58" w:rsidRDefault="0011451F" w:rsidP="0011451F">
      <w:r w:rsidRPr="00281C58">
        <w:t>Проектом СТП также предлагаются к выполнению следующие мероприятия в области охраны атмосферного воздуха:</w:t>
      </w:r>
    </w:p>
    <w:p w:rsidR="008844B4" w:rsidRPr="00281C58" w:rsidRDefault="008844B4" w:rsidP="00B543D8">
      <w:pPr>
        <w:pStyle w:val="aa"/>
        <w:numPr>
          <w:ilvl w:val="0"/>
          <w:numId w:val="29"/>
        </w:numPr>
        <w:tabs>
          <w:tab w:val="left" w:pos="851"/>
        </w:tabs>
        <w:ind w:left="0" w:firstLine="567"/>
      </w:pPr>
      <w:bookmarkStart w:id="54" w:name="_Toc6835720"/>
      <w:r w:rsidRPr="00281C58">
        <w:t>Внедрение новых (более совершенных и безопасных) технологических процессов, установка и совершенствование существующих установок газоочистных и пылеулавливающих установок исключающих выделение в атмосферу вредных веществ.</w:t>
      </w:r>
    </w:p>
    <w:p w:rsidR="008844B4" w:rsidRPr="00281C58" w:rsidRDefault="008844B4" w:rsidP="00B543D8">
      <w:pPr>
        <w:pStyle w:val="aa"/>
        <w:numPr>
          <w:ilvl w:val="0"/>
          <w:numId w:val="29"/>
        </w:numPr>
        <w:tabs>
          <w:tab w:val="left" w:pos="851"/>
        </w:tabs>
        <w:ind w:left="0" w:firstLine="567"/>
      </w:pPr>
      <w:r w:rsidRPr="00281C58">
        <w:t>Разработка проектов ПДВ на всех крупных предприятиях края, а также сводных томов для города Петропавловска-Камчатского, Вмлючинка и Елизово.</w:t>
      </w:r>
    </w:p>
    <w:p w:rsidR="008844B4" w:rsidRPr="00281C58" w:rsidRDefault="008844B4" w:rsidP="00B543D8">
      <w:pPr>
        <w:pStyle w:val="aa"/>
        <w:numPr>
          <w:ilvl w:val="0"/>
          <w:numId w:val="29"/>
        </w:numPr>
        <w:tabs>
          <w:tab w:val="left" w:pos="851"/>
        </w:tabs>
        <w:ind w:left="0" w:firstLine="567"/>
      </w:pPr>
      <w:r w:rsidRPr="00281C58">
        <w:t>Разработка проектов санитарно-защитных зон (СЗЗ) на всех предприятиях I-III класса опасности. Обеспечение нормируемых санитарно-защитных зон при размещении новых и реконструкции (техническом перевооружении) существующих производств, в соответствии с СанПиН 2.2.1/2.1.1.1200-03 «Санитарно-защитные зоны и санитарная классификация предприятий, сооружений и иных объектов».</w:t>
      </w:r>
    </w:p>
    <w:p w:rsidR="008844B4" w:rsidRPr="00281C58" w:rsidRDefault="008844B4" w:rsidP="00B543D8">
      <w:pPr>
        <w:pStyle w:val="aa"/>
        <w:numPr>
          <w:ilvl w:val="0"/>
          <w:numId w:val="29"/>
        </w:numPr>
        <w:tabs>
          <w:tab w:val="left" w:pos="851"/>
        </w:tabs>
        <w:ind w:left="0" w:firstLine="567"/>
      </w:pPr>
      <w:r w:rsidRPr="00281C58">
        <w:t>Организация системы мониторинга за состоянием атмосферного воздуха, установка нескольких стационарных и передвижных постов наблюдения в крупных населенных пунктах края, а также в районах крупных промышленных предприятий.</w:t>
      </w:r>
    </w:p>
    <w:p w:rsidR="008844B4" w:rsidRPr="00281C58" w:rsidRDefault="008844B4" w:rsidP="00B543D8">
      <w:pPr>
        <w:pStyle w:val="aa"/>
        <w:numPr>
          <w:ilvl w:val="0"/>
          <w:numId w:val="29"/>
        </w:numPr>
        <w:tabs>
          <w:tab w:val="left" w:pos="851"/>
        </w:tabs>
        <w:ind w:left="0" w:firstLine="567"/>
      </w:pPr>
      <w:r w:rsidRPr="00281C58">
        <w:t xml:space="preserve">Совершенствование и развитие сетей автомобильных дорог (доведение технического уровня существующих дорог в соответствии с ростом интенсивности движения, </w:t>
      </w:r>
      <w:r w:rsidRPr="00281C58">
        <w:lastRenderedPageBreak/>
        <w:t>реконструкция наиболее загруженных участков, строительство обходов с целью вывода из них транзитных потоков).</w:t>
      </w:r>
    </w:p>
    <w:p w:rsidR="008844B4" w:rsidRPr="00281C58" w:rsidRDefault="008844B4" w:rsidP="00B543D8">
      <w:pPr>
        <w:pStyle w:val="aa"/>
        <w:numPr>
          <w:ilvl w:val="0"/>
          <w:numId w:val="29"/>
        </w:numPr>
        <w:tabs>
          <w:tab w:val="left" w:pos="851"/>
        </w:tabs>
        <w:ind w:left="0" w:firstLine="567"/>
      </w:pPr>
      <w:r w:rsidRPr="00281C58">
        <w:t>Организация хранения индивидуального автотранспорта с размещением в специализированных коммунальных гаражных зонах, с организацией проездов автотранспорта вне жилых территорий.</w:t>
      </w:r>
    </w:p>
    <w:p w:rsidR="008844B4" w:rsidRPr="00281C58" w:rsidRDefault="008844B4" w:rsidP="00B543D8">
      <w:pPr>
        <w:pStyle w:val="aa"/>
        <w:numPr>
          <w:ilvl w:val="0"/>
          <w:numId w:val="29"/>
        </w:numPr>
        <w:tabs>
          <w:tab w:val="left" w:pos="851"/>
        </w:tabs>
        <w:ind w:left="0" w:firstLine="567"/>
      </w:pPr>
      <w:r w:rsidRPr="00281C58">
        <w:t>Реализация региональных проектов по охране окружающей среды.</w:t>
      </w:r>
    </w:p>
    <w:p w:rsidR="008844B4" w:rsidRPr="00281C58" w:rsidRDefault="008844B4" w:rsidP="00B543D8">
      <w:pPr>
        <w:pStyle w:val="aa"/>
        <w:numPr>
          <w:ilvl w:val="0"/>
          <w:numId w:val="29"/>
        </w:numPr>
        <w:tabs>
          <w:tab w:val="left" w:pos="851"/>
        </w:tabs>
        <w:ind w:left="0" w:firstLine="567"/>
      </w:pPr>
      <w:r w:rsidRPr="00281C58">
        <w:t>В бесснежный период в сухую погоду необходим полив улиц, особенно на центральных улицах с интенсивным движением, для предотвращения попадания пыли, содержащей частицы токсичных веществ в дыхательные пути и на кожу горожан.</w:t>
      </w:r>
    </w:p>
    <w:p w:rsidR="008844B4" w:rsidRPr="00281C58" w:rsidRDefault="008844B4" w:rsidP="00B543D8">
      <w:pPr>
        <w:pStyle w:val="aa"/>
        <w:numPr>
          <w:ilvl w:val="0"/>
          <w:numId w:val="29"/>
        </w:numPr>
        <w:tabs>
          <w:tab w:val="left" w:pos="851"/>
        </w:tabs>
        <w:ind w:left="0" w:firstLine="567"/>
      </w:pPr>
      <w:r w:rsidRPr="00281C58">
        <w:t>Расширения площадей декоративных насаждений, состоящих из достаточно газоустойчивых растений. Создание зеленых защитных полос вдоль автомобильных дорог и озеленение улиц и санитарно-защитных зон.</w:t>
      </w:r>
    </w:p>
    <w:p w:rsidR="008844B4" w:rsidRPr="00281C58" w:rsidRDefault="008844B4" w:rsidP="00B543D8">
      <w:pPr>
        <w:pStyle w:val="aa"/>
        <w:numPr>
          <w:ilvl w:val="0"/>
          <w:numId w:val="29"/>
        </w:numPr>
        <w:tabs>
          <w:tab w:val="left" w:pos="851"/>
        </w:tabs>
        <w:ind w:left="0" w:firstLine="567"/>
      </w:pPr>
      <w:r w:rsidRPr="00281C58">
        <w:t>В перспективе использование для производства электроэнергии возобновляемых источников энергии и, в первую очередь, солнечной энергии и энергии ветра.</w:t>
      </w:r>
    </w:p>
    <w:p w:rsidR="008844B4" w:rsidRPr="00281C58" w:rsidRDefault="008844B4" w:rsidP="00B543D8">
      <w:pPr>
        <w:pStyle w:val="aa"/>
        <w:numPr>
          <w:ilvl w:val="0"/>
          <w:numId w:val="29"/>
        </w:numPr>
        <w:tabs>
          <w:tab w:val="left" w:pos="851"/>
        </w:tabs>
        <w:ind w:left="0" w:firstLine="567"/>
      </w:pPr>
      <w:r w:rsidRPr="00281C58">
        <w:t>Ликвидация неорганизованных источников загрязнения воздушного бассейна (котельных на угольном и мазутном топливе и т.п.).</w:t>
      </w:r>
    </w:p>
    <w:p w:rsidR="0011451F" w:rsidRPr="00281C58" w:rsidRDefault="0011451F" w:rsidP="00B06F27">
      <w:pPr>
        <w:pStyle w:val="2"/>
        <w:ind w:left="0"/>
      </w:pPr>
      <w:bookmarkStart w:id="55" w:name="_Toc58361754"/>
      <w:r w:rsidRPr="00281C58">
        <w:t>Мероприятия по охране поверхностных и подземных вод</w:t>
      </w:r>
      <w:bookmarkEnd w:id="54"/>
      <w:bookmarkEnd w:id="55"/>
    </w:p>
    <w:p w:rsidR="008844B4" w:rsidRPr="00281C58" w:rsidRDefault="008844B4" w:rsidP="008844B4">
      <w:bookmarkStart w:id="56" w:name="_Toc6835721"/>
      <w:r w:rsidRPr="00281C58">
        <w:t>Чрезвычайно важным мероприятием по охране поверхностных вод является организация водоохранных зон и прибрежных защитных полос вдоль морей, рек и озер.</w:t>
      </w:r>
    </w:p>
    <w:p w:rsidR="008844B4" w:rsidRPr="00281C58" w:rsidRDefault="008844B4" w:rsidP="008844B4">
      <w:r w:rsidRPr="00281C58">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8844B4" w:rsidRPr="00281C58" w:rsidRDefault="008844B4" w:rsidP="008844B4">
      <w:r w:rsidRPr="00281C58">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8844B4" w:rsidRPr="00281C58" w:rsidRDefault="008844B4" w:rsidP="008844B4">
      <w:r w:rsidRPr="00281C58">
        <w:t>Водоохранные зоны и прибрежные защитные полосы устанавливаются в соответствии с «Водным кодексом Российской Федерации» от 03.06.2006 № 74-ФЗ (ред. от 24.04.2020).</w:t>
      </w:r>
    </w:p>
    <w:p w:rsidR="008844B4" w:rsidRPr="00281C58" w:rsidRDefault="008844B4" w:rsidP="008844B4">
      <w:r w:rsidRPr="00281C58">
        <w:t>Более подробно об этом написано в главе «Зоны с особыми условиями использования территории» «Охрана водных объектов».</w:t>
      </w:r>
    </w:p>
    <w:p w:rsidR="008844B4" w:rsidRPr="00281C58" w:rsidRDefault="008844B4" w:rsidP="008844B4">
      <w:r w:rsidRPr="00281C58">
        <w:t>В целях охраны и рационального использования водных ресурсов проектом предлагаются к выполнению следующие мероприятия:</w:t>
      </w:r>
    </w:p>
    <w:p w:rsidR="008844B4" w:rsidRPr="00281C58" w:rsidRDefault="008844B4" w:rsidP="00B543D8">
      <w:pPr>
        <w:pStyle w:val="aa"/>
        <w:numPr>
          <w:ilvl w:val="0"/>
          <w:numId w:val="31"/>
        </w:numPr>
        <w:tabs>
          <w:tab w:val="left" w:pos="851"/>
        </w:tabs>
        <w:ind w:left="0" w:firstLine="567"/>
      </w:pPr>
      <w:r w:rsidRPr="00281C58">
        <w:t>Реконструкция системы водоснабжения в населенных пунктах Камчатского края. Поэтапная реконструкция изношенных сетей водоснабжения, имеющих большой износ с использованием современных материалов.</w:t>
      </w:r>
    </w:p>
    <w:p w:rsidR="008844B4" w:rsidRPr="00281C58" w:rsidRDefault="008844B4" w:rsidP="00B543D8">
      <w:pPr>
        <w:pStyle w:val="aa"/>
        <w:numPr>
          <w:ilvl w:val="0"/>
          <w:numId w:val="31"/>
        </w:numPr>
        <w:tabs>
          <w:tab w:val="left" w:pos="851"/>
        </w:tabs>
        <w:ind w:left="0" w:firstLine="567"/>
      </w:pPr>
      <w:r w:rsidRPr="00281C58">
        <w:t>Строительство очистных сооружений канализации в крупных населенных пунктах края, или строительство автономных канализационных систем. Строительство новых сетей хозяйственно-бытовой канализации, также реконструкция изношенных сетей с использованием современных материалов.</w:t>
      </w:r>
    </w:p>
    <w:p w:rsidR="008844B4" w:rsidRPr="00281C58" w:rsidRDefault="008844B4" w:rsidP="00B543D8">
      <w:pPr>
        <w:pStyle w:val="aa"/>
        <w:numPr>
          <w:ilvl w:val="0"/>
          <w:numId w:val="31"/>
        </w:numPr>
        <w:tabs>
          <w:tab w:val="left" w:pos="851"/>
        </w:tabs>
        <w:ind w:left="0" w:firstLine="567"/>
      </w:pPr>
      <w:r w:rsidRPr="00281C58">
        <w:t>Благоустройство и расчистка русела рек, озер, ручьев и прудов.</w:t>
      </w:r>
    </w:p>
    <w:p w:rsidR="008844B4" w:rsidRPr="00281C58" w:rsidRDefault="008844B4" w:rsidP="00B543D8">
      <w:pPr>
        <w:pStyle w:val="aa"/>
        <w:numPr>
          <w:ilvl w:val="0"/>
          <w:numId w:val="31"/>
        </w:numPr>
        <w:tabs>
          <w:tab w:val="left" w:pos="851"/>
        </w:tabs>
        <w:ind w:left="0" w:firstLine="567"/>
      </w:pPr>
      <w:r w:rsidRPr="00281C58">
        <w:t>Организация и обустройство водоохранных зон и прибрежных защитных полос.</w:t>
      </w:r>
    </w:p>
    <w:p w:rsidR="008844B4" w:rsidRPr="00281C58" w:rsidRDefault="008844B4" w:rsidP="00B543D8">
      <w:pPr>
        <w:pStyle w:val="aa"/>
        <w:numPr>
          <w:ilvl w:val="0"/>
          <w:numId w:val="31"/>
        </w:numPr>
        <w:tabs>
          <w:tab w:val="left" w:pos="851"/>
        </w:tabs>
        <w:ind w:left="0" w:firstLine="567"/>
      </w:pPr>
      <w:r w:rsidRPr="00281C58">
        <w:t>Организация регулярного гидромониторинга поверхностных водных объектов.</w:t>
      </w:r>
    </w:p>
    <w:p w:rsidR="008844B4" w:rsidRPr="00281C58" w:rsidRDefault="008844B4" w:rsidP="00B543D8">
      <w:pPr>
        <w:pStyle w:val="aa"/>
        <w:numPr>
          <w:ilvl w:val="0"/>
          <w:numId w:val="31"/>
        </w:numPr>
        <w:tabs>
          <w:tab w:val="left" w:pos="851"/>
        </w:tabs>
        <w:ind w:left="0" w:firstLine="567"/>
      </w:pPr>
      <w:r w:rsidRPr="00281C58">
        <w:t>В целях обеспечения охраны водоемов от загрязнения, ликвидация существующих сбросов неочищенных сточных вод.</w:t>
      </w:r>
    </w:p>
    <w:p w:rsidR="008844B4" w:rsidRPr="00281C58" w:rsidRDefault="008844B4" w:rsidP="00B543D8">
      <w:pPr>
        <w:pStyle w:val="aa"/>
        <w:numPr>
          <w:ilvl w:val="0"/>
          <w:numId w:val="31"/>
        </w:numPr>
        <w:tabs>
          <w:tab w:val="left" w:pos="851"/>
        </w:tabs>
        <w:ind w:left="0" w:firstLine="567"/>
      </w:pPr>
      <w:r w:rsidRPr="00281C58">
        <w:t>Организация и соблюдение режима зон санитарной охраны всех источников питьевого водоснабжения Камчатского края (так, например, в Мильковском муниципальном районе по состоянию на 01.01.2019 г. отсутствуют утвержденные проект).</w:t>
      </w:r>
    </w:p>
    <w:p w:rsidR="008844B4" w:rsidRPr="00281C58" w:rsidRDefault="008844B4" w:rsidP="00B543D8">
      <w:pPr>
        <w:pStyle w:val="aa"/>
        <w:numPr>
          <w:ilvl w:val="0"/>
          <w:numId w:val="31"/>
        </w:numPr>
        <w:tabs>
          <w:tab w:val="left" w:pos="851"/>
        </w:tabs>
        <w:ind w:left="0" w:firstLine="567"/>
      </w:pPr>
      <w:r w:rsidRPr="00281C58">
        <w:t>Выполнение производственного лабораторного контроля качества питьевой воды.</w:t>
      </w:r>
    </w:p>
    <w:p w:rsidR="008844B4" w:rsidRPr="00281C58" w:rsidRDefault="008844B4" w:rsidP="00B543D8">
      <w:pPr>
        <w:pStyle w:val="aa"/>
        <w:numPr>
          <w:ilvl w:val="0"/>
          <w:numId w:val="31"/>
        </w:numPr>
        <w:tabs>
          <w:tab w:val="left" w:pos="851"/>
        </w:tabs>
        <w:ind w:left="0" w:firstLine="567"/>
      </w:pPr>
      <w:r w:rsidRPr="00281C58">
        <w:lastRenderedPageBreak/>
        <w:t>Законодательно урегулировать вопрос по адаптации</w:t>
      </w:r>
      <w:r w:rsidRPr="00281C58">
        <w:rPr>
          <w:szCs w:val="24"/>
        </w:rPr>
        <w:t xml:space="preserve"> действующих нормативов качества водных ресурсов для территории Камчатского края с учетом природных особенностей края (вулканическая деятельность, многочисленные выходы термальных вод), которые, безусловно, оказывают влияние на природных фон водных объектов.</w:t>
      </w:r>
    </w:p>
    <w:p w:rsidR="008844B4" w:rsidRPr="00281C58" w:rsidRDefault="008844B4" w:rsidP="00B543D8">
      <w:pPr>
        <w:pStyle w:val="aa"/>
        <w:numPr>
          <w:ilvl w:val="0"/>
          <w:numId w:val="31"/>
        </w:numPr>
        <w:tabs>
          <w:tab w:val="left" w:pos="851"/>
        </w:tabs>
        <w:ind w:left="0" w:firstLine="567"/>
        <w:rPr>
          <w:rFonts w:eastAsia="Times New Roman"/>
          <w:lang w:eastAsia="ru-RU"/>
        </w:rPr>
      </w:pPr>
      <w:r w:rsidRPr="00281C58">
        <w:rPr>
          <w:rFonts w:eastAsia="Times New Roman"/>
          <w:lang w:eastAsia="ru-RU"/>
        </w:rPr>
        <w:t>Обеспечение снабжения муниципальных образований в Камчатском крае оцененными запасами питьевых подземных вод надлежащего качества.</w:t>
      </w:r>
    </w:p>
    <w:p w:rsidR="008844B4" w:rsidRPr="00281C58" w:rsidRDefault="008844B4" w:rsidP="00B543D8">
      <w:pPr>
        <w:pStyle w:val="aa"/>
        <w:numPr>
          <w:ilvl w:val="0"/>
          <w:numId w:val="31"/>
        </w:numPr>
        <w:tabs>
          <w:tab w:val="left" w:pos="851"/>
        </w:tabs>
        <w:ind w:left="0" w:firstLine="567"/>
        <w:rPr>
          <w:rFonts w:eastAsia="Times New Roman"/>
          <w:lang w:eastAsia="ru-RU"/>
        </w:rPr>
      </w:pPr>
      <w:r w:rsidRPr="00281C58">
        <w:rPr>
          <w:rFonts w:eastAsia="Times New Roman"/>
          <w:lang w:eastAsia="ru-RU"/>
        </w:rPr>
        <w:t>Повышение защищенности населения Камчатского края, проживающего на территориях, подверженных воздействию опасных гидрологических явлений, а также объектов экономики и социальной сферы, расположенных на таких территориях, от негативного воздействия паводковых вод;</w:t>
      </w:r>
    </w:p>
    <w:p w:rsidR="008844B4" w:rsidRPr="00281C58" w:rsidRDefault="008844B4" w:rsidP="00B543D8">
      <w:pPr>
        <w:pStyle w:val="aa"/>
        <w:numPr>
          <w:ilvl w:val="0"/>
          <w:numId w:val="31"/>
        </w:numPr>
        <w:tabs>
          <w:tab w:val="left" w:pos="851"/>
        </w:tabs>
        <w:ind w:left="0" w:firstLine="567"/>
        <w:rPr>
          <w:rFonts w:eastAsia="Times New Roman"/>
          <w:lang w:eastAsia="ru-RU"/>
        </w:rPr>
      </w:pPr>
      <w:r w:rsidRPr="00281C58">
        <w:rPr>
          <w:rFonts w:eastAsia="Times New Roman"/>
          <w:lang w:eastAsia="ru-RU"/>
        </w:rPr>
        <w:t>Увеличение пропускной способности русел рек в границах жилой застройки муниципальных образований в Камчатском крае.</w:t>
      </w:r>
    </w:p>
    <w:p w:rsidR="008844B4" w:rsidRPr="00281C58" w:rsidRDefault="008844B4" w:rsidP="00B543D8">
      <w:pPr>
        <w:pStyle w:val="aa"/>
        <w:numPr>
          <w:ilvl w:val="0"/>
          <w:numId w:val="31"/>
        </w:numPr>
        <w:tabs>
          <w:tab w:val="left" w:pos="851"/>
        </w:tabs>
        <w:ind w:left="0" w:firstLine="567"/>
        <w:rPr>
          <w:rFonts w:eastAsia="Times New Roman"/>
          <w:lang w:eastAsia="ru-RU"/>
        </w:rPr>
      </w:pPr>
      <w:r w:rsidRPr="00281C58">
        <w:rPr>
          <w:rFonts w:eastAsia="Times New Roman"/>
          <w:lang w:eastAsia="ru-RU"/>
        </w:rPr>
        <w:t>Все водопользователи и водопотребители должны иметь лицензии на вид водопользования и объём изъятия из источника в соответствии с лимитом.</w:t>
      </w:r>
    </w:p>
    <w:p w:rsidR="0011451F" w:rsidRPr="00281C58" w:rsidRDefault="0011451F" w:rsidP="00B06F27">
      <w:pPr>
        <w:pStyle w:val="2"/>
        <w:ind w:left="0"/>
      </w:pPr>
      <w:bookmarkStart w:id="57" w:name="_Toc58361755"/>
      <w:r w:rsidRPr="00281C58">
        <w:t>Мероприятия</w:t>
      </w:r>
      <w:r w:rsidR="008844B4" w:rsidRPr="00281C58">
        <w:t xml:space="preserve"> по охране почв</w:t>
      </w:r>
      <w:bookmarkEnd w:id="56"/>
      <w:bookmarkEnd w:id="57"/>
    </w:p>
    <w:p w:rsidR="0011451F" w:rsidRPr="00281C58" w:rsidRDefault="0011451F" w:rsidP="0011451F">
      <w:r w:rsidRPr="00281C58">
        <w:t>Пользование недрами, промышленное строительство, строительство гидроэлектростанций и объектов газоснабжения в Камчатском крае объективно связаны с нарушением почвенного покрова, значительными преобразованиями природных ландшафтов. Нарушенные земли характеризуются низкой хозяйственной ценностью, ухудшают санитарно-гигиенические условия жизни населения.</w:t>
      </w:r>
    </w:p>
    <w:p w:rsidR="0011451F" w:rsidRPr="00281C58" w:rsidRDefault="0011451F" w:rsidP="0011451F">
      <w:r w:rsidRPr="00281C58">
        <w:t>Загрязнение почвенно-растительного покрова тяжелыми металлами, бенз(а)пиреном, нефтепродуктами и сложными органическими веществами связано с выбросами промышленных предприятий и транспорта. Обычно зоны значительного загрязнения имеют небольшую площадь вдоль автодорог, вблизи промышленных предприятий и аэродромов. Загрязнение и подкисление почв также бывает связано с трансграничным переносом тяжелых металлов, оксидов серы и азота.</w:t>
      </w:r>
    </w:p>
    <w:p w:rsidR="0011451F" w:rsidRPr="00281C58" w:rsidRDefault="0011451F" w:rsidP="0011451F">
      <w:r w:rsidRPr="00281C58">
        <w:t>К нерациональному использованию земель населенных пунктов приводят такие негативные явления, как загрязнение отходами, нецелевое использование земель, самовольное занятие земельных участков, несанкционированные изменения границ землепользований и другие.</w:t>
      </w:r>
    </w:p>
    <w:p w:rsidR="0011451F" w:rsidRPr="00281C58" w:rsidRDefault="0011451F" w:rsidP="0011451F">
      <w:r w:rsidRPr="00281C58">
        <w:t>Одной из актуальнейших проблем в Камчатском крае в настоящее время является деградация земель сельскохозяйственного назначения.</w:t>
      </w:r>
    </w:p>
    <w:p w:rsidR="0011451F" w:rsidRPr="00281C58" w:rsidRDefault="0011451F" w:rsidP="0011451F">
      <w:r w:rsidRPr="00281C58">
        <w:t>Сельскохозяйственное производство Камчатского края функционирует в сложных природных и экономических условиях, обусловленных особенностями климата, географическим положением, удалённостью от других регионов России. Природно-климатические условия полуострова характеризуются коротким вегетационным периодом, большим объемом осадков, ограниченными тепловыми ресурсами, низким плодородием почв.</w:t>
      </w:r>
    </w:p>
    <w:p w:rsidR="0011451F" w:rsidRPr="00281C58" w:rsidRDefault="0011451F" w:rsidP="0011451F">
      <w:r w:rsidRPr="00281C58">
        <w:t>Одной из основных причин наблюдающейся деградации сельскохозяйственных земель Камчатского края является снижение общего уровня культуры земледелия. Основные причины культуртехнической неустроенности земельных угодий скрыты в недостаточном бюджетном ассигновании, выделяемом на эти цели, невыполнении культуртехнических мелиораций и некачественном ведении сельскохозяйственного производства. Решение этой проблемы требует проведения целенаправленной политики, направленной на сохранение и увеличение продуктивных земель.</w:t>
      </w:r>
    </w:p>
    <w:p w:rsidR="0011451F" w:rsidRPr="00281C58" w:rsidRDefault="0011451F" w:rsidP="0011451F">
      <w:r w:rsidRPr="00281C58">
        <w:t>Прекращение работ по восстановлению нарушенных земель в связи с отсутствием денежных средств или ликвидацией предприятий ведет к развитию эрозионных процессов под воздействием почвенно-климатических условий.</w:t>
      </w:r>
    </w:p>
    <w:p w:rsidR="0011451F" w:rsidRPr="00281C58" w:rsidRDefault="0011451F" w:rsidP="0011451F">
      <w:r w:rsidRPr="00281C58">
        <w:t xml:space="preserve">Одной из серьезных экологических проблем землепользования является проблема несанкционированной добычи общераспространенных полезных ископаемых (песчаногравийной смеси) на землях сельскохозяйственного назначения: не производится </w:t>
      </w:r>
      <w:r w:rsidRPr="00281C58">
        <w:lastRenderedPageBreak/>
        <w:t>перевод земель в другую категорию, проекты рекультивации земель отсутствуют, рекультивация земель после отработки карьеров не проводится; плодородный слой почвы снимается неселективно, путем перемешивания с нижними горизонатами, что ведет к его уничтожению.</w:t>
      </w:r>
    </w:p>
    <w:p w:rsidR="0011451F" w:rsidRPr="00281C58" w:rsidRDefault="0011451F" w:rsidP="0011451F">
      <w:r w:rsidRPr="00281C58">
        <w:t>Для решения вышеуказанных проблем проектом СТП предлагаются к выполнению следующие мероприятия:</w:t>
      </w:r>
    </w:p>
    <w:p w:rsidR="0011451F" w:rsidRPr="00281C58" w:rsidRDefault="0011451F" w:rsidP="00B543D8">
      <w:pPr>
        <w:pStyle w:val="aa"/>
        <w:numPr>
          <w:ilvl w:val="0"/>
          <w:numId w:val="32"/>
        </w:numPr>
        <w:tabs>
          <w:tab w:val="left" w:pos="851"/>
        </w:tabs>
        <w:ind w:left="0" w:firstLine="567"/>
      </w:pPr>
      <w:r w:rsidRPr="00281C58">
        <w:t>Обновление материалов почвенных, геоботанических обследований территории Камчатского края;</w:t>
      </w:r>
    </w:p>
    <w:p w:rsidR="0011451F" w:rsidRPr="00281C58" w:rsidRDefault="0011451F" w:rsidP="00B543D8">
      <w:pPr>
        <w:pStyle w:val="aa"/>
        <w:numPr>
          <w:ilvl w:val="0"/>
          <w:numId w:val="32"/>
        </w:numPr>
        <w:tabs>
          <w:tab w:val="left" w:pos="851"/>
        </w:tabs>
        <w:ind w:left="0" w:firstLine="567"/>
      </w:pPr>
      <w:r w:rsidRPr="00281C58">
        <w:t>Проведение новой инвентаризации нарушенных земель, разработка соответствующих проектов рекультивации земель и финансирование работ по восстановлению участков указанных земель. На предприятиях, деятельность которых связана с нарушением земель, неотъемлемой частью технологического процесса должна быть рекультивация земель, направленная на восстановление продуктивности, ценности земель, а также на улучшение условий окружающей среды;</w:t>
      </w:r>
    </w:p>
    <w:p w:rsidR="0011451F" w:rsidRPr="00281C58" w:rsidRDefault="0011451F" w:rsidP="00B543D8">
      <w:pPr>
        <w:pStyle w:val="aa"/>
        <w:numPr>
          <w:ilvl w:val="0"/>
          <w:numId w:val="32"/>
        </w:numPr>
        <w:tabs>
          <w:tab w:val="left" w:pos="851"/>
        </w:tabs>
        <w:ind w:left="0" w:firstLine="567"/>
      </w:pPr>
      <w:r w:rsidRPr="00281C58">
        <w:t>Усиление государственного земельного надзора (контроля) за использованием и охраной земель, соблюдением земельного законодательства в связи с загрязнением земель производственными и бытовыми отходами, нарушением земель в процессе хозяйственной деятельности, усложняющими экологическую обстановку в населенных пунктах Камчатского края;</w:t>
      </w:r>
    </w:p>
    <w:p w:rsidR="0011451F" w:rsidRPr="00281C58" w:rsidRDefault="0011451F" w:rsidP="00B543D8">
      <w:pPr>
        <w:pStyle w:val="aa"/>
        <w:numPr>
          <w:ilvl w:val="0"/>
          <w:numId w:val="32"/>
        </w:numPr>
        <w:tabs>
          <w:tab w:val="left" w:pos="851"/>
        </w:tabs>
        <w:ind w:left="0" w:firstLine="567"/>
      </w:pPr>
      <w:r w:rsidRPr="00281C58">
        <w:t>Проведение мероприятий по поддержке почвенного плодородия, включающие финансирование работ по ремонту мелиоративных систем, научное обеспечение отрасли растениеводства, субсидирование приобретения минеральных удобрений.</w:t>
      </w:r>
    </w:p>
    <w:p w:rsidR="0011451F" w:rsidRPr="00281C58" w:rsidRDefault="0011451F" w:rsidP="00B06F27">
      <w:pPr>
        <w:pStyle w:val="2"/>
        <w:ind w:left="0"/>
      </w:pPr>
      <w:bookmarkStart w:id="58" w:name="_Toc6835722"/>
      <w:bookmarkStart w:id="59" w:name="_Toc58361756"/>
      <w:r w:rsidRPr="00281C58">
        <w:t>Оценка экологических рисков реализации плана развития минерально-сырьевых ресурсов Камчатского края</w:t>
      </w:r>
      <w:r w:rsidRPr="00281C58">
        <w:rPr>
          <w:rStyle w:val="af5"/>
          <w:b w:val="0"/>
          <w:i/>
        </w:rPr>
        <w:footnoteReference w:id="1"/>
      </w:r>
      <w:bookmarkEnd w:id="58"/>
      <w:bookmarkEnd w:id="59"/>
    </w:p>
    <w:p w:rsidR="0011451F" w:rsidRPr="00281C58" w:rsidRDefault="0011451F" w:rsidP="0011451F">
      <w:r w:rsidRPr="00281C58">
        <w:t>Обеспечение экологической безопасности является приоритетным направлением хозяйственной деятельности при разработке месторождений полезных ископаемых.</w:t>
      </w:r>
    </w:p>
    <w:p w:rsidR="0011451F" w:rsidRPr="00281C58" w:rsidRDefault="0011451F" w:rsidP="0011451F">
      <w:r w:rsidRPr="00281C58">
        <w:t>Однако, существующая в настоящее время нормативно-правовая база не позволяет рассчитать ущерб, причиненный недропользователями в результате несвоевременной рекультивации земель при отработке месторождений, а также рассчитать плату за</w:t>
      </w:r>
      <w:r w:rsidRPr="00281C58">
        <w:rPr>
          <w:lang w:val="en-US"/>
        </w:rPr>
        <w:t> </w:t>
      </w:r>
      <w:r w:rsidRPr="00281C58">
        <w:t>негативное воздействие на окружающую среду, а в случае банкротства предприятия обеспечить выполнение работ по рекультивации земель. Сложившаяся ситуация с</w:t>
      </w:r>
      <w:r w:rsidRPr="00281C58">
        <w:rPr>
          <w:lang w:val="en-US"/>
        </w:rPr>
        <w:t> </w:t>
      </w:r>
      <w:r w:rsidRPr="00281C58">
        <w:t>непроведением рекультивации на месторождениях связана с тем, что в лицензионных условиях пользования недрами россыпных месторождений не указывается конкретный срок проведения работ по</w:t>
      </w:r>
      <w:r w:rsidRPr="00281C58">
        <w:rPr>
          <w:lang w:val="en-US"/>
        </w:rPr>
        <w:t> </w:t>
      </w:r>
      <w:r w:rsidRPr="00281C58">
        <w:t>рекультивации земель, а как правило, указывается срок «после отработки месторождений». Необходимо внести соответствующие изменения в законодательство, регулирующее отношения в сфере недропользования и охраны окружающей среды.</w:t>
      </w:r>
    </w:p>
    <w:p w:rsidR="0011451F" w:rsidRPr="00281C58" w:rsidRDefault="0011451F" w:rsidP="0011451F">
      <w:r w:rsidRPr="00281C58">
        <w:t>Основными экологическими рисками в области охраны окружающей среды при реализации инвестиционных проектов в сфере развития минерально-сырьевых ресурсов Камчатского края являются следующие:</w:t>
      </w:r>
    </w:p>
    <w:p w:rsidR="0011451F" w:rsidRPr="00281C58" w:rsidRDefault="0011451F" w:rsidP="00B543D8">
      <w:pPr>
        <w:pStyle w:val="aa"/>
        <w:numPr>
          <w:ilvl w:val="0"/>
          <w:numId w:val="33"/>
        </w:numPr>
        <w:tabs>
          <w:tab w:val="left" w:pos="851"/>
        </w:tabs>
        <w:ind w:left="0" w:firstLine="567"/>
      </w:pPr>
      <w:r w:rsidRPr="00281C58">
        <w:t>нарушение процедуры оценки воздействия на окружающую среду при принятии решений об осуществлении хозяйственной деятельности;</w:t>
      </w:r>
    </w:p>
    <w:p w:rsidR="0011451F" w:rsidRPr="00281C58" w:rsidRDefault="0011451F" w:rsidP="00B543D8">
      <w:pPr>
        <w:pStyle w:val="aa"/>
        <w:numPr>
          <w:ilvl w:val="0"/>
          <w:numId w:val="33"/>
        </w:numPr>
        <w:tabs>
          <w:tab w:val="left" w:pos="851"/>
        </w:tabs>
        <w:ind w:left="0" w:firstLine="567"/>
      </w:pPr>
      <w:r w:rsidRPr="00281C58">
        <w:t>невыполнение требований в области обеспечения снижения негативного воздействия хозяйственной деятельности.</w:t>
      </w:r>
    </w:p>
    <w:p w:rsidR="0011451F" w:rsidRPr="00281C58" w:rsidRDefault="0011451F" w:rsidP="0011451F">
      <w:r w:rsidRPr="00281C58">
        <w:t xml:space="preserve">Для снижения рисков, на всех стадиях реализации проектов (от проектирования до ликвидации объекта по окончанию сроков отработки месторождения), требуется </w:t>
      </w:r>
      <w:r w:rsidRPr="00281C58">
        <w:lastRenderedPageBreak/>
        <w:t>использование сооружений механизмов и технологий, направленных на снижение таких факторов негативного воздействия, как:</w:t>
      </w:r>
    </w:p>
    <w:p w:rsidR="0011451F" w:rsidRPr="00281C58" w:rsidRDefault="0011451F" w:rsidP="00B543D8">
      <w:pPr>
        <w:pStyle w:val="aa"/>
        <w:numPr>
          <w:ilvl w:val="0"/>
          <w:numId w:val="34"/>
        </w:numPr>
        <w:tabs>
          <w:tab w:val="left" w:pos="851"/>
        </w:tabs>
        <w:ind w:left="0" w:firstLine="567"/>
      </w:pPr>
      <w:r w:rsidRPr="00281C58">
        <w:t>размещение отходов производства и потребления;</w:t>
      </w:r>
    </w:p>
    <w:p w:rsidR="0011451F" w:rsidRPr="00281C58" w:rsidRDefault="0011451F" w:rsidP="00B543D8">
      <w:pPr>
        <w:pStyle w:val="aa"/>
        <w:numPr>
          <w:ilvl w:val="0"/>
          <w:numId w:val="34"/>
        </w:numPr>
        <w:tabs>
          <w:tab w:val="left" w:pos="851"/>
        </w:tabs>
        <w:ind w:left="0" w:firstLine="567"/>
      </w:pPr>
      <w:r w:rsidRPr="00281C58">
        <w:t>выбросы в атмосферу загрязняющих веществ;</w:t>
      </w:r>
    </w:p>
    <w:p w:rsidR="0011451F" w:rsidRPr="00281C58" w:rsidRDefault="0011451F" w:rsidP="00B543D8">
      <w:pPr>
        <w:pStyle w:val="aa"/>
        <w:numPr>
          <w:ilvl w:val="0"/>
          <w:numId w:val="34"/>
        </w:numPr>
        <w:tabs>
          <w:tab w:val="left" w:pos="851"/>
        </w:tabs>
        <w:ind w:left="0" w:firstLine="567"/>
      </w:pPr>
      <w:r w:rsidRPr="00281C58">
        <w:t>сбросы загрязняющих веществ в поверхностные и подземные водные объекты;</w:t>
      </w:r>
    </w:p>
    <w:p w:rsidR="0011451F" w:rsidRPr="00281C58" w:rsidRDefault="0011451F" w:rsidP="00B543D8">
      <w:pPr>
        <w:pStyle w:val="aa"/>
        <w:numPr>
          <w:ilvl w:val="0"/>
          <w:numId w:val="34"/>
        </w:numPr>
        <w:tabs>
          <w:tab w:val="left" w:pos="851"/>
        </w:tabs>
        <w:ind w:left="0" w:firstLine="567"/>
      </w:pPr>
      <w:r w:rsidRPr="00281C58">
        <w:t>шумовое и электромагнитное воздействие;</w:t>
      </w:r>
    </w:p>
    <w:p w:rsidR="0011451F" w:rsidRPr="00281C58" w:rsidRDefault="0011451F" w:rsidP="00B543D8">
      <w:pPr>
        <w:pStyle w:val="aa"/>
        <w:numPr>
          <w:ilvl w:val="0"/>
          <w:numId w:val="34"/>
        </w:numPr>
        <w:tabs>
          <w:tab w:val="left" w:pos="851"/>
        </w:tabs>
        <w:ind w:left="0" w:firstLine="567"/>
      </w:pPr>
      <w:r w:rsidRPr="00281C58">
        <w:t>уничтожение почвенного и растительного покрова.</w:t>
      </w:r>
    </w:p>
    <w:p w:rsidR="0011451F" w:rsidRPr="00281C58" w:rsidRDefault="0011451F" w:rsidP="0011451F">
      <w:r w:rsidRPr="00281C58">
        <w:t>Недропользователи проводят предпроектную и проектную оценку воздействия на окружающую среду, включая биоресурсы. Проводятся общественные слушания в установленном законом порядке.</w:t>
      </w:r>
    </w:p>
    <w:p w:rsidR="0011451F" w:rsidRPr="00281C58" w:rsidRDefault="0011451F" w:rsidP="0011451F">
      <w:r w:rsidRPr="00281C58">
        <w:t>Особое внимание должно быть уделено разработке планов управления отходами, в первую очередь, в части размещения отходов производства и потребления, затратам на рекультивацию. При этом предусмотреть:</w:t>
      </w:r>
    </w:p>
    <w:p w:rsidR="0011451F" w:rsidRPr="00281C58" w:rsidRDefault="0011451F" w:rsidP="00B543D8">
      <w:pPr>
        <w:pStyle w:val="aa"/>
        <w:numPr>
          <w:ilvl w:val="0"/>
          <w:numId w:val="35"/>
        </w:numPr>
        <w:tabs>
          <w:tab w:val="left" w:pos="851"/>
        </w:tabs>
        <w:ind w:left="0" w:firstLine="567"/>
      </w:pPr>
      <w:r w:rsidRPr="00281C58">
        <w:t>контроль объёмов образования отходов в соответствии с нормативами;</w:t>
      </w:r>
    </w:p>
    <w:p w:rsidR="0011451F" w:rsidRPr="00281C58" w:rsidRDefault="0011451F" w:rsidP="00B543D8">
      <w:pPr>
        <w:pStyle w:val="aa"/>
        <w:numPr>
          <w:ilvl w:val="0"/>
          <w:numId w:val="35"/>
        </w:numPr>
        <w:tabs>
          <w:tab w:val="left" w:pos="851"/>
        </w:tabs>
        <w:ind w:left="0" w:firstLine="567"/>
      </w:pPr>
      <w:r w:rsidRPr="00281C58">
        <w:t>обустройство хвостохранилищ (комплекс специальных сооружений и оборудования, предназначенный для хранения или захоронения радиоактивных, токсичных и других отвальных отходов обогащения полезных ископаемых, именуемых хвостами);</w:t>
      </w:r>
    </w:p>
    <w:p w:rsidR="0011451F" w:rsidRPr="00281C58" w:rsidRDefault="0011451F" w:rsidP="00B543D8">
      <w:pPr>
        <w:pStyle w:val="aa"/>
        <w:numPr>
          <w:ilvl w:val="0"/>
          <w:numId w:val="35"/>
        </w:numPr>
        <w:tabs>
          <w:tab w:val="left" w:pos="851"/>
        </w:tabs>
        <w:ind w:left="0" w:firstLine="567"/>
      </w:pPr>
      <w:r w:rsidRPr="00281C58">
        <w:t>контроль переработки и утилизации отходов.</w:t>
      </w:r>
    </w:p>
    <w:p w:rsidR="0011451F" w:rsidRPr="00281C58" w:rsidRDefault="0011451F" w:rsidP="0011451F">
      <w:r w:rsidRPr="00281C58">
        <w:t>Повышенное внимание системе обращения с отходами обусловлено спецификой деятельности горнодобывающих предприятий, в ходе деятельности которых образуются отходы производства и потребления на всех этапах технологического цикла предприятия.</w:t>
      </w:r>
    </w:p>
    <w:p w:rsidR="0011451F" w:rsidRPr="00281C58" w:rsidRDefault="0011451F" w:rsidP="0011451F">
      <w:r w:rsidRPr="00281C58">
        <w:t>На этапе оценки воздействия на окружающую среду необходимо предусматривать комплекс работ по минимизации воздействия хозяйственной деятельности на компоненты окружающей среды. Он должен включать мероприятия:</w:t>
      </w:r>
    </w:p>
    <w:p w:rsidR="0011451F" w:rsidRPr="00281C58" w:rsidRDefault="0011451F" w:rsidP="00B543D8">
      <w:pPr>
        <w:pStyle w:val="aa"/>
        <w:numPr>
          <w:ilvl w:val="0"/>
          <w:numId w:val="36"/>
        </w:numPr>
        <w:tabs>
          <w:tab w:val="left" w:pos="851"/>
        </w:tabs>
        <w:ind w:left="0" w:firstLine="567"/>
      </w:pPr>
      <w:r w:rsidRPr="00281C58">
        <w:t>по охране атмосферного воздуха;</w:t>
      </w:r>
    </w:p>
    <w:p w:rsidR="0011451F" w:rsidRPr="00281C58" w:rsidRDefault="0011451F" w:rsidP="00B543D8">
      <w:pPr>
        <w:pStyle w:val="aa"/>
        <w:numPr>
          <w:ilvl w:val="0"/>
          <w:numId w:val="36"/>
        </w:numPr>
        <w:tabs>
          <w:tab w:val="left" w:pos="851"/>
        </w:tabs>
        <w:ind w:left="0" w:firstLine="567"/>
      </w:pPr>
      <w:r w:rsidRPr="00281C58">
        <w:t>по защите компонентов окружающей среды от шумовых воздействий;</w:t>
      </w:r>
    </w:p>
    <w:p w:rsidR="0011451F" w:rsidRPr="00281C58" w:rsidRDefault="0011451F" w:rsidP="00B543D8">
      <w:pPr>
        <w:pStyle w:val="aa"/>
        <w:numPr>
          <w:ilvl w:val="0"/>
          <w:numId w:val="36"/>
        </w:numPr>
        <w:tabs>
          <w:tab w:val="left" w:pos="851"/>
        </w:tabs>
        <w:ind w:left="0" w:firstLine="567"/>
      </w:pPr>
      <w:r w:rsidRPr="00281C58">
        <w:t>по защите недр;</w:t>
      </w:r>
    </w:p>
    <w:p w:rsidR="0011451F" w:rsidRPr="00281C58" w:rsidRDefault="0011451F" w:rsidP="00B543D8">
      <w:pPr>
        <w:pStyle w:val="aa"/>
        <w:numPr>
          <w:ilvl w:val="0"/>
          <w:numId w:val="36"/>
        </w:numPr>
        <w:tabs>
          <w:tab w:val="left" w:pos="851"/>
        </w:tabs>
        <w:ind w:left="0" w:firstLine="567"/>
      </w:pPr>
      <w:r w:rsidRPr="00281C58">
        <w:t>по защите водных объектов;</w:t>
      </w:r>
    </w:p>
    <w:p w:rsidR="0011451F" w:rsidRPr="00281C58" w:rsidRDefault="0011451F" w:rsidP="00B543D8">
      <w:pPr>
        <w:pStyle w:val="aa"/>
        <w:numPr>
          <w:ilvl w:val="0"/>
          <w:numId w:val="36"/>
        </w:numPr>
        <w:tabs>
          <w:tab w:val="left" w:pos="851"/>
        </w:tabs>
        <w:ind w:left="0" w:firstLine="567"/>
      </w:pPr>
      <w:r w:rsidRPr="00281C58">
        <w:t>по защите почвенного и растительного покрова;</w:t>
      </w:r>
    </w:p>
    <w:p w:rsidR="0011451F" w:rsidRPr="00281C58" w:rsidRDefault="0011451F" w:rsidP="00B543D8">
      <w:pPr>
        <w:pStyle w:val="aa"/>
        <w:numPr>
          <w:ilvl w:val="0"/>
          <w:numId w:val="36"/>
        </w:numPr>
        <w:tabs>
          <w:tab w:val="left" w:pos="851"/>
        </w:tabs>
        <w:ind w:left="0" w:firstLine="567"/>
      </w:pPr>
      <w:r w:rsidRPr="00281C58">
        <w:t>по защите наземного и животного мира;</w:t>
      </w:r>
    </w:p>
    <w:p w:rsidR="0011451F" w:rsidRPr="00281C58" w:rsidRDefault="0011451F" w:rsidP="00B543D8">
      <w:pPr>
        <w:pStyle w:val="aa"/>
        <w:numPr>
          <w:ilvl w:val="0"/>
          <w:numId w:val="36"/>
        </w:numPr>
        <w:tabs>
          <w:tab w:val="left" w:pos="851"/>
        </w:tabs>
        <w:ind w:left="0" w:firstLine="567"/>
      </w:pPr>
      <w:r w:rsidRPr="00281C58">
        <w:t>по защите водных биологических ресурсов.</w:t>
      </w:r>
    </w:p>
    <w:p w:rsidR="0011451F" w:rsidRPr="00281C58" w:rsidRDefault="0011451F" w:rsidP="0011451F">
      <w:r w:rsidRPr="00281C58">
        <w:t>Необходимо предусматривать комплекс мероприятий по предотвращению, контролю, ликвидации последствий аварийных ситуаций и организации системы контроля в области промышленной безопасности, который включает:</w:t>
      </w:r>
    </w:p>
    <w:p w:rsidR="0011451F" w:rsidRPr="00281C58" w:rsidRDefault="0011451F" w:rsidP="00B543D8">
      <w:pPr>
        <w:pStyle w:val="aa"/>
        <w:numPr>
          <w:ilvl w:val="0"/>
          <w:numId w:val="36"/>
        </w:numPr>
        <w:tabs>
          <w:tab w:val="left" w:pos="851"/>
        </w:tabs>
        <w:ind w:left="0" w:firstLine="567"/>
      </w:pPr>
      <w:r w:rsidRPr="00281C58">
        <w:t>мониторинг безопасности сооружений;</w:t>
      </w:r>
    </w:p>
    <w:p w:rsidR="0011451F" w:rsidRPr="00281C58" w:rsidRDefault="0011451F" w:rsidP="00B543D8">
      <w:pPr>
        <w:pStyle w:val="aa"/>
        <w:numPr>
          <w:ilvl w:val="0"/>
          <w:numId w:val="36"/>
        </w:numPr>
        <w:tabs>
          <w:tab w:val="left" w:pos="851"/>
        </w:tabs>
        <w:ind w:left="0" w:firstLine="567"/>
      </w:pPr>
      <w:r w:rsidRPr="00281C58">
        <w:t>профилактическую работу с персоналом и обучение персонала;</w:t>
      </w:r>
    </w:p>
    <w:p w:rsidR="0011451F" w:rsidRPr="00281C58" w:rsidRDefault="0011451F" w:rsidP="00B543D8">
      <w:pPr>
        <w:pStyle w:val="aa"/>
        <w:numPr>
          <w:ilvl w:val="0"/>
          <w:numId w:val="36"/>
        </w:numPr>
        <w:tabs>
          <w:tab w:val="left" w:pos="851"/>
        </w:tabs>
        <w:ind w:left="0" w:firstLine="567"/>
      </w:pPr>
      <w:r w:rsidRPr="00281C58">
        <w:t>размещение соответствующих средств наглядной агитации и систему предупреждающих/запрещающих знаков;</w:t>
      </w:r>
    </w:p>
    <w:p w:rsidR="0011451F" w:rsidRPr="00281C58" w:rsidRDefault="0011451F" w:rsidP="00B543D8">
      <w:pPr>
        <w:pStyle w:val="aa"/>
        <w:numPr>
          <w:ilvl w:val="0"/>
          <w:numId w:val="36"/>
        </w:numPr>
        <w:tabs>
          <w:tab w:val="left" w:pos="851"/>
        </w:tabs>
        <w:ind w:left="0" w:firstLine="567"/>
      </w:pPr>
      <w:r w:rsidRPr="00281C58">
        <w:t>профилактическую работу с местным населением;</w:t>
      </w:r>
    </w:p>
    <w:p w:rsidR="0011451F" w:rsidRPr="00281C58" w:rsidRDefault="0011451F" w:rsidP="00B543D8">
      <w:pPr>
        <w:pStyle w:val="aa"/>
        <w:numPr>
          <w:ilvl w:val="0"/>
          <w:numId w:val="36"/>
        </w:numPr>
        <w:tabs>
          <w:tab w:val="left" w:pos="851"/>
        </w:tabs>
        <w:ind w:left="0" w:firstLine="567"/>
      </w:pPr>
      <w:r w:rsidRPr="00281C58">
        <w:t>обеспечение безопасности самого объекта.</w:t>
      </w:r>
    </w:p>
    <w:p w:rsidR="0011451F" w:rsidRPr="00281C58" w:rsidRDefault="0011451F" w:rsidP="0011451F">
      <w:r w:rsidRPr="00281C58">
        <w:t>Экологические аспекты воздействия на окружающую среду горнорудных предприятий представлены в таблице </w:t>
      </w:r>
      <w:r w:rsidR="008A63B2" w:rsidRPr="00281C58">
        <w:t>9</w:t>
      </w:r>
      <w:r w:rsidRPr="00281C58">
        <w:t>.4-1.</w:t>
      </w:r>
    </w:p>
    <w:p w:rsidR="0011451F" w:rsidRPr="00281C58" w:rsidRDefault="0011451F" w:rsidP="0011451F"/>
    <w:p w:rsidR="0011451F" w:rsidRPr="00281C58" w:rsidRDefault="0011451F" w:rsidP="0011451F">
      <w:r w:rsidRPr="00281C58">
        <w:t xml:space="preserve">Таблица </w:t>
      </w:r>
      <w:r w:rsidR="008A63B2" w:rsidRPr="00281C58">
        <w:t>9</w:t>
      </w:r>
      <w:r w:rsidRPr="00281C58">
        <w:t>.4-1. Экологические аспекты воздействия на окружающую среду горнорудных предприятий</w:t>
      </w:r>
    </w:p>
    <w:tbl>
      <w:tblPr>
        <w:tblStyle w:val="af2"/>
        <w:tblW w:w="0" w:type="auto"/>
        <w:jc w:val="center"/>
        <w:tblLook w:val="04A0" w:firstRow="1" w:lastRow="0" w:firstColumn="1" w:lastColumn="0" w:noHBand="0" w:noVBand="1"/>
      </w:tblPr>
      <w:tblGrid>
        <w:gridCol w:w="564"/>
        <w:gridCol w:w="2742"/>
        <w:gridCol w:w="6548"/>
      </w:tblGrid>
      <w:tr w:rsidR="0011451F" w:rsidRPr="00281C58" w:rsidTr="0011451F">
        <w:trPr>
          <w:tblHeader/>
          <w:jc w:val="center"/>
        </w:trPr>
        <w:tc>
          <w:tcPr>
            <w:tcW w:w="0" w:type="auto"/>
          </w:tcPr>
          <w:p w:rsidR="0011451F" w:rsidRPr="00281C58" w:rsidRDefault="0011451F" w:rsidP="0011451F">
            <w:pPr>
              <w:ind w:firstLine="0"/>
              <w:jc w:val="center"/>
              <w:rPr>
                <w:sz w:val="20"/>
                <w:szCs w:val="20"/>
              </w:rPr>
            </w:pPr>
            <w:r w:rsidRPr="00281C58">
              <w:rPr>
                <w:sz w:val="20"/>
                <w:szCs w:val="20"/>
              </w:rPr>
              <w:t>№ п/п</w:t>
            </w:r>
          </w:p>
        </w:tc>
        <w:tc>
          <w:tcPr>
            <w:tcW w:w="0" w:type="auto"/>
          </w:tcPr>
          <w:p w:rsidR="0011451F" w:rsidRPr="00281C58" w:rsidRDefault="0011451F" w:rsidP="0011451F">
            <w:pPr>
              <w:ind w:firstLine="0"/>
              <w:jc w:val="center"/>
              <w:rPr>
                <w:sz w:val="20"/>
                <w:szCs w:val="20"/>
              </w:rPr>
            </w:pPr>
            <w:r w:rsidRPr="00281C58">
              <w:rPr>
                <w:sz w:val="20"/>
                <w:szCs w:val="20"/>
              </w:rPr>
              <w:t>Источники воздействия</w:t>
            </w:r>
          </w:p>
        </w:tc>
        <w:tc>
          <w:tcPr>
            <w:tcW w:w="0" w:type="auto"/>
          </w:tcPr>
          <w:p w:rsidR="0011451F" w:rsidRPr="00281C58" w:rsidRDefault="0011451F" w:rsidP="0011451F">
            <w:pPr>
              <w:ind w:firstLine="0"/>
              <w:jc w:val="center"/>
              <w:rPr>
                <w:sz w:val="20"/>
                <w:szCs w:val="20"/>
              </w:rPr>
            </w:pPr>
            <w:r w:rsidRPr="00281C58">
              <w:rPr>
                <w:sz w:val="20"/>
                <w:szCs w:val="20"/>
              </w:rPr>
              <w:t>Виды воздействия на окружающую среду</w:t>
            </w:r>
          </w:p>
        </w:tc>
      </w:tr>
      <w:tr w:rsidR="0011451F" w:rsidRPr="00281C58" w:rsidTr="0011451F">
        <w:trPr>
          <w:jc w:val="center"/>
        </w:trPr>
        <w:tc>
          <w:tcPr>
            <w:tcW w:w="0" w:type="auto"/>
          </w:tcPr>
          <w:p w:rsidR="0011451F" w:rsidRPr="00281C58" w:rsidRDefault="0011451F" w:rsidP="0011451F">
            <w:pPr>
              <w:ind w:firstLine="0"/>
              <w:jc w:val="center"/>
              <w:rPr>
                <w:sz w:val="20"/>
                <w:szCs w:val="20"/>
              </w:rPr>
            </w:pPr>
            <w:r w:rsidRPr="00281C58">
              <w:rPr>
                <w:sz w:val="20"/>
                <w:szCs w:val="20"/>
              </w:rPr>
              <w:t>1</w:t>
            </w:r>
          </w:p>
        </w:tc>
        <w:tc>
          <w:tcPr>
            <w:tcW w:w="0" w:type="auto"/>
          </w:tcPr>
          <w:p w:rsidR="0011451F" w:rsidRPr="00281C58" w:rsidRDefault="0011451F" w:rsidP="0011451F">
            <w:pPr>
              <w:ind w:firstLine="0"/>
              <w:jc w:val="center"/>
              <w:rPr>
                <w:sz w:val="20"/>
                <w:szCs w:val="20"/>
              </w:rPr>
            </w:pPr>
            <w:r w:rsidRPr="00281C58">
              <w:rPr>
                <w:sz w:val="20"/>
                <w:szCs w:val="20"/>
              </w:rPr>
              <w:t>Эксплуатация объектов добычного комплекса</w:t>
            </w:r>
          </w:p>
        </w:tc>
        <w:tc>
          <w:tcPr>
            <w:tcW w:w="0" w:type="auto"/>
          </w:tcPr>
          <w:p w:rsidR="0011451F" w:rsidRPr="00281C58" w:rsidRDefault="0011451F" w:rsidP="0011451F">
            <w:pPr>
              <w:ind w:firstLine="0"/>
              <w:jc w:val="center"/>
              <w:rPr>
                <w:sz w:val="20"/>
                <w:szCs w:val="20"/>
              </w:rPr>
            </w:pPr>
            <w:r w:rsidRPr="00281C58">
              <w:rPr>
                <w:sz w:val="20"/>
                <w:szCs w:val="20"/>
              </w:rPr>
              <w:t>Загрязнение атмосферного воздуха, растительного и почвенного покрова</w:t>
            </w:r>
          </w:p>
        </w:tc>
      </w:tr>
      <w:tr w:rsidR="0011451F" w:rsidRPr="00281C58" w:rsidTr="0011451F">
        <w:trPr>
          <w:jc w:val="center"/>
        </w:trPr>
        <w:tc>
          <w:tcPr>
            <w:tcW w:w="0" w:type="auto"/>
          </w:tcPr>
          <w:p w:rsidR="0011451F" w:rsidRPr="00281C58" w:rsidRDefault="0011451F" w:rsidP="0011451F">
            <w:pPr>
              <w:ind w:firstLine="0"/>
              <w:jc w:val="center"/>
              <w:rPr>
                <w:sz w:val="20"/>
                <w:szCs w:val="20"/>
              </w:rPr>
            </w:pPr>
            <w:r w:rsidRPr="00281C58">
              <w:rPr>
                <w:sz w:val="20"/>
                <w:szCs w:val="20"/>
              </w:rPr>
              <w:t>2</w:t>
            </w:r>
          </w:p>
        </w:tc>
        <w:tc>
          <w:tcPr>
            <w:tcW w:w="0" w:type="auto"/>
          </w:tcPr>
          <w:p w:rsidR="0011451F" w:rsidRPr="00281C58" w:rsidRDefault="0011451F" w:rsidP="0011451F">
            <w:pPr>
              <w:ind w:firstLine="0"/>
              <w:jc w:val="center"/>
              <w:rPr>
                <w:sz w:val="20"/>
                <w:szCs w:val="20"/>
              </w:rPr>
            </w:pPr>
            <w:r w:rsidRPr="00281C58">
              <w:rPr>
                <w:sz w:val="20"/>
                <w:szCs w:val="20"/>
              </w:rPr>
              <w:t xml:space="preserve">Объекты транспортной </w:t>
            </w:r>
            <w:r w:rsidRPr="00281C58">
              <w:rPr>
                <w:sz w:val="20"/>
                <w:szCs w:val="20"/>
              </w:rPr>
              <w:lastRenderedPageBreak/>
              <w:t>инфраструктуры</w:t>
            </w:r>
          </w:p>
        </w:tc>
        <w:tc>
          <w:tcPr>
            <w:tcW w:w="0" w:type="auto"/>
          </w:tcPr>
          <w:p w:rsidR="0011451F" w:rsidRPr="00281C58" w:rsidRDefault="0011451F" w:rsidP="0011451F">
            <w:pPr>
              <w:ind w:firstLine="0"/>
              <w:jc w:val="center"/>
              <w:rPr>
                <w:sz w:val="20"/>
                <w:szCs w:val="20"/>
              </w:rPr>
            </w:pPr>
            <w:r w:rsidRPr="00281C58">
              <w:rPr>
                <w:sz w:val="20"/>
                <w:szCs w:val="20"/>
              </w:rPr>
              <w:lastRenderedPageBreak/>
              <w:t>Загрязнение атмосферного воздуха, почвенного покров</w:t>
            </w:r>
          </w:p>
        </w:tc>
      </w:tr>
      <w:tr w:rsidR="0011451F" w:rsidRPr="00281C58" w:rsidTr="0011451F">
        <w:trPr>
          <w:jc w:val="center"/>
        </w:trPr>
        <w:tc>
          <w:tcPr>
            <w:tcW w:w="0" w:type="auto"/>
          </w:tcPr>
          <w:p w:rsidR="0011451F" w:rsidRPr="00281C58" w:rsidRDefault="0011451F" w:rsidP="0011451F">
            <w:pPr>
              <w:ind w:firstLine="0"/>
              <w:jc w:val="center"/>
              <w:rPr>
                <w:sz w:val="20"/>
                <w:szCs w:val="20"/>
              </w:rPr>
            </w:pPr>
            <w:r w:rsidRPr="00281C58">
              <w:rPr>
                <w:sz w:val="20"/>
                <w:szCs w:val="20"/>
              </w:rPr>
              <w:t>3</w:t>
            </w:r>
          </w:p>
        </w:tc>
        <w:tc>
          <w:tcPr>
            <w:tcW w:w="0" w:type="auto"/>
          </w:tcPr>
          <w:p w:rsidR="0011451F" w:rsidRPr="00281C58" w:rsidRDefault="0011451F" w:rsidP="0011451F">
            <w:pPr>
              <w:ind w:firstLine="0"/>
              <w:jc w:val="center"/>
              <w:rPr>
                <w:sz w:val="20"/>
                <w:szCs w:val="20"/>
              </w:rPr>
            </w:pPr>
            <w:r w:rsidRPr="00281C58">
              <w:rPr>
                <w:sz w:val="20"/>
                <w:szCs w:val="20"/>
              </w:rPr>
              <w:t>Объекты основной и вспомогательной инфраструктуры</w:t>
            </w:r>
          </w:p>
        </w:tc>
        <w:tc>
          <w:tcPr>
            <w:tcW w:w="0" w:type="auto"/>
          </w:tcPr>
          <w:p w:rsidR="0011451F" w:rsidRPr="00281C58" w:rsidRDefault="0011451F" w:rsidP="0011451F">
            <w:pPr>
              <w:ind w:firstLine="0"/>
              <w:jc w:val="center"/>
              <w:rPr>
                <w:sz w:val="20"/>
                <w:szCs w:val="20"/>
              </w:rPr>
            </w:pPr>
            <w:r w:rsidRPr="00281C58">
              <w:rPr>
                <w:sz w:val="20"/>
                <w:szCs w:val="20"/>
              </w:rPr>
              <w:t>Шумовые воздействия, вибрация, загрязнение атмосферного воздуха, частичное уничтожение растительного и почвенного покрова; воздействие на водные объекты и водные биологические ресурсы.</w:t>
            </w:r>
          </w:p>
        </w:tc>
      </w:tr>
    </w:tbl>
    <w:p w:rsidR="0011451F" w:rsidRPr="00281C58" w:rsidRDefault="0011451F" w:rsidP="0011451F"/>
    <w:p w:rsidR="0011451F" w:rsidRPr="00281C58" w:rsidRDefault="0011451F" w:rsidP="0011451F">
      <w:r w:rsidRPr="00281C58">
        <w:t>Степень опасности зависит от принципов их размещения, применяемых технологий добычи, переработки сырья, обезвреживания отходов. Именно поэтому важно дополнительно стимулировать предприятия к внедрению наилучших доступных технологий в области очистных систем и природоохранных мероприятий.</w:t>
      </w:r>
    </w:p>
    <w:p w:rsidR="0011451F" w:rsidRPr="00281C58" w:rsidRDefault="0011451F" w:rsidP="0011451F">
      <w:r w:rsidRPr="00281C58">
        <w:t>Золоторудные месторождения на Камчатке расположены, как правило, в верховьях горных лососевых рек в зонах с высокой сейсмичностью и селелавиноопасностью, что предопределяет риски крупных аварий.</w:t>
      </w:r>
    </w:p>
    <w:p w:rsidR="0011451F" w:rsidRPr="00281C58" w:rsidRDefault="0011451F" w:rsidP="0011451F">
      <w:r w:rsidRPr="00281C58">
        <w:t>Опасность ГОК связана не только и не столько с теми загрязняющими веществами, которые используются в технологическом процессе. При добыче руды, из которой извлекается низкие концентрации металла, а именно менее 0,4 % образуются значительные количества отходов, т. е. измельченной руды. При добыче руды с низкой концентрацией золота образуются значительные количества отходов. В воде отстойников содержится широкий перечень присутствующих в руде металлов: кадмий, хром, медь, никель, ртуть, свинец, железо, стронций, мышьяк, цинк и цианиды. В рудах ГОК содержится сера, дренирование с водой серосодержащих соединений из мест разработки руд и из массы руды, хранящейся в накопителях отходов, приводит к повышению растворимости тяжелых металлов, содержащихся в рудах, и их биодоступности. Попадание атмосферных осадков в места хранения отходов приводит к развитию эрозии почв и выносу загрязняющих веществ из накопителя отходов в водоемы и подземные воды. Многочисленные научные исследования показали, что металлы при сбросе в водоем обладают склонностью к образованию комплексов, осаждению и накоплению на взвешенных частицах, в донных осадках, поэтому содержание тяжелых металлов в донных осадках наиболее полно характеризует последствия загрязнения водоемов.</w:t>
      </w:r>
    </w:p>
    <w:p w:rsidR="0011451F" w:rsidRPr="00281C58" w:rsidRDefault="0011451F" w:rsidP="0011451F">
      <w:r w:rsidRPr="00281C58">
        <w:t>Ввиду потенциальной опасности предприятий добывающей отрасли важно проводить всестороннюю оценку воздействия на окружающую среду, с выявлением всех аспектов воздействия и проработкой проектных решений, направленных на минимизацию и предотвращение негативного воздействия на компоненты окружающей среды, с последующим направлением материалов оценки и проектной документации на государственную экспертизу в установленном законом порядке.</w:t>
      </w:r>
    </w:p>
    <w:p w:rsidR="0011451F" w:rsidRPr="00281C58" w:rsidRDefault="0011451F" w:rsidP="0011451F">
      <w:r w:rsidRPr="00281C58">
        <w:t>Все рассмотренные экологические риски рассматриваются при проведении государственной экологической экспертизы. Для снижения вероятности срабатывания экологических рисков инвестиционных проектов в Камчатском крае рекомендуется разработать и внедрить матрицу рисков инвестиционных проектов, как базовое условие заключения лицензионного и инвестиционного соглашений между частным инвестором и государством.</w:t>
      </w:r>
    </w:p>
    <w:p w:rsidR="0011451F" w:rsidRPr="00281C58" w:rsidRDefault="0011451F" w:rsidP="0011451F">
      <w:r w:rsidRPr="00281C58">
        <w:t>Следует отметить, что в целом воздействие горной промышленности на окружающую среду ничтожно мало по сравнению с природной деятельностью вулканов (Корякского, Авачинского, Мутновского, Горелого, Шивелуч, Толбачик и др.) и развитием других экзогенных процессов: паводков, оползней, селей и др. (как в Долине гейзеров, в Срединно-Камчатском хребте и др. местах).</w:t>
      </w:r>
    </w:p>
    <w:p w:rsidR="0011451F" w:rsidRPr="00281C58" w:rsidRDefault="0011451F" w:rsidP="0011451F">
      <w:r w:rsidRPr="00281C58">
        <w:t xml:space="preserve">Согласно требованиям Федерального закона от 10.01.2002 г. № 7-ФЗ «Об охране окружающей среды» (ред. от 29.07.2018 г.), хозяйственная деятельность должна вестись с обеспечением «устойчивого функционирования естественных экологических систем и предотвращением их деградации» и соблюдением «нормативов допустимой антропогенной нагрузки на окружающую среду». Деятельность любого предприятия по сооружению накопителей отходов (любых, а не только ядовитых), по проектам, не прошедшим </w:t>
      </w:r>
      <w:r w:rsidRPr="00281C58">
        <w:lastRenderedPageBreak/>
        <w:t>государственную экологическую экспертизу, является грубым нарушением Российского законодательства.</w:t>
      </w:r>
    </w:p>
    <w:p w:rsidR="0011451F" w:rsidRPr="00281C58" w:rsidRDefault="0011451F" w:rsidP="0011451F">
      <w:r w:rsidRPr="00281C58">
        <w:t>Виды экологических рисков, возникающих при реализации инвестиционных проектов (ИП), приведены в таблице </w:t>
      </w:r>
      <w:r w:rsidR="008A63B2" w:rsidRPr="00281C58">
        <w:t>9</w:t>
      </w:r>
      <w:r w:rsidRPr="00281C58">
        <w:t>.4-2.</w:t>
      </w:r>
    </w:p>
    <w:p w:rsidR="0011451F" w:rsidRPr="00281C58" w:rsidRDefault="0011451F" w:rsidP="0011451F"/>
    <w:p w:rsidR="0011451F" w:rsidRPr="00281C58" w:rsidRDefault="0011451F" w:rsidP="0011451F">
      <w:r w:rsidRPr="00281C58">
        <w:t xml:space="preserve">Таблица </w:t>
      </w:r>
      <w:r w:rsidR="008A63B2" w:rsidRPr="00281C58">
        <w:t>9</w:t>
      </w:r>
      <w:r w:rsidRPr="00281C58">
        <w:t>.4-2. Виды экологических рисков, возникающих при реализации инвестиционных проектов (ИП)</w:t>
      </w:r>
    </w:p>
    <w:tbl>
      <w:tblPr>
        <w:tblStyle w:val="af2"/>
        <w:tblW w:w="0" w:type="auto"/>
        <w:tblCellMar>
          <w:left w:w="57" w:type="dxa"/>
          <w:right w:w="57" w:type="dxa"/>
        </w:tblCellMar>
        <w:tblLook w:val="04A0" w:firstRow="1" w:lastRow="0" w:firstColumn="1" w:lastColumn="0" w:noHBand="0" w:noVBand="1"/>
      </w:tblPr>
      <w:tblGrid>
        <w:gridCol w:w="1321"/>
        <w:gridCol w:w="3007"/>
        <w:gridCol w:w="2734"/>
        <w:gridCol w:w="2690"/>
      </w:tblGrid>
      <w:tr w:rsidR="0011451F" w:rsidRPr="00281C58" w:rsidTr="0011451F">
        <w:trPr>
          <w:tblHeader/>
        </w:trPr>
        <w:tc>
          <w:tcPr>
            <w:tcW w:w="0" w:type="auto"/>
          </w:tcPr>
          <w:p w:rsidR="0011451F" w:rsidRPr="00281C58" w:rsidRDefault="0011451F" w:rsidP="0011451F">
            <w:pPr>
              <w:ind w:firstLine="0"/>
              <w:jc w:val="center"/>
              <w:rPr>
                <w:sz w:val="20"/>
                <w:szCs w:val="20"/>
              </w:rPr>
            </w:pPr>
            <w:r w:rsidRPr="00281C58">
              <w:rPr>
                <w:sz w:val="20"/>
                <w:szCs w:val="20"/>
              </w:rPr>
              <w:t>Риски</w:t>
            </w:r>
          </w:p>
        </w:tc>
        <w:tc>
          <w:tcPr>
            <w:tcW w:w="0" w:type="auto"/>
          </w:tcPr>
          <w:p w:rsidR="0011451F" w:rsidRPr="00281C58" w:rsidRDefault="0011451F" w:rsidP="0011451F">
            <w:pPr>
              <w:ind w:firstLine="3"/>
              <w:jc w:val="center"/>
              <w:rPr>
                <w:sz w:val="20"/>
                <w:szCs w:val="20"/>
              </w:rPr>
            </w:pPr>
            <w:r w:rsidRPr="00281C58">
              <w:rPr>
                <w:sz w:val="20"/>
                <w:szCs w:val="20"/>
              </w:rPr>
              <w:t>Экологические аспекты деятельности, создающие риски</w:t>
            </w:r>
          </w:p>
        </w:tc>
        <w:tc>
          <w:tcPr>
            <w:tcW w:w="0" w:type="auto"/>
          </w:tcPr>
          <w:p w:rsidR="0011451F" w:rsidRPr="00281C58" w:rsidRDefault="0011451F" w:rsidP="0011451F">
            <w:pPr>
              <w:ind w:firstLine="0"/>
              <w:jc w:val="center"/>
              <w:rPr>
                <w:sz w:val="20"/>
                <w:szCs w:val="20"/>
              </w:rPr>
            </w:pPr>
            <w:r w:rsidRPr="00281C58">
              <w:rPr>
                <w:sz w:val="20"/>
                <w:szCs w:val="20"/>
              </w:rPr>
              <w:t>Проблемы, возникающие при любом из этих рисков</w:t>
            </w:r>
          </w:p>
        </w:tc>
        <w:tc>
          <w:tcPr>
            <w:tcW w:w="0" w:type="auto"/>
          </w:tcPr>
          <w:p w:rsidR="0011451F" w:rsidRPr="00281C58" w:rsidRDefault="0011451F" w:rsidP="0011451F">
            <w:pPr>
              <w:ind w:firstLine="0"/>
              <w:jc w:val="center"/>
              <w:rPr>
                <w:sz w:val="20"/>
                <w:szCs w:val="20"/>
              </w:rPr>
            </w:pPr>
            <w:r w:rsidRPr="00281C58">
              <w:rPr>
                <w:sz w:val="20"/>
                <w:szCs w:val="20"/>
              </w:rPr>
              <w:t>Факторы риска</w:t>
            </w:r>
          </w:p>
        </w:tc>
      </w:tr>
      <w:tr w:rsidR="0011451F" w:rsidRPr="00281C58" w:rsidTr="0011451F">
        <w:tc>
          <w:tcPr>
            <w:tcW w:w="0" w:type="auto"/>
          </w:tcPr>
          <w:p w:rsidR="0011451F" w:rsidRPr="00281C58" w:rsidRDefault="0011451F" w:rsidP="0011451F">
            <w:pPr>
              <w:ind w:firstLine="0"/>
              <w:jc w:val="center"/>
              <w:rPr>
                <w:sz w:val="20"/>
                <w:szCs w:val="20"/>
              </w:rPr>
            </w:pPr>
            <w:r w:rsidRPr="00281C58">
              <w:rPr>
                <w:sz w:val="20"/>
                <w:szCs w:val="20"/>
              </w:rPr>
              <w:t>Повышенные заемные риски</w:t>
            </w:r>
          </w:p>
        </w:tc>
        <w:tc>
          <w:tcPr>
            <w:tcW w:w="0" w:type="auto"/>
          </w:tcPr>
          <w:p w:rsidR="0011451F" w:rsidRPr="00281C58" w:rsidRDefault="0011451F" w:rsidP="0011451F">
            <w:pPr>
              <w:ind w:firstLine="3"/>
              <w:jc w:val="center"/>
              <w:rPr>
                <w:sz w:val="20"/>
                <w:szCs w:val="20"/>
              </w:rPr>
            </w:pPr>
            <w:r w:rsidRPr="00281C58">
              <w:rPr>
                <w:sz w:val="20"/>
                <w:szCs w:val="20"/>
              </w:rPr>
              <w:t>1. Сверхнормативное загрязнение окружающей среды. 2. Аварийное загрязнение окружающей среды. 3. Загрязнение окружающей среды в результате предыдущей деятельности предприятия-заявителя на площадке реализации ИП. 4. Задержки в получении необходимых разрешений и лицензий на реализацию ИП 5. Задолженность по природоохранным платежам. 6. Обязанности по выплатам компенсации ущерба. 7. Барьеры на пути к внешним рынкам (например, из-за несоответствия мировым стандартам по экологическим показателям).</w:t>
            </w:r>
          </w:p>
        </w:tc>
        <w:tc>
          <w:tcPr>
            <w:tcW w:w="0" w:type="auto"/>
          </w:tcPr>
          <w:p w:rsidR="0011451F" w:rsidRPr="00281C58" w:rsidRDefault="0011451F" w:rsidP="0011451F">
            <w:pPr>
              <w:ind w:firstLine="0"/>
              <w:jc w:val="center"/>
              <w:rPr>
                <w:sz w:val="20"/>
                <w:szCs w:val="20"/>
              </w:rPr>
            </w:pPr>
            <w:r w:rsidRPr="00281C58">
              <w:rPr>
                <w:sz w:val="20"/>
                <w:szCs w:val="20"/>
              </w:rPr>
              <w:t>1. Снижение рентабельности из-за издержек на достижение природоохранных норм или увеличения выплат за воздействие на окружающую среду (которые могут быть истребованы в безакцептном порядке). 2. Трудности, связанные с утверждением ИП (например, из-за задержек в процессе государственной экологической экспертизы). 3. Издержки на реабилитацию загрязненной территории, не учтенные в Соглашении о реализации ИП. 4. Возражение общественности</w:t>
            </w:r>
          </w:p>
        </w:tc>
        <w:tc>
          <w:tcPr>
            <w:tcW w:w="0" w:type="auto"/>
          </w:tcPr>
          <w:p w:rsidR="0011451F" w:rsidRPr="00281C58" w:rsidRDefault="0011451F" w:rsidP="0011451F">
            <w:pPr>
              <w:ind w:firstLine="0"/>
              <w:jc w:val="center"/>
              <w:rPr>
                <w:sz w:val="20"/>
                <w:szCs w:val="20"/>
              </w:rPr>
            </w:pPr>
            <w:r w:rsidRPr="00281C58">
              <w:rPr>
                <w:sz w:val="20"/>
                <w:szCs w:val="20"/>
              </w:rPr>
              <w:t>1. Изменение экологических норм и требований, появление новых ограничений, в том числе процедурных, связанных с подготовкой и согласованием обосновывающей документации по ИП. 2. Ограничения в канале поставок клиенту в результате изменений преференций конечного пользователя. В частности, в случае экспорта в западные страны посреднические фирмы могут установить жесткие экологические требования для поставщиков, а потребители могут отдавать предпочтение экологически чистой продукции.</w:t>
            </w:r>
          </w:p>
        </w:tc>
      </w:tr>
      <w:tr w:rsidR="0011451F" w:rsidRPr="00281C58" w:rsidTr="0011451F">
        <w:tc>
          <w:tcPr>
            <w:tcW w:w="0" w:type="auto"/>
          </w:tcPr>
          <w:p w:rsidR="0011451F" w:rsidRPr="00281C58" w:rsidRDefault="0011451F" w:rsidP="0011451F">
            <w:pPr>
              <w:ind w:firstLine="0"/>
              <w:jc w:val="center"/>
              <w:rPr>
                <w:sz w:val="20"/>
                <w:szCs w:val="20"/>
              </w:rPr>
            </w:pPr>
            <w:r w:rsidRPr="00281C58">
              <w:rPr>
                <w:sz w:val="20"/>
                <w:szCs w:val="20"/>
              </w:rPr>
              <w:t>Риски, угрожающие репутации</w:t>
            </w:r>
          </w:p>
        </w:tc>
        <w:tc>
          <w:tcPr>
            <w:tcW w:w="0" w:type="auto"/>
          </w:tcPr>
          <w:p w:rsidR="0011451F" w:rsidRPr="00281C58" w:rsidRDefault="0011451F" w:rsidP="0011451F">
            <w:pPr>
              <w:ind w:firstLine="3"/>
              <w:jc w:val="center"/>
              <w:rPr>
                <w:sz w:val="20"/>
                <w:szCs w:val="20"/>
              </w:rPr>
            </w:pPr>
            <w:r w:rsidRPr="00281C58">
              <w:rPr>
                <w:sz w:val="20"/>
                <w:szCs w:val="20"/>
              </w:rPr>
              <w:t>Судебные споры по экологическим проблемам.</w:t>
            </w:r>
          </w:p>
        </w:tc>
        <w:tc>
          <w:tcPr>
            <w:tcW w:w="0" w:type="auto"/>
          </w:tcPr>
          <w:p w:rsidR="0011451F" w:rsidRPr="00281C58" w:rsidRDefault="0011451F" w:rsidP="0011451F">
            <w:pPr>
              <w:ind w:firstLine="0"/>
              <w:jc w:val="center"/>
              <w:rPr>
                <w:sz w:val="20"/>
                <w:szCs w:val="20"/>
              </w:rPr>
            </w:pPr>
            <w:r w:rsidRPr="00281C58">
              <w:rPr>
                <w:sz w:val="20"/>
                <w:szCs w:val="20"/>
              </w:rPr>
              <w:t>Невыполнение одной из сторон обязательств по ИП</w:t>
            </w:r>
          </w:p>
        </w:tc>
        <w:tc>
          <w:tcPr>
            <w:tcW w:w="0" w:type="auto"/>
          </w:tcPr>
          <w:p w:rsidR="0011451F" w:rsidRPr="00281C58" w:rsidRDefault="0011451F" w:rsidP="0011451F">
            <w:pPr>
              <w:ind w:firstLine="0"/>
              <w:jc w:val="center"/>
              <w:rPr>
                <w:sz w:val="20"/>
                <w:szCs w:val="20"/>
              </w:rPr>
            </w:pPr>
            <w:r w:rsidRPr="00281C58">
              <w:rPr>
                <w:sz w:val="20"/>
                <w:szCs w:val="20"/>
              </w:rPr>
              <w:t>–</w:t>
            </w:r>
          </w:p>
        </w:tc>
      </w:tr>
    </w:tbl>
    <w:p w:rsidR="0011451F" w:rsidRPr="00281C58" w:rsidRDefault="0011451F" w:rsidP="0011451F"/>
    <w:p w:rsidR="0011451F" w:rsidRPr="00281C58" w:rsidRDefault="0011451F" w:rsidP="0011451F">
      <w:pPr>
        <w:rPr>
          <w:rFonts w:cs="Times New Roman"/>
          <w:szCs w:val="24"/>
        </w:rPr>
      </w:pPr>
      <w:r w:rsidRPr="00281C58">
        <w:t>Таким образом, контроль за рациональным использованием недр и обеспечение экологической безопасности территории края должны обеспечиваться за счет систематической проверки выполнения условий лицензии в области экологии, внедрения механизма отзыва лицензий при грубых нарушениях экологии, мониторинга промышленной и экологической безопасности, а также за счет предотвращения, контроля и ликвидации последствий аварийных ситуаций.</w:t>
      </w:r>
    </w:p>
    <w:p w:rsidR="0011451F" w:rsidRPr="00281C58" w:rsidRDefault="0011451F" w:rsidP="0011451F">
      <w:pPr>
        <w:rPr>
          <w:rFonts w:cs="Times New Roman"/>
          <w:szCs w:val="24"/>
        </w:rPr>
      </w:pPr>
      <w:r w:rsidRPr="00281C58">
        <w:rPr>
          <w:rFonts w:cs="Times New Roman"/>
          <w:szCs w:val="24"/>
        </w:rPr>
        <w:t>Важнейшая роль принадлежит региональной системе мониторинга деятельности горнодобывающей отрасли и экологической ситуации в горнодобывающих кластерах края. Формирование такой системы возможно на основе межведомственного взаимодействия, государственно-частного партнерства и взаимодействия с общественностью.</w:t>
      </w:r>
    </w:p>
    <w:p w:rsidR="0011451F" w:rsidRPr="00281C58" w:rsidRDefault="0011451F" w:rsidP="0011451F">
      <w:pPr>
        <w:rPr>
          <w:rFonts w:cs="Times New Roman"/>
        </w:rPr>
      </w:pPr>
      <w:r w:rsidRPr="00281C58">
        <w:t>В соответствии со статьей 25 Закона Российской Федерации от 21.02.1992 № 2395-1 «О недрах» проектирование и строительство населенных пунктов, промышленных комплексов и других хозяйственных объектов разрешается только после получения в установленном порядке заключения Федерального агентства по недропользованию или его территориального органа об отсутствии полезных ископаемых в недрах под участком предстоящей застройки.</w:t>
      </w:r>
    </w:p>
    <w:p w:rsidR="0011451F" w:rsidRPr="00281C58" w:rsidRDefault="0011451F" w:rsidP="0011451F">
      <w:r w:rsidRPr="00281C58">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агентства по недропользованию или его территориального органа.</w:t>
      </w:r>
    </w:p>
    <w:p w:rsidR="0011451F" w:rsidRPr="00281C58" w:rsidRDefault="0011451F" w:rsidP="0011451F">
      <w:pPr>
        <w:rPr>
          <w:rFonts w:cs="Times New Roman"/>
        </w:rPr>
      </w:pPr>
      <w:r w:rsidRPr="00281C58">
        <w:t xml:space="preserve">Порядок получения таких заключений и разрешений в отношении конкретных объектов заинтересованными лицами установлен Административным регламентом предоставления Федеральным агентством по недропользованию государственной услуги по </w:t>
      </w:r>
      <w:r w:rsidRPr="00281C58">
        <w:lastRenderedPageBreak/>
        <w:t>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утвержденных приказом Минприроды России от 13.02.2013 г. от № 53.</w:t>
      </w:r>
    </w:p>
    <w:p w:rsidR="0011451F" w:rsidRPr="00281C58" w:rsidRDefault="0011451F" w:rsidP="00B06F27">
      <w:pPr>
        <w:pStyle w:val="2"/>
        <w:ind w:left="0"/>
      </w:pPr>
      <w:bookmarkStart w:id="60" w:name="_Toc6835723"/>
      <w:bookmarkStart w:id="61" w:name="_Toc58361757"/>
      <w:r w:rsidRPr="00281C58">
        <w:t>Мероприятия</w:t>
      </w:r>
      <w:r w:rsidR="008844B4" w:rsidRPr="00281C58">
        <w:t xml:space="preserve"> по </w:t>
      </w:r>
      <w:r w:rsidRPr="00281C58">
        <w:t>сохранени</w:t>
      </w:r>
      <w:r w:rsidR="008844B4" w:rsidRPr="00281C58">
        <w:t>ю</w:t>
      </w:r>
      <w:r w:rsidRPr="00281C58">
        <w:t xml:space="preserve"> растительного и животного мира</w:t>
      </w:r>
      <w:bookmarkEnd w:id="60"/>
      <w:bookmarkEnd w:id="61"/>
    </w:p>
    <w:p w:rsidR="0011451F" w:rsidRPr="00281C58" w:rsidRDefault="0011451F" w:rsidP="0011451F">
      <w:r w:rsidRPr="00281C58">
        <w:t>Проектом СТП предлагаются к выполнению следующие мероприятия:</w:t>
      </w:r>
    </w:p>
    <w:p w:rsidR="0011451F" w:rsidRPr="00281C58" w:rsidRDefault="0011451F" w:rsidP="00B543D8">
      <w:pPr>
        <w:pStyle w:val="aa"/>
        <w:numPr>
          <w:ilvl w:val="0"/>
          <w:numId w:val="37"/>
        </w:numPr>
        <w:tabs>
          <w:tab w:val="left" w:pos="851"/>
        </w:tabs>
        <w:ind w:left="0" w:firstLine="567"/>
      </w:pPr>
      <w:r w:rsidRPr="00281C58">
        <w:t>Проведение мероприятий по лесовосстановлению;</w:t>
      </w:r>
    </w:p>
    <w:p w:rsidR="0011451F" w:rsidRPr="00281C58" w:rsidRDefault="0011451F" w:rsidP="00B543D8">
      <w:pPr>
        <w:pStyle w:val="aa"/>
        <w:numPr>
          <w:ilvl w:val="0"/>
          <w:numId w:val="37"/>
        </w:numPr>
        <w:tabs>
          <w:tab w:val="left" w:pos="851"/>
        </w:tabs>
        <w:ind w:left="0" w:firstLine="567"/>
      </w:pPr>
      <w:r w:rsidRPr="00281C58">
        <w:t>Проведение лесопатологических обследований для определения санитарного и лесопатологического состояния лесов и назначения санитарно-оздоровительных мероприятий;</w:t>
      </w:r>
    </w:p>
    <w:p w:rsidR="00130E3E" w:rsidRPr="00281C58" w:rsidRDefault="00130E3E" w:rsidP="00B543D8">
      <w:pPr>
        <w:pStyle w:val="aa"/>
        <w:numPr>
          <w:ilvl w:val="0"/>
          <w:numId w:val="37"/>
        </w:numPr>
        <w:tabs>
          <w:tab w:val="left" w:pos="851"/>
        </w:tabs>
        <w:ind w:left="0" w:firstLine="567"/>
      </w:pPr>
      <w:r w:rsidRPr="00281C58">
        <w:t>Защита лесов от пожара;</w:t>
      </w:r>
    </w:p>
    <w:p w:rsidR="00130E3E" w:rsidRPr="00281C58" w:rsidRDefault="00130E3E" w:rsidP="00B543D8">
      <w:pPr>
        <w:pStyle w:val="aa"/>
        <w:numPr>
          <w:ilvl w:val="0"/>
          <w:numId w:val="37"/>
        </w:numPr>
        <w:tabs>
          <w:tab w:val="left" w:pos="851"/>
        </w:tabs>
        <w:ind w:left="0" w:firstLine="567"/>
      </w:pPr>
      <w:r w:rsidRPr="00281C58">
        <w:t>Контроль за незаконным отловом животных;</w:t>
      </w:r>
    </w:p>
    <w:p w:rsidR="0011451F" w:rsidRPr="00281C58" w:rsidRDefault="0011451F" w:rsidP="00B543D8">
      <w:pPr>
        <w:pStyle w:val="aa"/>
        <w:numPr>
          <w:ilvl w:val="0"/>
          <w:numId w:val="37"/>
        </w:numPr>
        <w:tabs>
          <w:tab w:val="left" w:pos="851"/>
        </w:tabs>
        <w:ind w:left="0" w:firstLine="567"/>
      </w:pPr>
      <w:r w:rsidRPr="00281C58">
        <w:t>Ведение Красной книги Камчатского края;</w:t>
      </w:r>
    </w:p>
    <w:p w:rsidR="0011451F" w:rsidRPr="00281C58" w:rsidRDefault="0011451F" w:rsidP="00B543D8">
      <w:pPr>
        <w:pStyle w:val="aa"/>
        <w:numPr>
          <w:ilvl w:val="0"/>
          <w:numId w:val="37"/>
        </w:numPr>
        <w:tabs>
          <w:tab w:val="left" w:pos="851"/>
        </w:tabs>
        <w:ind w:left="0" w:firstLine="567"/>
      </w:pPr>
      <w:r w:rsidRPr="00281C58">
        <w:t>Разработка принципов и методов охраны генофонда микробных сообществ поверхностных термопроявлений Камчатки;</w:t>
      </w:r>
    </w:p>
    <w:p w:rsidR="0011451F" w:rsidRPr="00281C58" w:rsidRDefault="0011451F" w:rsidP="00B543D8">
      <w:pPr>
        <w:pStyle w:val="aa"/>
        <w:numPr>
          <w:ilvl w:val="0"/>
          <w:numId w:val="37"/>
        </w:numPr>
        <w:tabs>
          <w:tab w:val="left" w:pos="851"/>
        </w:tabs>
        <w:ind w:left="0" w:firstLine="567"/>
      </w:pPr>
      <w:r w:rsidRPr="00281C58">
        <w:t xml:space="preserve">Развитие системы особо охраняемых природных территорий (далее – </w:t>
      </w:r>
      <w:r w:rsidR="00130E3E" w:rsidRPr="00281C58">
        <w:t>ООПТ) регионального значения;</w:t>
      </w:r>
    </w:p>
    <w:p w:rsidR="0011451F" w:rsidRPr="00281C58" w:rsidRDefault="0011451F" w:rsidP="00B543D8">
      <w:pPr>
        <w:pStyle w:val="aa"/>
        <w:numPr>
          <w:ilvl w:val="0"/>
          <w:numId w:val="37"/>
        </w:numPr>
        <w:tabs>
          <w:tab w:val="left" w:pos="851"/>
        </w:tabs>
        <w:ind w:left="0" w:firstLine="567"/>
      </w:pPr>
      <w:r w:rsidRPr="00281C58">
        <w:t>Обеспечение устойчивого функционирования системы ООПТ, соблюдение режима их охраны (создание охранной зоны памятника природы регионального значения «Урочище Река Николка»);</w:t>
      </w:r>
    </w:p>
    <w:p w:rsidR="008844B4" w:rsidRPr="00281C58" w:rsidRDefault="008844B4" w:rsidP="00B543D8">
      <w:pPr>
        <w:pStyle w:val="aa"/>
        <w:numPr>
          <w:ilvl w:val="0"/>
          <w:numId w:val="37"/>
        </w:numPr>
        <w:tabs>
          <w:tab w:val="left" w:pos="851"/>
        </w:tabs>
        <w:ind w:left="0" w:firstLine="567"/>
      </w:pPr>
      <w:r w:rsidRPr="00281C58">
        <w:t>Контроль за численностью популяций животных занесенных в Красную книгу.</w:t>
      </w:r>
    </w:p>
    <w:p w:rsidR="0011451F" w:rsidRPr="00281C58" w:rsidRDefault="0011451F" w:rsidP="00B543D8">
      <w:pPr>
        <w:pStyle w:val="aa"/>
        <w:numPr>
          <w:ilvl w:val="0"/>
          <w:numId w:val="37"/>
        </w:numPr>
        <w:tabs>
          <w:tab w:val="left" w:pos="851"/>
        </w:tabs>
        <w:ind w:left="0" w:firstLine="567"/>
      </w:pPr>
      <w:r w:rsidRPr="00281C58">
        <w:t>Увеличение количества ООПТ, для которых уточнены (установлены) границы, до 100%.</w:t>
      </w:r>
    </w:p>
    <w:p w:rsidR="00130E3E" w:rsidRPr="00281C58" w:rsidRDefault="00130E3E" w:rsidP="00B543D8">
      <w:pPr>
        <w:pStyle w:val="aa"/>
        <w:numPr>
          <w:ilvl w:val="0"/>
          <w:numId w:val="37"/>
        </w:numPr>
        <w:tabs>
          <w:tab w:val="left" w:pos="851"/>
        </w:tabs>
        <w:ind w:left="0" w:firstLine="567"/>
      </w:pPr>
      <w:r w:rsidRPr="00281C58">
        <w:t>Эколого-просветительская деятельность среди населения.</w:t>
      </w:r>
    </w:p>
    <w:p w:rsidR="0011451F" w:rsidRPr="00281C58" w:rsidRDefault="0011451F" w:rsidP="00B06F27">
      <w:pPr>
        <w:pStyle w:val="2"/>
        <w:ind w:left="0"/>
      </w:pPr>
      <w:bookmarkStart w:id="62" w:name="_Toc6835724"/>
      <w:bookmarkStart w:id="63" w:name="_Toc58361758"/>
      <w:r w:rsidRPr="00281C58">
        <w:t>Мероприятия для обеспечения радиационной безопасности</w:t>
      </w:r>
      <w:bookmarkEnd w:id="62"/>
      <w:bookmarkEnd w:id="63"/>
    </w:p>
    <w:p w:rsidR="0011451F" w:rsidRPr="00281C58" w:rsidRDefault="0011451F" w:rsidP="0011451F">
      <w:pPr>
        <w:rPr>
          <w:rFonts w:cs="Times New Roman"/>
          <w:szCs w:val="24"/>
        </w:rPr>
      </w:pPr>
      <w:r w:rsidRPr="00281C58">
        <w:rPr>
          <w:rFonts w:cs="Times New Roman"/>
          <w:szCs w:val="24"/>
        </w:rPr>
        <w:t>Основными направлениями обеспечения радиационной безопасности и предотвращения радиационного загрязнения природной среды на территории Камчатского края являются:</w:t>
      </w:r>
    </w:p>
    <w:p w:rsidR="0011451F" w:rsidRPr="00281C58" w:rsidRDefault="0011451F" w:rsidP="00B543D8">
      <w:pPr>
        <w:pStyle w:val="aa"/>
        <w:numPr>
          <w:ilvl w:val="0"/>
          <w:numId w:val="38"/>
        </w:numPr>
        <w:tabs>
          <w:tab w:val="left" w:pos="851"/>
        </w:tabs>
        <w:ind w:left="0" w:firstLine="567"/>
        <w:rPr>
          <w:rFonts w:cs="Times New Roman"/>
          <w:szCs w:val="24"/>
        </w:rPr>
      </w:pPr>
      <w:r w:rsidRPr="00281C58">
        <w:rPr>
          <w:rFonts w:cs="Times New Roman"/>
          <w:szCs w:val="24"/>
        </w:rPr>
        <w:t>Проведение радиационного мониторинга, обеспечивающего получение достоверной информации о радиационной обстановке на территории Камчатского края;</w:t>
      </w:r>
    </w:p>
    <w:p w:rsidR="0011451F" w:rsidRPr="00281C58" w:rsidRDefault="0011451F" w:rsidP="00B543D8">
      <w:pPr>
        <w:pStyle w:val="aa"/>
        <w:numPr>
          <w:ilvl w:val="0"/>
          <w:numId w:val="38"/>
        </w:numPr>
        <w:tabs>
          <w:tab w:val="left" w:pos="851"/>
        </w:tabs>
        <w:ind w:left="0" w:firstLine="567"/>
        <w:rPr>
          <w:rFonts w:cs="Times New Roman"/>
          <w:szCs w:val="24"/>
        </w:rPr>
      </w:pPr>
      <w:r w:rsidRPr="00281C58">
        <w:rPr>
          <w:rFonts w:cs="Times New Roman"/>
          <w:szCs w:val="24"/>
        </w:rPr>
        <w:t>Организация системы учета и контроля радиоактивных веществ и радиоактивных отходов;</w:t>
      </w:r>
    </w:p>
    <w:p w:rsidR="0011451F" w:rsidRPr="00281C58" w:rsidRDefault="0011451F" w:rsidP="00B543D8">
      <w:pPr>
        <w:pStyle w:val="aa"/>
        <w:numPr>
          <w:ilvl w:val="0"/>
          <w:numId w:val="38"/>
        </w:numPr>
        <w:tabs>
          <w:tab w:val="left" w:pos="851"/>
        </w:tabs>
        <w:ind w:left="0" w:firstLine="567"/>
        <w:rPr>
          <w:rFonts w:cs="Times New Roman"/>
          <w:szCs w:val="24"/>
        </w:rPr>
      </w:pPr>
      <w:r w:rsidRPr="00281C58">
        <w:rPr>
          <w:rFonts w:cs="Times New Roman"/>
          <w:szCs w:val="24"/>
        </w:rPr>
        <w:t>Проведение мероприятий по радиационной защите в нормальных условиях и в случае радиационных аварий.</w:t>
      </w:r>
    </w:p>
    <w:p w:rsidR="0011451F" w:rsidRPr="00281C58" w:rsidRDefault="0011451F" w:rsidP="00B06F27">
      <w:pPr>
        <w:pStyle w:val="2"/>
        <w:ind w:left="0"/>
      </w:pPr>
      <w:bookmarkStart w:id="64" w:name="_Toc6835725"/>
      <w:bookmarkStart w:id="65" w:name="_Toc58361759"/>
      <w:r w:rsidRPr="00281C58">
        <w:t>Перспективы развития отрасли по обращению с отходами</w:t>
      </w:r>
      <w:bookmarkEnd w:id="64"/>
      <w:bookmarkEnd w:id="65"/>
    </w:p>
    <w:p w:rsidR="008844B4" w:rsidRPr="00281C58" w:rsidRDefault="008844B4" w:rsidP="008844B4">
      <w:bookmarkStart w:id="66" w:name="_Toc6835726"/>
      <w:r w:rsidRPr="00281C58">
        <w:t>На период разработки проекта СТП влияние на окружающую среду, оказываемое объектами сферы по обращению с отходами находящихся на территории Камчатского края значительно, в связи с:</w:t>
      </w:r>
    </w:p>
    <w:p w:rsidR="008844B4" w:rsidRPr="00281C58" w:rsidRDefault="008844B4" w:rsidP="00B543D8">
      <w:pPr>
        <w:pStyle w:val="aa"/>
        <w:numPr>
          <w:ilvl w:val="0"/>
          <w:numId w:val="39"/>
        </w:numPr>
        <w:tabs>
          <w:tab w:val="left" w:pos="851"/>
        </w:tabs>
        <w:ind w:left="0" w:firstLine="567"/>
      </w:pPr>
      <w:r w:rsidRPr="00281C58">
        <w:t>наличием на территории края несанкционированных свалок, не соответствующих действующим нормам;</w:t>
      </w:r>
    </w:p>
    <w:p w:rsidR="008844B4" w:rsidRPr="00281C58" w:rsidRDefault="008844B4" w:rsidP="00B543D8">
      <w:pPr>
        <w:pStyle w:val="aa"/>
        <w:numPr>
          <w:ilvl w:val="0"/>
          <w:numId w:val="39"/>
        </w:numPr>
        <w:tabs>
          <w:tab w:val="left" w:pos="851"/>
        </w:tabs>
        <w:ind w:left="0" w:firstLine="567"/>
      </w:pPr>
      <w:r w:rsidRPr="00281C58">
        <w:t>значительным объёмом отходов, поступающим на захоронение;</w:t>
      </w:r>
    </w:p>
    <w:p w:rsidR="008844B4" w:rsidRPr="00281C58" w:rsidRDefault="00130E3E" w:rsidP="00B543D8">
      <w:pPr>
        <w:pStyle w:val="aa"/>
        <w:numPr>
          <w:ilvl w:val="0"/>
          <w:numId w:val="39"/>
        </w:numPr>
        <w:tabs>
          <w:tab w:val="left" w:pos="851"/>
        </w:tabs>
        <w:ind w:left="0" w:firstLine="567"/>
      </w:pPr>
      <w:r w:rsidRPr="00281C58">
        <w:t>м</w:t>
      </w:r>
      <w:r w:rsidR="008844B4" w:rsidRPr="00281C58">
        <w:t>ало</w:t>
      </w:r>
      <w:r w:rsidRPr="00281C58">
        <w:t>го</w:t>
      </w:r>
      <w:r w:rsidR="008844B4" w:rsidRPr="00281C58">
        <w:t xml:space="preserve"> количеств</w:t>
      </w:r>
      <w:r w:rsidRPr="00281C58">
        <w:t>а</w:t>
      </w:r>
      <w:r w:rsidR="008844B4" w:rsidRPr="00281C58">
        <w:t xml:space="preserve"> оборудования по сортировке и переработке вторсырья.</w:t>
      </w:r>
    </w:p>
    <w:p w:rsidR="008844B4" w:rsidRPr="00281C58" w:rsidRDefault="008844B4" w:rsidP="008844B4">
      <w:r w:rsidRPr="00281C58">
        <w:t>В связи с чем, существующее положение отрасли по обращению с отходами в Камчатском каре не в полной мере соответствует действующему законодательству.</w:t>
      </w:r>
    </w:p>
    <w:p w:rsidR="008844B4" w:rsidRPr="00281C58" w:rsidRDefault="008844B4" w:rsidP="008844B4">
      <w:r w:rsidRPr="00281C58">
        <w:lastRenderedPageBreak/>
        <w:t>В ГРОРО включены преимущественно объекты газоэнергетического комплекса, горнорудных предприятий, имеющие как объекты размещения промышленных отходов, так и твердых коммунальных отходов. Из 48 поселковых и городских свалок в ГРОРО включены два полигона в Елизовском и Вилючинском районах.</w:t>
      </w:r>
    </w:p>
    <w:p w:rsidR="008844B4" w:rsidRPr="00281C58" w:rsidRDefault="008844B4" w:rsidP="008844B4">
      <w:r w:rsidRPr="00281C58">
        <w:t>Управлением Росприроднадзора по Камчатскому краю выделены основные проблемы, которые не позволяют решать вопросы по включению объектов в ГРОРО:</w:t>
      </w:r>
    </w:p>
    <w:p w:rsidR="008844B4" w:rsidRPr="00281C58" w:rsidRDefault="008844B4" w:rsidP="00B543D8">
      <w:pPr>
        <w:pStyle w:val="aa"/>
        <w:numPr>
          <w:ilvl w:val="0"/>
          <w:numId w:val="40"/>
        </w:numPr>
        <w:tabs>
          <w:tab w:val="left" w:pos="851"/>
        </w:tabs>
        <w:ind w:left="0" w:firstLine="567"/>
      </w:pPr>
      <w:r w:rsidRPr="00281C58">
        <w:t>Существующие поселковые и городские свалки в Камчатском крае (в количестве 48) не соответствуют экологическим и санитарно-эпидемиологическим требованиям; в связи с этим они не были включены в ГРОРО;</w:t>
      </w:r>
    </w:p>
    <w:p w:rsidR="008844B4" w:rsidRPr="00281C58" w:rsidRDefault="008844B4" w:rsidP="00B543D8">
      <w:pPr>
        <w:pStyle w:val="aa"/>
        <w:numPr>
          <w:ilvl w:val="0"/>
          <w:numId w:val="40"/>
        </w:numPr>
        <w:tabs>
          <w:tab w:val="left" w:pos="851"/>
        </w:tabs>
        <w:ind w:left="0" w:firstLine="567"/>
      </w:pPr>
      <w:r w:rsidRPr="00281C58">
        <w:t>Отсутствие в ряде муниципальных районов организации, на которую возложены вопросы обустройства и эксплуатации поселковых свалок, учета принимающих отходов и др.;</w:t>
      </w:r>
    </w:p>
    <w:p w:rsidR="008844B4" w:rsidRPr="00281C58" w:rsidRDefault="008844B4" w:rsidP="00B543D8">
      <w:pPr>
        <w:pStyle w:val="aa"/>
        <w:numPr>
          <w:ilvl w:val="0"/>
          <w:numId w:val="40"/>
        </w:numPr>
        <w:tabs>
          <w:tab w:val="left" w:pos="851"/>
        </w:tabs>
        <w:ind w:left="0" w:firstLine="567"/>
      </w:pPr>
      <w:r w:rsidRPr="00281C58">
        <w:t>Земельные участки под поселковые свалки предоставляются без учета соблюдения требований природоохранного законодательства; в основном свалки располагаются в границах поселений;</w:t>
      </w:r>
    </w:p>
    <w:p w:rsidR="008844B4" w:rsidRPr="00281C58" w:rsidRDefault="008844B4" w:rsidP="00B543D8">
      <w:pPr>
        <w:pStyle w:val="aa"/>
        <w:numPr>
          <w:ilvl w:val="0"/>
          <w:numId w:val="40"/>
        </w:numPr>
        <w:tabs>
          <w:tab w:val="left" w:pos="851"/>
        </w:tabs>
        <w:ind w:left="0" w:firstLine="567"/>
      </w:pPr>
      <w:r w:rsidRPr="00281C58">
        <w:t>Строительство полигонов для размещения отходов, отвечающих требованиям природоохранного и санитарного законодательства, практически не осуществляется; в настоящее время в Камчатском крае построено только 2 полигона для ТКО (в п. Вулканном, п. Козыревск);</w:t>
      </w:r>
    </w:p>
    <w:p w:rsidR="008844B4" w:rsidRPr="00281C58" w:rsidRDefault="008844B4" w:rsidP="008844B4">
      <w:bookmarkStart w:id="67" w:name="_Toc274932985"/>
      <w:r w:rsidRPr="00281C58">
        <w:t>По данным актуализированной в 2019 году территориальной схемы в области обращения с отходами, в том числе с твердыми коммунальными отходами, в Камчатском край суммарные прогнозные объемы отходов</w:t>
      </w:r>
      <w:bookmarkEnd w:id="67"/>
      <w:r w:rsidRPr="00281C58">
        <w:t xml:space="preserve"> составят:</w:t>
      </w:r>
    </w:p>
    <w:p w:rsidR="008844B4" w:rsidRPr="00281C58" w:rsidRDefault="008844B4" w:rsidP="008844B4">
      <w:r w:rsidRPr="00281C58">
        <w:t xml:space="preserve">Таблица </w:t>
      </w:r>
      <w:r w:rsidR="008A63B2" w:rsidRPr="00281C58">
        <w:t>9</w:t>
      </w:r>
      <w:r w:rsidR="00130E3E" w:rsidRPr="00281C58">
        <w:t>.7-1</w:t>
      </w:r>
      <w:r w:rsidRPr="00281C58">
        <w:t xml:space="preserve"> Отходы ТКО в Камчатском крае в разрезе муниципальных образований (м³)</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1275"/>
        <w:gridCol w:w="1134"/>
        <w:gridCol w:w="1134"/>
        <w:gridCol w:w="1276"/>
        <w:gridCol w:w="1276"/>
      </w:tblGrid>
      <w:tr w:rsidR="008844B4" w:rsidRPr="00281C58" w:rsidTr="008844B4">
        <w:trPr>
          <w:trHeight w:val="90"/>
          <w:tblHeader/>
        </w:trPr>
        <w:tc>
          <w:tcPr>
            <w:tcW w:w="709" w:type="dxa"/>
            <w:vAlign w:val="center"/>
          </w:tcPr>
          <w:p w:rsidR="008844B4" w:rsidRPr="00281C58" w:rsidRDefault="008844B4" w:rsidP="008844B4">
            <w:pPr>
              <w:spacing w:before="60" w:after="60"/>
              <w:ind w:firstLine="0"/>
              <w:jc w:val="center"/>
              <w:rPr>
                <w:b/>
                <w:sz w:val="20"/>
                <w:szCs w:val="20"/>
              </w:rPr>
            </w:pPr>
            <w:r w:rsidRPr="00281C58">
              <w:rPr>
                <w:b/>
                <w:sz w:val="20"/>
                <w:szCs w:val="20"/>
              </w:rPr>
              <w:t>№ п/п</w:t>
            </w:r>
          </w:p>
        </w:tc>
        <w:tc>
          <w:tcPr>
            <w:tcW w:w="2552" w:type="dxa"/>
            <w:vAlign w:val="center"/>
          </w:tcPr>
          <w:p w:rsidR="008844B4" w:rsidRPr="00281C58" w:rsidRDefault="008844B4" w:rsidP="008844B4">
            <w:pPr>
              <w:spacing w:before="60" w:after="60"/>
              <w:ind w:firstLine="0"/>
              <w:jc w:val="center"/>
              <w:rPr>
                <w:b/>
                <w:sz w:val="20"/>
                <w:szCs w:val="20"/>
              </w:rPr>
            </w:pPr>
            <w:r w:rsidRPr="00281C58">
              <w:rPr>
                <w:b/>
                <w:sz w:val="20"/>
                <w:szCs w:val="20"/>
              </w:rPr>
              <w:t>Район</w:t>
            </w:r>
          </w:p>
        </w:tc>
        <w:tc>
          <w:tcPr>
            <w:tcW w:w="1275" w:type="dxa"/>
            <w:vAlign w:val="center"/>
          </w:tcPr>
          <w:p w:rsidR="008844B4" w:rsidRPr="00281C58" w:rsidRDefault="008844B4" w:rsidP="008844B4">
            <w:pPr>
              <w:spacing w:before="60" w:after="60"/>
              <w:ind w:firstLine="0"/>
              <w:jc w:val="center"/>
              <w:rPr>
                <w:b/>
                <w:sz w:val="20"/>
                <w:szCs w:val="20"/>
              </w:rPr>
            </w:pPr>
            <w:r w:rsidRPr="00281C58">
              <w:rPr>
                <w:b/>
                <w:sz w:val="20"/>
                <w:szCs w:val="20"/>
              </w:rPr>
              <w:t>2018</w:t>
            </w:r>
          </w:p>
        </w:tc>
        <w:tc>
          <w:tcPr>
            <w:tcW w:w="1134" w:type="dxa"/>
            <w:vAlign w:val="center"/>
          </w:tcPr>
          <w:p w:rsidR="008844B4" w:rsidRPr="00281C58" w:rsidRDefault="008844B4" w:rsidP="008844B4">
            <w:pPr>
              <w:spacing w:before="60" w:after="60"/>
              <w:ind w:firstLine="0"/>
              <w:jc w:val="center"/>
              <w:rPr>
                <w:b/>
                <w:sz w:val="20"/>
                <w:szCs w:val="20"/>
              </w:rPr>
            </w:pPr>
            <w:r w:rsidRPr="00281C58">
              <w:rPr>
                <w:b/>
                <w:sz w:val="20"/>
                <w:szCs w:val="20"/>
              </w:rPr>
              <w:t>2020</w:t>
            </w:r>
          </w:p>
        </w:tc>
        <w:tc>
          <w:tcPr>
            <w:tcW w:w="1134" w:type="dxa"/>
            <w:vAlign w:val="center"/>
          </w:tcPr>
          <w:p w:rsidR="008844B4" w:rsidRPr="00281C58" w:rsidRDefault="008844B4" w:rsidP="008844B4">
            <w:pPr>
              <w:spacing w:before="60" w:after="60"/>
              <w:ind w:firstLine="0"/>
              <w:jc w:val="center"/>
              <w:rPr>
                <w:b/>
                <w:sz w:val="20"/>
                <w:szCs w:val="20"/>
              </w:rPr>
            </w:pPr>
            <w:r w:rsidRPr="00281C58">
              <w:rPr>
                <w:b/>
                <w:sz w:val="20"/>
                <w:szCs w:val="20"/>
              </w:rPr>
              <w:t>2025</w:t>
            </w:r>
          </w:p>
        </w:tc>
        <w:tc>
          <w:tcPr>
            <w:tcW w:w="1276" w:type="dxa"/>
            <w:vAlign w:val="center"/>
          </w:tcPr>
          <w:p w:rsidR="008844B4" w:rsidRPr="00281C58" w:rsidRDefault="008844B4" w:rsidP="008844B4">
            <w:pPr>
              <w:spacing w:before="60" w:after="60"/>
              <w:ind w:firstLine="0"/>
              <w:jc w:val="center"/>
              <w:rPr>
                <w:b/>
                <w:sz w:val="20"/>
                <w:szCs w:val="20"/>
              </w:rPr>
            </w:pPr>
            <w:r w:rsidRPr="00281C58">
              <w:rPr>
                <w:b/>
                <w:sz w:val="20"/>
                <w:szCs w:val="20"/>
              </w:rPr>
              <w:t>2027</w:t>
            </w:r>
          </w:p>
        </w:tc>
        <w:tc>
          <w:tcPr>
            <w:tcW w:w="1276" w:type="dxa"/>
            <w:vAlign w:val="center"/>
          </w:tcPr>
          <w:p w:rsidR="008844B4" w:rsidRPr="00281C58" w:rsidRDefault="008844B4" w:rsidP="008844B4">
            <w:pPr>
              <w:spacing w:before="60" w:after="60"/>
              <w:ind w:firstLine="0"/>
              <w:jc w:val="center"/>
              <w:rPr>
                <w:b/>
                <w:sz w:val="20"/>
                <w:szCs w:val="20"/>
              </w:rPr>
            </w:pPr>
            <w:r w:rsidRPr="00281C58">
              <w:rPr>
                <w:b/>
                <w:sz w:val="20"/>
                <w:szCs w:val="20"/>
              </w:rPr>
              <w:t>2030</w:t>
            </w:r>
          </w:p>
        </w:tc>
      </w:tr>
      <w:tr w:rsidR="008844B4" w:rsidRPr="00281C58" w:rsidTr="008844B4">
        <w:trPr>
          <w:trHeight w:val="90"/>
        </w:trPr>
        <w:tc>
          <w:tcPr>
            <w:tcW w:w="709" w:type="dxa"/>
          </w:tcPr>
          <w:p w:rsidR="008844B4" w:rsidRPr="00281C58" w:rsidRDefault="008844B4" w:rsidP="008844B4">
            <w:pPr>
              <w:ind w:firstLine="0"/>
              <w:rPr>
                <w:b/>
                <w:sz w:val="20"/>
                <w:szCs w:val="20"/>
              </w:rPr>
            </w:pPr>
          </w:p>
        </w:tc>
        <w:tc>
          <w:tcPr>
            <w:tcW w:w="2552" w:type="dxa"/>
            <w:vAlign w:val="center"/>
          </w:tcPr>
          <w:p w:rsidR="008844B4" w:rsidRPr="00281C58" w:rsidRDefault="008844B4" w:rsidP="008844B4">
            <w:pPr>
              <w:spacing w:before="60" w:after="60"/>
              <w:ind w:firstLine="0"/>
              <w:rPr>
                <w:b/>
                <w:sz w:val="20"/>
                <w:szCs w:val="20"/>
              </w:rPr>
            </w:pPr>
            <w:r w:rsidRPr="00281C58">
              <w:rPr>
                <w:b/>
                <w:sz w:val="20"/>
                <w:szCs w:val="20"/>
              </w:rPr>
              <w:t>Камчатский край</w:t>
            </w:r>
          </w:p>
        </w:tc>
        <w:tc>
          <w:tcPr>
            <w:tcW w:w="1275" w:type="dxa"/>
            <w:vAlign w:val="bottom"/>
          </w:tcPr>
          <w:p w:rsidR="008844B4" w:rsidRPr="00281C58" w:rsidRDefault="008844B4" w:rsidP="008844B4">
            <w:pPr>
              <w:ind w:firstLine="0"/>
              <w:jc w:val="center"/>
              <w:rPr>
                <w:b/>
                <w:sz w:val="20"/>
                <w:szCs w:val="20"/>
              </w:rPr>
            </w:pPr>
          </w:p>
        </w:tc>
        <w:tc>
          <w:tcPr>
            <w:tcW w:w="1134" w:type="dxa"/>
            <w:vAlign w:val="bottom"/>
          </w:tcPr>
          <w:p w:rsidR="008844B4" w:rsidRPr="00281C58" w:rsidRDefault="008844B4" w:rsidP="008844B4">
            <w:pPr>
              <w:ind w:firstLine="0"/>
              <w:jc w:val="center"/>
              <w:rPr>
                <w:b/>
                <w:sz w:val="20"/>
                <w:szCs w:val="20"/>
              </w:rPr>
            </w:pPr>
          </w:p>
        </w:tc>
        <w:tc>
          <w:tcPr>
            <w:tcW w:w="1134" w:type="dxa"/>
            <w:vAlign w:val="bottom"/>
          </w:tcPr>
          <w:p w:rsidR="008844B4" w:rsidRPr="00281C58" w:rsidRDefault="008844B4" w:rsidP="008844B4">
            <w:pPr>
              <w:ind w:firstLine="0"/>
              <w:jc w:val="center"/>
              <w:rPr>
                <w:b/>
                <w:sz w:val="20"/>
                <w:szCs w:val="20"/>
              </w:rPr>
            </w:pPr>
          </w:p>
        </w:tc>
        <w:tc>
          <w:tcPr>
            <w:tcW w:w="1276" w:type="dxa"/>
            <w:vAlign w:val="bottom"/>
          </w:tcPr>
          <w:p w:rsidR="008844B4" w:rsidRPr="00281C58" w:rsidRDefault="008844B4" w:rsidP="008844B4">
            <w:pPr>
              <w:ind w:firstLine="0"/>
              <w:jc w:val="center"/>
              <w:rPr>
                <w:b/>
                <w:sz w:val="20"/>
                <w:szCs w:val="20"/>
              </w:rPr>
            </w:pPr>
          </w:p>
        </w:tc>
        <w:tc>
          <w:tcPr>
            <w:tcW w:w="1276" w:type="dxa"/>
            <w:vAlign w:val="bottom"/>
          </w:tcPr>
          <w:p w:rsidR="008844B4" w:rsidRPr="00281C58" w:rsidRDefault="008844B4" w:rsidP="008844B4">
            <w:pPr>
              <w:ind w:firstLine="0"/>
              <w:jc w:val="center"/>
              <w:rPr>
                <w:b/>
                <w:sz w:val="20"/>
                <w:szCs w:val="20"/>
              </w:rPr>
            </w:pPr>
          </w:p>
        </w:tc>
      </w:tr>
      <w:tr w:rsidR="008844B4" w:rsidRPr="00281C58" w:rsidTr="008844B4">
        <w:trPr>
          <w:trHeight w:val="90"/>
        </w:trPr>
        <w:tc>
          <w:tcPr>
            <w:tcW w:w="709" w:type="dxa"/>
            <w:vAlign w:val="center"/>
          </w:tcPr>
          <w:p w:rsidR="008844B4" w:rsidRPr="00281C58" w:rsidRDefault="008844B4" w:rsidP="008844B4">
            <w:pPr>
              <w:spacing w:after="0"/>
              <w:ind w:firstLine="0"/>
              <w:jc w:val="center"/>
              <w:rPr>
                <w:sz w:val="20"/>
                <w:szCs w:val="20"/>
              </w:rPr>
            </w:pPr>
            <w:r w:rsidRPr="00281C58">
              <w:rPr>
                <w:sz w:val="20"/>
                <w:szCs w:val="20"/>
              </w:rPr>
              <w:t>1</w:t>
            </w:r>
          </w:p>
        </w:tc>
        <w:tc>
          <w:tcPr>
            <w:tcW w:w="2552" w:type="dxa"/>
          </w:tcPr>
          <w:p w:rsidR="008844B4" w:rsidRPr="00281C58" w:rsidRDefault="008844B4" w:rsidP="008844B4">
            <w:pPr>
              <w:spacing w:before="60" w:after="60"/>
              <w:ind w:firstLine="0"/>
              <w:rPr>
                <w:sz w:val="20"/>
                <w:szCs w:val="20"/>
              </w:rPr>
            </w:pPr>
            <w:r w:rsidRPr="00281C58">
              <w:rPr>
                <w:sz w:val="20"/>
                <w:szCs w:val="20"/>
              </w:rPr>
              <w:t xml:space="preserve">Петропавловск-Камчатский </w:t>
            </w:r>
          </w:p>
        </w:tc>
        <w:tc>
          <w:tcPr>
            <w:tcW w:w="1275" w:type="dxa"/>
            <w:vAlign w:val="center"/>
          </w:tcPr>
          <w:p w:rsidR="008844B4" w:rsidRPr="00281C58" w:rsidRDefault="008844B4" w:rsidP="008844B4">
            <w:pPr>
              <w:spacing w:after="100" w:afterAutospacing="1"/>
              <w:ind w:firstLine="0"/>
              <w:jc w:val="center"/>
              <w:rPr>
                <w:rFonts w:eastAsia="Times New Roman"/>
                <w:sz w:val="20"/>
                <w:szCs w:val="20"/>
                <w:lang w:eastAsia="ru-RU"/>
              </w:rPr>
            </w:pPr>
            <w:r w:rsidRPr="00281C58">
              <w:rPr>
                <w:rFonts w:eastAsia="Times New Roman"/>
                <w:sz w:val="20"/>
                <w:szCs w:val="20"/>
                <w:lang w:eastAsia="ru-RU"/>
              </w:rPr>
              <w:t>969883,5</w:t>
            </w:r>
          </w:p>
        </w:tc>
        <w:tc>
          <w:tcPr>
            <w:tcW w:w="1134" w:type="dxa"/>
            <w:vAlign w:val="center"/>
          </w:tcPr>
          <w:p w:rsidR="008844B4" w:rsidRPr="00281C58" w:rsidRDefault="008844B4" w:rsidP="008844B4">
            <w:pPr>
              <w:spacing w:after="100" w:afterAutospacing="1"/>
              <w:ind w:firstLine="0"/>
              <w:jc w:val="center"/>
              <w:rPr>
                <w:rFonts w:eastAsia="Times New Roman"/>
                <w:sz w:val="20"/>
                <w:szCs w:val="20"/>
                <w:lang w:eastAsia="ru-RU"/>
              </w:rPr>
            </w:pPr>
            <w:r w:rsidRPr="00281C58">
              <w:rPr>
                <w:rFonts w:eastAsia="Times New Roman"/>
                <w:sz w:val="20"/>
                <w:szCs w:val="20"/>
                <w:lang w:eastAsia="ru-RU"/>
              </w:rPr>
              <w:t>984805,5</w:t>
            </w:r>
          </w:p>
        </w:tc>
        <w:tc>
          <w:tcPr>
            <w:tcW w:w="1134" w:type="dxa"/>
            <w:vAlign w:val="center"/>
          </w:tcPr>
          <w:p w:rsidR="008844B4" w:rsidRPr="00281C58" w:rsidRDefault="008844B4" w:rsidP="008844B4">
            <w:pPr>
              <w:spacing w:after="100" w:afterAutospacing="1"/>
              <w:ind w:firstLine="0"/>
              <w:jc w:val="center"/>
              <w:rPr>
                <w:rFonts w:eastAsia="Times New Roman"/>
                <w:sz w:val="20"/>
                <w:szCs w:val="20"/>
                <w:lang w:eastAsia="ru-RU"/>
              </w:rPr>
            </w:pPr>
            <w:r w:rsidRPr="00281C58">
              <w:rPr>
                <w:rFonts w:eastAsia="Times New Roman"/>
                <w:sz w:val="20"/>
                <w:szCs w:val="20"/>
                <w:lang w:eastAsia="ru-RU"/>
              </w:rPr>
              <w:t>1021642,5</w:t>
            </w:r>
          </w:p>
        </w:tc>
        <w:tc>
          <w:tcPr>
            <w:tcW w:w="1276" w:type="dxa"/>
            <w:vAlign w:val="center"/>
          </w:tcPr>
          <w:p w:rsidR="008844B4" w:rsidRPr="00281C58" w:rsidRDefault="008844B4" w:rsidP="008844B4">
            <w:pPr>
              <w:spacing w:after="100" w:afterAutospacing="1"/>
              <w:ind w:firstLine="0"/>
              <w:jc w:val="center"/>
              <w:rPr>
                <w:rFonts w:eastAsia="Times New Roman"/>
                <w:sz w:val="20"/>
                <w:szCs w:val="20"/>
                <w:lang w:eastAsia="ru-RU"/>
              </w:rPr>
            </w:pPr>
            <w:r w:rsidRPr="00281C58">
              <w:rPr>
                <w:rFonts w:eastAsia="Times New Roman"/>
                <w:sz w:val="20"/>
                <w:szCs w:val="20"/>
                <w:lang w:eastAsia="ru-RU"/>
              </w:rPr>
              <w:t>1039336,5</w:t>
            </w:r>
          </w:p>
        </w:tc>
        <w:tc>
          <w:tcPr>
            <w:tcW w:w="1276" w:type="dxa"/>
            <w:vAlign w:val="center"/>
          </w:tcPr>
          <w:p w:rsidR="008844B4" w:rsidRPr="00281C58" w:rsidRDefault="008844B4" w:rsidP="008844B4">
            <w:pPr>
              <w:spacing w:after="100" w:afterAutospacing="1"/>
              <w:ind w:firstLine="0"/>
              <w:jc w:val="center"/>
              <w:rPr>
                <w:rFonts w:eastAsia="Times New Roman"/>
                <w:sz w:val="20"/>
                <w:szCs w:val="20"/>
                <w:lang w:eastAsia="ru-RU"/>
              </w:rPr>
            </w:pPr>
            <w:r w:rsidRPr="00281C58">
              <w:rPr>
                <w:rFonts w:eastAsia="Times New Roman"/>
                <w:sz w:val="20"/>
                <w:szCs w:val="20"/>
                <w:lang w:eastAsia="ru-RU"/>
              </w:rPr>
              <w:t>1065912,5</w:t>
            </w:r>
          </w:p>
        </w:tc>
      </w:tr>
      <w:tr w:rsidR="008844B4" w:rsidRPr="00281C58" w:rsidTr="008844B4">
        <w:trPr>
          <w:trHeight w:val="90"/>
        </w:trPr>
        <w:tc>
          <w:tcPr>
            <w:tcW w:w="709" w:type="dxa"/>
            <w:vAlign w:val="center"/>
          </w:tcPr>
          <w:p w:rsidR="008844B4" w:rsidRPr="00281C58" w:rsidRDefault="008844B4" w:rsidP="008844B4">
            <w:pPr>
              <w:spacing w:after="0"/>
              <w:ind w:firstLine="0"/>
              <w:jc w:val="center"/>
              <w:rPr>
                <w:sz w:val="20"/>
                <w:szCs w:val="20"/>
              </w:rPr>
            </w:pPr>
            <w:r w:rsidRPr="00281C58">
              <w:rPr>
                <w:sz w:val="20"/>
                <w:szCs w:val="20"/>
              </w:rPr>
              <w:t>2</w:t>
            </w:r>
          </w:p>
        </w:tc>
        <w:tc>
          <w:tcPr>
            <w:tcW w:w="2552" w:type="dxa"/>
          </w:tcPr>
          <w:p w:rsidR="008844B4" w:rsidRPr="00281C58" w:rsidRDefault="008844B4" w:rsidP="008844B4">
            <w:pPr>
              <w:spacing w:before="60" w:after="60"/>
              <w:ind w:firstLine="0"/>
              <w:rPr>
                <w:sz w:val="20"/>
                <w:szCs w:val="20"/>
              </w:rPr>
            </w:pPr>
            <w:r w:rsidRPr="00281C58">
              <w:rPr>
                <w:sz w:val="20"/>
                <w:szCs w:val="20"/>
              </w:rPr>
              <w:t xml:space="preserve">Вилючинский городской округ </w:t>
            </w:r>
          </w:p>
        </w:tc>
        <w:tc>
          <w:tcPr>
            <w:tcW w:w="1275" w:type="dxa"/>
            <w:vAlign w:val="center"/>
          </w:tcPr>
          <w:p w:rsidR="008844B4" w:rsidRPr="00281C58" w:rsidRDefault="008844B4" w:rsidP="008844B4">
            <w:pPr>
              <w:spacing w:after="100" w:afterAutospacing="1"/>
              <w:ind w:firstLine="0"/>
              <w:jc w:val="center"/>
              <w:rPr>
                <w:sz w:val="20"/>
                <w:szCs w:val="20"/>
              </w:rPr>
            </w:pPr>
            <w:r w:rsidRPr="00281C58">
              <w:rPr>
                <w:sz w:val="20"/>
                <w:szCs w:val="20"/>
              </w:rPr>
              <w:t>56814,1</w:t>
            </w:r>
          </w:p>
        </w:tc>
        <w:tc>
          <w:tcPr>
            <w:tcW w:w="1134" w:type="dxa"/>
            <w:vAlign w:val="center"/>
          </w:tcPr>
          <w:p w:rsidR="008844B4" w:rsidRPr="00281C58" w:rsidRDefault="008844B4" w:rsidP="008844B4">
            <w:pPr>
              <w:spacing w:after="100" w:afterAutospacing="1"/>
              <w:ind w:firstLine="0"/>
              <w:jc w:val="center"/>
              <w:rPr>
                <w:sz w:val="20"/>
                <w:szCs w:val="20"/>
              </w:rPr>
            </w:pPr>
            <w:r w:rsidRPr="00281C58">
              <w:rPr>
                <w:sz w:val="20"/>
                <w:szCs w:val="20"/>
              </w:rPr>
              <w:t>57840,7</w:t>
            </w:r>
          </w:p>
        </w:tc>
        <w:tc>
          <w:tcPr>
            <w:tcW w:w="1134" w:type="dxa"/>
            <w:vAlign w:val="center"/>
          </w:tcPr>
          <w:p w:rsidR="008844B4" w:rsidRPr="00281C58" w:rsidRDefault="008844B4" w:rsidP="008844B4">
            <w:pPr>
              <w:spacing w:after="100" w:afterAutospacing="1"/>
              <w:ind w:firstLine="0"/>
              <w:jc w:val="center"/>
              <w:rPr>
                <w:sz w:val="20"/>
                <w:szCs w:val="20"/>
              </w:rPr>
            </w:pPr>
            <w:r w:rsidRPr="00281C58">
              <w:rPr>
                <w:sz w:val="20"/>
                <w:szCs w:val="20"/>
              </w:rPr>
              <w:t>60573,4</w:t>
            </w:r>
          </w:p>
        </w:tc>
        <w:tc>
          <w:tcPr>
            <w:tcW w:w="1276" w:type="dxa"/>
            <w:vAlign w:val="center"/>
          </w:tcPr>
          <w:p w:rsidR="008844B4" w:rsidRPr="00281C58" w:rsidRDefault="008844B4" w:rsidP="008844B4">
            <w:pPr>
              <w:spacing w:after="100" w:afterAutospacing="1"/>
              <w:ind w:firstLine="0"/>
              <w:jc w:val="center"/>
              <w:rPr>
                <w:sz w:val="20"/>
                <w:szCs w:val="20"/>
              </w:rPr>
            </w:pPr>
            <w:r w:rsidRPr="00281C58">
              <w:rPr>
                <w:sz w:val="20"/>
                <w:szCs w:val="20"/>
              </w:rPr>
              <w:t>61736,6</w:t>
            </w:r>
          </w:p>
        </w:tc>
        <w:tc>
          <w:tcPr>
            <w:tcW w:w="1276" w:type="dxa"/>
            <w:vAlign w:val="center"/>
          </w:tcPr>
          <w:p w:rsidR="008844B4" w:rsidRPr="00281C58" w:rsidRDefault="008844B4" w:rsidP="008844B4">
            <w:pPr>
              <w:spacing w:after="100" w:afterAutospacing="1"/>
              <w:ind w:firstLine="0"/>
              <w:jc w:val="center"/>
              <w:rPr>
                <w:sz w:val="20"/>
                <w:szCs w:val="20"/>
              </w:rPr>
            </w:pPr>
            <w:r w:rsidRPr="00281C58">
              <w:rPr>
                <w:sz w:val="20"/>
                <w:szCs w:val="20"/>
              </w:rPr>
              <w:t>63497,4</w:t>
            </w:r>
          </w:p>
        </w:tc>
      </w:tr>
      <w:tr w:rsidR="008844B4" w:rsidRPr="00281C58" w:rsidTr="008844B4">
        <w:trPr>
          <w:trHeight w:val="90"/>
        </w:trPr>
        <w:tc>
          <w:tcPr>
            <w:tcW w:w="709" w:type="dxa"/>
            <w:vAlign w:val="center"/>
          </w:tcPr>
          <w:p w:rsidR="008844B4" w:rsidRPr="00281C58" w:rsidRDefault="008844B4" w:rsidP="008844B4">
            <w:pPr>
              <w:spacing w:after="0"/>
              <w:ind w:firstLine="0"/>
              <w:jc w:val="center"/>
              <w:rPr>
                <w:sz w:val="20"/>
                <w:szCs w:val="20"/>
              </w:rPr>
            </w:pPr>
            <w:r w:rsidRPr="00281C58">
              <w:rPr>
                <w:sz w:val="20"/>
                <w:szCs w:val="20"/>
              </w:rPr>
              <w:t>3</w:t>
            </w:r>
          </w:p>
        </w:tc>
        <w:tc>
          <w:tcPr>
            <w:tcW w:w="2552" w:type="dxa"/>
          </w:tcPr>
          <w:p w:rsidR="008844B4" w:rsidRPr="00281C58" w:rsidRDefault="008844B4" w:rsidP="008844B4">
            <w:pPr>
              <w:spacing w:before="60" w:after="60"/>
              <w:ind w:firstLine="0"/>
              <w:rPr>
                <w:sz w:val="20"/>
                <w:szCs w:val="20"/>
              </w:rPr>
            </w:pPr>
            <w:r w:rsidRPr="00281C58">
              <w:rPr>
                <w:sz w:val="20"/>
                <w:szCs w:val="20"/>
              </w:rPr>
              <w:t xml:space="preserve">Городской округ «поселок Палана» </w:t>
            </w:r>
          </w:p>
        </w:tc>
        <w:tc>
          <w:tcPr>
            <w:tcW w:w="1275" w:type="dxa"/>
            <w:vAlign w:val="center"/>
          </w:tcPr>
          <w:p w:rsidR="008844B4" w:rsidRPr="00281C58" w:rsidRDefault="008844B4" w:rsidP="008844B4">
            <w:pPr>
              <w:spacing w:after="100" w:afterAutospacing="1"/>
              <w:ind w:firstLine="0"/>
              <w:jc w:val="center"/>
              <w:rPr>
                <w:sz w:val="20"/>
                <w:szCs w:val="20"/>
              </w:rPr>
            </w:pPr>
            <w:r w:rsidRPr="00281C58">
              <w:rPr>
                <w:rFonts w:eastAsia="Times New Roman"/>
                <w:sz w:val="20"/>
                <w:szCs w:val="20"/>
                <w:lang w:eastAsia="ru-RU"/>
              </w:rPr>
              <w:t>16652</w:t>
            </w:r>
          </w:p>
        </w:tc>
        <w:tc>
          <w:tcPr>
            <w:tcW w:w="1134" w:type="dxa"/>
            <w:vAlign w:val="center"/>
          </w:tcPr>
          <w:p w:rsidR="008844B4" w:rsidRPr="00281C58" w:rsidRDefault="008844B4" w:rsidP="008844B4">
            <w:pPr>
              <w:spacing w:after="100" w:afterAutospacing="1"/>
              <w:ind w:firstLine="0"/>
              <w:jc w:val="center"/>
              <w:rPr>
                <w:sz w:val="20"/>
                <w:szCs w:val="20"/>
              </w:rPr>
            </w:pPr>
            <w:r w:rsidRPr="00281C58">
              <w:rPr>
                <w:rFonts w:eastAsia="Times New Roman"/>
                <w:sz w:val="20"/>
                <w:szCs w:val="20"/>
                <w:lang w:eastAsia="ru-RU"/>
              </w:rPr>
              <w:t>16907,7</w:t>
            </w:r>
          </w:p>
        </w:tc>
        <w:tc>
          <w:tcPr>
            <w:tcW w:w="1134" w:type="dxa"/>
            <w:vAlign w:val="center"/>
          </w:tcPr>
          <w:p w:rsidR="008844B4" w:rsidRPr="00281C58" w:rsidRDefault="008844B4" w:rsidP="008844B4">
            <w:pPr>
              <w:spacing w:after="100" w:afterAutospacing="1"/>
              <w:ind w:firstLine="0"/>
              <w:jc w:val="center"/>
              <w:rPr>
                <w:sz w:val="20"/>
                <w:szCs w:val="20"/>
              </w:rPr>
            </w:pPr>
            <w:r w:rsidRPr="00281C58">
              <w:rPr>
                <w:rFonts w:eastAsia="Times New Roman"/>
                <w:sz w:val="20"/>
                <w:szCs w:val="20"/>
                <w:lang w:eastAsia="ru-RU"/>
              </w:rPr>
              <w:t>17423,7</w:t>
            </w:r>
          </w:p>
        </w:tc>
        <w:tc>
          <w:tcPr>
            <w:tcW w:w="1276" w:type="dxa"/>
            <w:vAlign w:val="center"/>
          </w:tcPr>
          <w:p w:rsidR="008844B4" w:rsidRPr="00281C58" w:rsidRDefault="008844B4" w:rsidP="008844B4">
            <w:pPr>
              <w:spacing w:after="100" w:afterAutospacing="1"/>
              <w:ind w:firstLine="0"/>
              <w:jc w:val="center"/>
              <w:rPr>
                <w:sz w:val="20"/>
                <w:szCs w:val="20"/>
              </w:rPr>
            </w:pPr>
            <w:r w:rsidRPr="00281C58">
              <w:rPr>
                <w:rFonts w:eastAsia="Times New Roman"/>
                <w:sz w:val="20"/>
                <w:szCs w:val="20"/>
                <w:lang w:eastAsia="ru-RU"/>
              </w:rPr>
              <w:t>17687,55</w:t>
            </w:r>
          </w:p>
        </w:tc>
        <w:tc>
          <w:tcPr>
            <w:tcW w:w="1276" w:type="dxa"/>
            <w:vAlign w:val="center"/>
          </w:tcPr>
          <w:p w:rsidR="008844B4" w:rsidRPr="00281C58" w:rsidRDefault="008844B4" w:rsidP="008844B4">
            <w:pPr>
              <w:spacing w:after="100" w:afterAutospacing="1"/>
              <w:ind w:firstLine="0"/>
              <w:jc w:val="center"/>
              <w:rPr>
                <w:sz w:val="20"/>
                <w:szCs w:val="20"/>
              </w:rPr>
            </w:pPr>
            <w:r w:rsidRPr="00281C58">
              <w:rPr>
                <w:rFonts w:eastAsia="Times New Roman"/>
                <w:sz w:val="20"/>
                <w:szCs w:val="20"/>
                <w:lang w:eastAsia="ru-RU"/>
              </w:rPr>
              <w:t>18045,8</w:t>
            </w:r>
          </w:p>
        </w:tc>
      </w:tr>
      <w:tr w:rsidR="008844B4" w:rsidRPr="00281C58" w:rsidTr="008844B4">
        <w:trPr>
          <w:trHeight w:val="90"/>
        </w:trPr>
        <w:tc>
          <w:tcPr>
            <w:tcW w:w="709" w:type="dxa"/>
          </w:tcPr>
          <w:p w:rsidR="008844B4" w:rsidRPr="00281C58" w:rsidRDefault="008844B4" w:rsidP="008844B4">
            <w:pPr>
              <w:spacing w:before="60" w:after="60"/>
              <w:ind w:firstLine="0"/>
              <w:jc w:val="center"/>
              <w:rPr>
                <w:sz w:val="20"/>
                <w:szCs w:val="20"/>
              </w:rPr>
            </w:pPr>
          </w:p>
        </w:tc>
        <w:tc>
          <w:tcPr>
            <w:tcW w:w="8647" w:type="dxa"/>
            <w:gridSpan w:val="6"/>
            <w:vAlign w:val="center"/>
          </w:tcPr>
          <w:p w:rsidR="008844B4" w:rsidRPr="00281C58" w:rsidRDefault="008844B4" w:rsidP="008844B4">
            <w:pPr>
              <w:spacing w:before="60" w:after="60"/>
              <w:ind w:firstLine="0"/>
              <w:jc w:val="center"/>
              <w:rPr>
                <w:b/>
                <w:sz w:val="20"/>
                <w:szCs w:val="20"/>
              </w:rPr>
            </w:pPr>
            <w:r w:rsidRPr="00281C58">
              <w:rPr>
                <w:b/>
                <w:sz w:val="20"/>
                <w:szCs w:val="20"/>
              </w:rPr>
              <w:t>Муниципальные районы Камчатского края</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4</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Алеутский район</w:t>
            </w:r>
          </w:p>
        </w:tc>
        <w:tc>
          <w:tcPr>
            <w:tcW w:w="1275"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2283</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2248</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2342</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2383,5</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2445</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5</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Быстринский район</w:t>
            </w:r>
          </w:p>
        </w:tc>
        <w:tc>
          <w:tcPr>
            <w:tcW w:w="1275" w:type="dxa"/>
            <w:vAlign w:val="center"/>
          </w:tcPr>
          <w:p w:rsidR="008844B4" w:rsidRPr="00281C58" w:rsidRDefault="008844B4" w:rsidP="008844B4">
            <w:pPr>
              <w:spacing w:after="0"/>
              <w:ind w:firstLine="0"/>
              <w:jc w:val="center"/>
              <w:rPr>
                <w:sz w:val="20"/>
                <w:szCs w:val="20"/>
              </w:rPr>
            </w:pPr>
            <w:r w:rsidRPr="00281C58">
              <w:rPr>
                <w:sz w:val="20"/>
                <w:szCs w:val="20"/>
              </w:rPr>
              <w:t>7860,2</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8049,0</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8369,5</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8515,2</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8872,6</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6</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Елизовский район</w:t>
            </w:r>
          </w:p>
        </w:tc>
        <w:tc>
          <w:tcPr>
            <w:tcW w:w="1275" w:type="dxa"/>
            <w:vAlign w:val="center"/>
          </w:tcPr>
          <w:p w:rsidR="008844B4" w:rsidRPr="00281C58" w:rsidRDefault="008844B4" w:rsidP="008844B4">
            <w:pPr>
              <w:spacing w:after="0"/>
              <w:ind w:firstLine="0"/>
              <w:jc w:val="center"/>
              <w:rPr>
                <w:rFonts w:eastAsia="Times New Roman"/>
                <w:sz w:val="20"/>
                <w:szCs w:val="20"/>
                <w:lang w:eastAsia="ru-RU"/>
              </w:rPr>
            </w:pPr>
            <w:r w:rsidRPr="00281C58">
              <w:rPr>
                <w:sz w:val="20"/>
                <w:szCs w:val="20"/>
              </w:rPr>
              <w:t>214053</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sz w:val="20"/>
                <w:szCs w:val="20"/>
              </w:rPr>
              <w:t>218439</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sz w:val="20"/>
                <w:szCs w:val="20"/>
              </w:rPr>
              <w:t>228806</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sz w:val="20"/>
                <w:szCs w:val="20"/>
              </w:rPr>
              <w:t>238191</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sz w:val="20"/>
                <w:szCs w:val="20"/>
              </w:rPr>
              <w:t>247376</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7</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Мильковский район</w:t>
            </w:r>
          </w:p>
        </w:tc>
        <w:tc>
          <w:tcPr>
            <w:tcW w:w="1275" w:type="dxa"/>
            <w:vAlign w:val="center"/>
          </w:tcPr>
          <w:p w:rsidR="008844B4" w:rsidRPr="00281C58" w:rsidRDefault="008844B4" w:rsidP="008844B4">
            <w:pPr>
              <w:spacing w:after="0"/>
              <w:ind w:firstLine="0"/>
              <w:jc w:val="center"/>
              <w:rPr>
                <w:sz w:val="20"/>
                <w:szCs w:val="20"/>
              </w:rPr>
            </w:pPr>
            <w:r w:rsidRPr="00281C58">
              <w:rPr>
                <w:sz w:val="20"/>
                <w:szCs w:val="20"/>
              </w:rPr>
              <w:t>27370,05</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27700,8</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28708,55</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29103,8</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30017,55</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8</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 xml:space="preserve">Соболевский район </w:t>
            </w:r>
          </w:p>
        </w:tc>
        <w:tc>
          <w:tcPr>
            <w:tcW w:w="1275" w:type="dxa"/>
            <w:vAlign w:val="center"/>
          </w:tcPr>
          <w:p w:rsidR="008844B4" w:rsidRPr="00281C58" w:rsidRDefault="008844B4" w:rsidP="008844B4">
            <w:pPr>
              <w:spacing w:after="0"/>
              <w:ind w:firstLine="0"/>
              <w:jc w:val="center"/>
              <w:rPr>
                <w:sz w:val="20"/>
                <w:szCs w:val="20"/>
              </w:rPr>
            </w:pPr>
            <w:r w:rsidRPr="00281C58">
              <w:rPr>
                <w:sz w:val="20"/>
                <w:szCs w:val="20"/>
              </w:rPr>
              <w:t>8826,95</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9070,8</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9403,45</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9637,45</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9916,75</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9</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Усть-Большерецкий район</w:t>
            </w:r>
          </w:p>
        </w:tc>
        <w:tc>
          <w:tcPr>
            <w:tcW w:w="1275" w:type="dxa"/>
            <w:vAlign w:val="center"/>
          </w:tcPr>
          <w:p w:rsidR="008844B4" w:rsidRPr="00281C58" w:rsidRDefault="008844B4" w:rsidP="008844B4">
            <w:pPr>
              <w:spacing w:after="0"/>
              <w:ind w:firstLine="0"/>
              <w:jc w:val="center"/>
              <w:rPr>
                <w:sz w:val="20"/>
                <w:szCs w:val="20"/>
              </w:rPr>
            </w:pPr>
            <w:r w:rsidRPr="00281C58">
              <w:rPr>
                <w:sz w:val="20"/>
                <w:szCs w:val="20"/>
              </w:rPr>
              <w:t>22883,75</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23339,65</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24324,15</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25011,65</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26102,3</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10</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Усть-Камчатский район</w:t>
            </w:r>
          </w:p>
        </w:tc>
        <w:tc>
          <w:tcPr>
            <w:tcW w:w="1275" w:type="dxa"/>
            <w:vAlign w:val="center"/>
          </w:tcPr>
          <w:p w:rsidR="008844B4" w:rsidRPr="00281C58" w:rsidRDefault="008844B4" w:rsidP="008844B4">
            <w:pPr>
              <w:spacing w:after="0"/>
              <w:ind w:firstLine="0"/>
              <w:jc w:val="center"/>
              <w:rPr>
                <w:sz w:val="20"/>
                <w:szCs w:val="20"/>
              </w:rPr>
            </w:pPr>
            <w:r w:rsidRPr="00281C58">
              <w:rPr>
                <w:sz w:val="20"/>
                <w:szCs w:val="20"/>
              </w:rPr>
              <w:t>26811,15</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27736,2</w:t>
            </w:r>
          </w:p>
        </w:tc>
        <w:tc>
          <w:tcPr>
            <w:tcW w:w="1134" w:type="dxa"/>
            <w:vAlign w:val="center"/>
          </w:tcPr>
          <w:p w:rsidR="008844B4" w:rsidRPr="00281C58" w:rsidRDefault="008844B4" w:rsidP="008844B4">
            <w:pPr>
              <w:spacing w:after="0"/>
              <w:ind w:firstLine="0"/>
              <w:jc w:val="center"/>
              <w:rPr>
                <w:sz w:val="20"/>
                <w:szCs w:val="20"/>
              </w:rPr>
            </w:pPr>
            <w:r w:rsidRPr="00281C58">
              <w:rPr>
                <w:sz w:val="20"/>
                <w:szCs w:val="20"/>
              </w:rPr>
              <w:t>28968,7</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29484,7</w:t>
            </w:r>
          </w:p>
        </w:tc>
        <w:tc>
          <w:tcPr>
            <w:tcW w:w="1276" w:type="dxa"/>
            <w:vAlign w:val="center"/>
          </w:tcPr>
          <w:p w:rsidR="008844B4" w:rsidRPr="00281C58" w:rsidRDefault="008844B4" w:rsidP="008844B4">
            <w:pPr>
              <w:spacing w:after="0"/>
              <w:ind w:firstLine="0"/>
              <w:jc w:val="center"/>
              <w:rPr>
                <w:sz w:val="20"/>
                <w:szCs w:val="20"/>
              </w:rPr>
            </w:pPr>
            <w:r w:rsidRPr="00281C58">
              <w:rPr>
                <w:sz w:val="20"/>
                <w:szCs w:val="20"/>
              </w:rPr>
              <w:t>30418,6</w:t>
            </w:r>
          </w:p>
        </w:tc>
      </w:tr>
      <w:tr w:rsidR="008844B4" w:rsidRPr="00281C58" w:rsidTr="008844B4">
        <w:trPr>
          <w:trHeight w:val="205"/>
        </w:trPr>
        <w:tc>
          <w:tcPr>
            <w:tcW w:w="709" w:type="dxa"/>
            <w:vAlign w:val="center"/>
          </w:tcPr>
          <w:p w:rsidR="008844B4" w:rsidRPr="00281C58" w:rsidRDefault="008844B4" w:rsidP="008844B4">
            <w:pPr>
              <w:ind w:firstLine="0"/>
              <w:jc w:val="center"/>
              <w:rPr>
                <w:sz w:val="20"/>
                <w:szCs w:val="20"/>
              </w:rPr>
            </w:pPr>
          </w:p>
        </w:tc>
        <w:tc>
          <w:tcPr>
            <w:tcW w:w="8647" w:type="dxa"/>
            <w:gridSpan w:val="6"/>
          </w:tcPr>
          <w:p w:rsidR="008844B4" w:rsidRPr="00281C58" w:rsidRDefault="008844B4" w:rsidP="008844B4">
            <w:pPr>
              <w:spacing w:before="60" w:after="60"/>
              <w:ind w:firstLine="0"/>
              <w:jc w:val="center"/>
              <w:rPr>
                <w:b/>
                <w:sz w:val="20"/>
                <w:szCs w:val="20"/>
              </w:rPr>
            </w:pPr>
            <w:r w:rsidRPr="00281C58">
              <w:rPr>
                <w:b/>
                <w:sz w:val="20"/>
                <w:szCs w:val="20"/>
              </w:rPr>
              <w:t xml:space="preserve">Муниципальные образования с особым статусом - Корякский округ </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11</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Карагинский район</w:t>
            </w:r>
          </w:p>
        </w:tc>
        <w:tc>
          <w:tcPr>
            <w:tcW w:w="1275"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10612,05</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10909,3</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11396,2</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11607,8</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11924,6</w:t>
            </w:r>
          </w:p>
        </w:tc>
      </w:tr>
      <w:tr w:rsidR="008844B4" w:rsidRPr="00281C58" w:rsidTr="008844B4">
        <w:trPr>
          <w:trHeight w:val="122"/>
        </w:trPr>
        <w:tc>
          <w:tcPr>
            <w:tcW w:w="709" w:type="dxa"/>
            <w:vAlign w:val="center"/>
          </w:tcPr>
          <w:p w:rsidR="008844B4" w:rsidRPr="00281C58" w:rsidRDefault="008844B4" w:rsidP="008844B4">
            <w:pPr>
              <w:ind w:firstLine="0"/>
              <w:jc w:val="center"/>
              <w:rPr>
                <w:sz w:val="20"/>
                <w:szCs w:val="20"/>
              </w:rPr>
            </w:pPr>
            <w:r w:rsidRPr="00281C58">
              <w:rPr>
                <w:sz w:val="20"/>
                <w:szCs w:val="20"/>
              </w:rPr>
              <w:t>12</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Олюторский район</w:t>
            </w:r>
          </w:p>
        </w:tc>
        <w:tc>
          <w:tcPr>
            <w:tcW w:w="1275"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16028</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16426,05</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16996,2</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17271,55</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17660</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13</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Пенжинский район*</w:t>
            </w:r>
          </w:p>
        </w:tc>
        <w:tc>
          <w:tcPr>
            <w:tcW w:w="1275"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6465,2</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6655,6</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6941,6</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7067,75</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7255,0</w:t>
            </w:r>
          </w:p>
        </w:tc>
      </w:tr>
      <w:tr w:rsidR="008844B4" w:rsidRPr="00281C58" w:rsidTr="008844B4">
        <w:trPr>
          <w:trHeight w:val="90"/>
        </w:trPr>
        <w:tc>
          <w:tcPr>
            <w:tcW w:w="709" w:type="dxa"/>
            <w:vAlign w:val="center"/>
          </w:tcPr>
          <w:p w:rsidR="008844B4" w:rsidRPr="00281C58" w:rsidRDefault="008844B4" w:rsidP="008844B4">
            <w:pPr>
              <w:ind w:firstLine="0"/>
              <w:jc w:val="center"/>
              <w:rPr>
                <w:sz w:val="20"/>
                <w:szCs w:val="20"/>
              </w:rPr>
            </w:pPr>
            <w:r w:rsidRPr="00281C58">
              <w:rPr>
                <w:sz w:val="20"/>
                <w:szCs w:val="20"/>
              </w:rPr>
              <w:t>14</w:t>
            </w:r>
          </w:p>
        </w:tc>
        <w:tc>
          <w:tcPr>
            <w:tcW w:w="2552" w:type="dxa"/>
            <w:vAlign w:val="center"/>
          </w:tcPr>
          <w:p w:rsidR="008844B4" w:rsidRPr="00281C58" w:rsidRDefault="008844B4" w:rsidP="008844B4">
            <w:pPr>
              <w:spacing w:before="60" w:after="60"/>
              <w:ind w:firstLine="0"/>
              <w:rPr>
                <w:sz w:val="20"/>
                <w:szCs w:val="20"/>
              </w:rPr>
            </w:pPr>
            <w:r w:rsidRPr="00281C58">
              <w:rPr>
                <w:sz w:val="20"/>
                <w:szCs w:val="20"/>
              </w:rPr>
              <w:t>Тигильский район</w:t>
            </w:r>
          </w:p>
        </w:tc>
        <w:tc>
          <w:tcPr>
            <w:tcW w:w="1275"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19734,3</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27622,15</w:t>
            </w:r>
          </w:p>
        </w:tc>
        <w:tc>
          <w:tcPr>
            <w:tcW w:w="1134"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28579,6</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29042,2</w:t>
            </w:r>
          </w:p>
        </w:tc>
        <w:tc>
          <w:tcPr>
            <w:tcW w:w="1276" w:type="dxa"/>
            <w:vAlign w:val="center"/>
          </w:tcPr>
          <w:p w:rsidR="008844B4" w:rsidRPr="00281C58" w:rsidRDefault="008844B4" w:rsidP="008844B4">
            <w:pPr>
              <w:spacing w:after="0"/>
              <w:ind w:firstLine="0"/>
              <w:jc w:val="center"/>
              <w:rPr>
                <w:rFonts w:eastAsia="Times New Roman"/>
                <w:sz w:val="20"/>
                <w:szCs w:val="20"/>
                <w:lang w:eastAsia="ru-RU"/>
              </w:rPr>
            </w:pPr>
            <w:r w:rsidRPr="00281C58">
              <w:rPr>
                <w:rFonts w:eastAsia="Times New Roman"/>
                <w:sz w:val="20"/>
                <w:szCs w:val="20"/>
                <w:lang w:eastAsia="ru-RU"/>
              </w:rPr>
              <w:t>29694,35</w:t>
            </w:r>
          </w:p>
        </w:tc>
      </w:tr>
    </w:tbl>
    <w:p w:rsidR="008844B4" w:rsidRPr="00281C58" w:rsidRDefault="008844B4" w:rsidP="008844B4">
      <w:pPr>
        <w:rPr>
          <w:sz w:val="20"/>
          <w:szCs w:val="20"/>
        </w:rPr>
      </w:pPr>
      <w:r w:rsidRPr="00281C58">
        <w:rPr>
          <w:sz w:val="20"/>
          <w:szCs w:val="20"/>
        </w:rPr>
        <w:t>* - без учета отходов от горнодобывающей промышленности, которые составляют порядка 8,5 млн т/год. Но данный проект их не учитывает, т.к. они захораниваются на своих полигонах и в Схеме ТКО не участвуют.</w:t>
      </w:r>
    </w:p>
    <w:p w:rsidR="008844B4" w:rsidRPr="00281C58" w:rsidRDefault="008844B4" w:rsidP="008844B4">
      <w:bookmarkStart w:id="68" w:name="_Toc9417697"/>
      <w:r w:rsidRPr="00281C58">
        <w:t>Из таблицы видно, что основная масса твердых коммунальных отходов образуются на территории ГО Петро</w:t>
      </w:r>
      <w:bookmarkEnd w:id="68"/>
      <w:r w:rsidRPr="00281C58">
        <w:t>павловск-Камчатский и Елизовского района.</w:t>
      </w:r>
    </w:p>
    <w:p w:rsidR="008844B4" w:rsidRPr="00281C58" w:rsidRDefault="008844B4" w:rsidP="008844B4">
      <w:r w:rsidRPr="00281C58">
        <w:t xml:space="preserve">Таблица </w:t>
      </w:r>
      <w:r w:rsidR="008A63B2" w:rsidRPr="00281C58">
        <w:t>9</w:t>
      </w:r>
      <w:r w:rsidR="00130E3E" w:rsidRPr="00281C58">
        <w:t>.7-2</w:t>
      </w:r>
      <w:r w:rsidRPr="00281C58">
        <w:t xml:space="preserve"> Суммарное количество твердых коммунальных отходов по Камчатскому краю</w:t>
      </w:r>
    </w:p>
    <w:tbl>
      <w:tblPr>
        <w:tblW w:w="8528" w:type="dxa"/>
        <w:jc w:val="center"/>
        <w:tblLook w:val="00A0" w:firstRow="1" w:lastRow="0" w:firstColumn="1" w:lastColumn="0" w:noHBand="0" w:noVBand="0"/>
      </w:tblPr>
      <w:tblGrid>
        <w:gridCol w:w="1860"/>
        <w:gridCol w:w="1275"/>
        <w:gridCol w:w="1275"/>
        <w:gridCol w:w="1275"/>
        <w:gridCol w:w="1275"/>
        <w:gridCol w:w="1568"/>
      </w:tblGrid>
      <w:tr w:rsidR="008844B4" w:rsidRPr="00281C58" w:rsidTr="008844B4">
        <w:trPr>
          <w:trHeight w:val="300"/>
          <w:jc w:val="center"/>
        </w:trPr>
        <w:tc>
          <w:tcPr>
            <w:tcW w:w="8528" w:type="dxa"/>
            <w:gridSpan w:val="6"/>
            <w:tcBorders>
              <w:top w:val="single" w:sz="4" w:space="0" w:color="auto"/>
              <w:left w:val="single" w:sz="4" w:space="0" w:color="auto"/>
              <w:bottom w:val="single" w:sz="4" w:space="0" w:color="auto"/>
              <w:right w:val="single" w:sz="4" w:space="0" w:color="000000"/>
            </w:tcBorders>
          </w:tcPr>
          <w:p w:rsidR="008844B4" w:rsidRPr="00281C58" w:rsidRDefault="008844B4" w:rsidP="008844B4">
            <w:pPr>
              <w:spacing w:before="60" w:after="60"/>
              <w:ind w:firstLine="0"/>
              <w:jc w:val="center"/>
              <w:rPr>
                <w:b/>
                <w:sz w:val="20"/>
                <w:szCs w:val="20"/>
                <w:lang w:eastAsia="ru-RU"/>
              </w:rPr>
            </w:pPr>
            <w:r w:rsidRPr="00281C58">
              <w:rPr>
                <w:b/>
                <w:sz w:val="20"/>
                <w:szCs w:val="20"/>
                <w:lang w:eastAsia="ru-RU"/>
              </w:rPr>
              <w:t>ИТОГО по Камчатскому краю</w:t>
            </w:r>
          </w:p>
        </w:tc>
      </w:tr>
      <w:tr w:rsidR="008844B4" w:rsidRPr="00281C58" w:rsidTr="008844B4">
        <w:trPr>
          <w:trHeight w:val="300"/>
          <w:jc w:val="center"/>
        </w:trPr>
        <w:tc>
          <w:tcPr>
            <w:tcW w:w="1860" w:type="dxa"/>
            <w:tcBorders>
              <w:top w:val="nil"/>
              <w:left w:val="single" w:sz="4" w:space="0" w:color="auto"/>
              <w:bottom w:val="single" w:sz="4" w:space="0" w:color="auto"/>
              <w:right w:val="single" w:sz="4" w:space="0" w:color="auto"/>
            </w:tcBorders>
          </w:tcPr>
          <w:p w:rsidR="008844B4" w:rsidRPr="00281C58" w:rsidRDefault="008844B4" w:rsidP="008844B4">
            <w:pPr>
              <w:spacing w:before="60" w:after="60"/>
              <w:ind w:firstLine="0"/>
              <w:jc w:val="center"/>
              <w:rPr>
                <w:b/>
                <w:sz w:val="20"/>
                <w:szCs w:val="20"/>
                <w:lang w:eastAsia="ru-RU"/>
              </w:rPr>
            </w:pPr>
          </w:p>
        </w:tc>
        <w:tc>
          <w:tcPr>
            <w:tcW w:w="1275" w:type="dxa"/>
            <w:tcBorders>
              <w:top w:val="nil"/>
              <w:left w:val="single" w:sz="4" w:space="0" w:color="auto"/>
              <w:bottom w:val="single" w:sz="4" w:space="0" w:color="auto"/>
              <w:right w:val="single" w:sz="4" w:space="0" w:color="auto"/>
            </w:tcBorders>
            <w:noWrap/>
            <w:vAlign w:val="center"/>
          </w:tcPr>
          <w:p w:rsidR="008844B4" w:rsidRPr="00281C58" w:rsidRDefault="008844B4" w:rsidP="008844B4">
            <w:pPr>
              <w:spacing w:before="60" w:after="60"/>
              <w:ind w:firstLine="0"/>
              <w:jc w:val="center"/>
              <w:rPr>
                <w:b/>
                <w:sz w:val="20"/>
                <w:szCs w:val="20"/>
                <w:lang w:eastAsia="ru-RU"/>
              </w:rPr>
            </w:pPr>
            <w:r w:rsidRPr="00281C58">
              <w:rPr>
                <w:b/>
                <w:sz w:val="20"/>
                <w:szCs w:val="20"/>
                <w:lang w:eastAsia="ru-RU"/>
              </w:rPr>
              <w:t>2018</w:t>
            </w:r>
          </w:p>
        </w:tc>
        <w:tc>
          <w:tcPr>
            <w:tcW w:w="1275" w:type="dxa"/>
            <w:tcBorders>
              <w:top w:val="nil"/>
              <w:left w:val="nil"/>
              <w:bottom w:val="single" w:sz="4" w:space="0" w:color="auto"/>
              <w:right w:val="single" w:sz="4" w:space="0" w:color="auto"/>
            </w:tcBorders>
            <w:noWrap/>
            <w:vAlign w:val="center"/>
          </w:tcPr>
          <w:p w:rsidR="008844B4" w:rsidRPr="00281C58" w:rsidRDefault="008844B4" w:rsidP="008844B4">
            <w:pPr>
              <w:spacing w:before="60" w:after="60"/>
              <w:ind w:firstLine="0"/>
              <w:jc w:val="center"/>
              <w:rPr>
                <w:b/>
                <w:sz w:val="20"/>
                <w:szCs w:val="20"/>
                <w:lang w:eastAsia="ru-RU"/>
              </w:rPr>
            </w:pPr>
            <w:r w:rsidRPr="00281C58">
              <w:rPr>
                <w:b/>
                <w:sz w:val="20"/>
                <w:szCs w:val="20"/>
                <w:lang w:eastAsia="ru-RU"/>
              </w:rPr>
              <w:t>2020</w:t>
            </w:r>
          </w:p>
        </w:tc>
        <w:tc>
          <w:tcPr>
            <w:tcW w:w="1275" w:type="dxa"/>
            <w:tcBorders>
              <w:top w:val="nil"/>
              <w:left w:val="nil"/>
              <w:bottom w:val="single" w:sz="4" w:space="0" w:color="auto"/>
              <w:right w:val="single" w:sz="4" w:space="0" w:color="auto"/>
            </w:tcBorders>
            <w:noWrap/>
            <w:vAlign w:val="center"/>
          </w:tcPr>
          <w:p w:rsidR="008844B4" w:rsidRPr="00281C58" w:rsidRDefault="008844B4" w:rsidP="008844B4">
            <w:pPr>
              <w:spacing w:before="60" w:after="60"/>
              <w:ind w:firstLine="0"/>
              <w:jc w:val="center"/>
              <w:rPr>
                <w:b/>
                <w:sz w:val="20"/>
                <w:szCs w:val="20"/>
                <w:lang w:eastAsia="ru-RU"/>
              </w:rPr>
            </w:pPr>
            <w:r w:rsidRPr="00281C58">
              <w:rPr>
                <w:b/>
                <w:sz w:val="20"/>
                <w:szCs w:val="20"/>
                <w:lang w:eastAsia="ru-RU"/>
              </w:rPr>
              <w:t>2025</w:t>
            </w:r>
          </w:p>
        </w:tc>
        <w:tc>
          <w:tcPr>
            <w:tcW w:w="1275" w:type="dxa"/>
            <w:tcBorders>
              <w:top w:val="nil"/>
              <w:left w:val="nil"/>
              <w:bottom w:val="single" w:sz="4" w:space="0" w:color="auto"/>
              <w:right w:val="single" w:sz="4" w:space="0" w:color="auto"/>
            </w:tcBorders>
            <w:noWrap/>
            <w:vAlign w:val="center"/>
          </w:tcPr>
          <w:p w:rsidR="008844B4" w:rsidRPr="00281C58" w:rsidRDefault="008844B4" w:rsidP="008844B4">
            <w:pPr>
              <w:spacing w:before="60" w:after="60"/>
              <w:ind w:firstLine="0"/>
              <w:jc w:val="center"/>
              <w:rPr>
                <w:b/>
                <w:sz w:val="20"/>
                <w:szCs w:val="20"/>
                <w:lang w:eastAsia="ru-RU"/>
              </w:rPr>
            </w:pPr>
            <w:r w:rsidRPr="00281C58">
              <w:rPr>
                <w:b/>
                <w:sz w:val="20"/>
                <w:szCs w:val="20"/>
                <w:lang w:eastAsia="ru-RU"/>
              </w:rPr>
              <w:t>2027</w:t>
            </w:r>
          </w:p>
        </w:tc>
        <w:tc>
          <w:tcPr>
            <w:tcW w:w="1568" w:type="dxa"/>
            <w:tcBorders>
              <w:top w:val="nil"/>
              <w:left w:val="nil"/>
              <w:bottom w:val="single" w:sz="4" w:space="0" w:color="auto"/>
              <w:right w:val="single" w:sz="4" w:space="0" w:color="auto"/>
            </w:tcBorders>
            <w:noWrap/>
            <w:vAlign w:val="center"/>
          </w:tcPr>
          <w:p w:rsidR="008844B4" w:rsidRPr="00281C58" w:rsidRDefault="008844B4" w:rsidP="008844B4">
            <w:pPr>
              <w:spacing w:before="60" w:after="60"/>
              <w:ind w:firstLine="0"/>
              <w:jc w:val="center"/>
              <w:rPr>
                <w:b/>
                <w:sz w:val="20"/>
                <w:szCs w:val="20"/>
                <w:lang w:eastAsia="ru-RU"/>
              </w:rPr>
            </w:pPr>
            <w:r w:rsidRPr="00281C58">
              <w:rPr>
                <w:b/>
                <w:sz w:val="20"/>
                <w:szCs w:val="20"/>
                <w:lang w:eastAsia="ru-RU"/>
              </w:rPr>
              <w:t>2030</w:t>
            </w:r>
          </w:p>
        </w:tc>
      </w:tr>
      <w:tr w:rsidR="008844B4" w:rsidRPr="00281C58" w:rsidTr="008844B4">
        <w:trPr>
          <w:trHeight w:val="300"/>
          <w:jc w:val="center"/>
        </w:trPr>
        <w:tc>
          <w:tcPr>
            <w:tcW w:w="1860" w:type="dxa"/>
            <w:tcBorders>
              <w:top w:val="nil"/>
              <w:left w:val="single" w:sz="4" w:space="0" w:color="auto"/>
              <w:bottom w:val="single" w:sz="4" w:space="0" w:color="auto"/>
              <w:right w:val="single" w:sz="4" w:space="0" w:color="auto"/>
            </w:tcBorders>
          </w:tcPr>
          <w:p w:rsidR="008844B4" w:rsidRPr="00281C58" w:rsidRDefault="008844B4" w:rsidP="008844B4">
            <w:pPr>
              <w:spacing w:before="60" w:after="60"/>
              <w:ind w:firstLine="0"/>
              <w:jc w:val="center"/>
              <w:rPr>
                <w:sz w:val="20"/>
                <w:szCs w:val="20"/>
                <w:lang w:eastAsia="ru-RU"/>
              </w:rPr>
            </w:pPr>
            <w:r w:rsidRPr="00281C58">
              <w:rPr>
                <w:b/>
                <w:sz w:val="20"/>
                <w:szCs w:val="20"/>
                <w:lang w:eastAsia="ru-RU"/>
              </w:rPr>
              <w:lastRenderedPageBreak/>
              <w:t>тыс.</w:t>
            </w:r>
            <w:r w:rsidRPr="00281C58">
              <w:rPr>
                <w:b/>
                <w:sz w:val="20"/>
                <w:szCs w:val="20"/>
                <w:lang w:val="en-US" w:eastAsia="ru-RU"/>
              </w:rPr>
              <w:t> </w:t>
            </w:r>
            <w:r w:rsidRPr="00281C58">
              <w:rPr>
                <w:b/>
                <w:sz w:val="20"/>
                <w:szCs w:val="20"/>
                <w:lang w:eastAsia="ru-RU"/>
              </w:rPr>
              <w:t>м³/год</w:t>
            </w:r>
          </w:p>
        </w:tc>
        <w:tc>
          <w:tcPr>
            <w:tcW w:w="1275" w:type="dxa"/>
            <w:tcBorders>
              <w:top w:val="nil"/>
              <w:left w:val="single" w:sz="4" w:space="0" w:color="auto"/>
              <w:bottom w:val="single" w:sz="4" w:space="0" w:color="auto"/>
              <w:right w:val="single" w:sz="4" w:space="0" w:color="auto"/>
            </w:tcBorders>
            <w:noWrap/>
            <w:vAlign w:val="center"/>
          </w:tcPr>
          <w:p w:rsidR="008844B4" w:rsidRPr="00281C58" w:rsidRDefault="008844B4" w:rsidP="008844B4">
            <w:pPr>
              <w:spacing w:before="60" w:after="60"/>
              <w:ind w:firstLine="0"/>
              <w:jc w:val="center"/>
              <w:rPr>
                <w:sz w:val="20"/>
                <w:szCs w:val="20"/>
              </w:rPr>
            </w:pPr>
            <w:r w:rsidRPr="00281C58">
              <w:rPr>
                <w:sz w:val="20"/>
                <w:szCs w:val="20"/>
              </w:rPr>
              <w:t>1406,28</w:t>
            </w:r>
          </w:p>
        </w:tc>
        <w:tc>
          <w:tcPr>
            <w:tcW w:w="1275" w:type="dxa"/>
            <w:tcBorders>
              <w:top w:val="nil"/>
              <w:left w:val="nil"/>
              <w:bottom w:val="single" w:sz="4" w:space="0" w:color="auto"/>
              <w:right w:val="single" w:sz="4" w:space="0" w:color="auto"/>
            </w:tcBorders>
            <w:noWrap/>
            <w:vAlign w:val="center"/>
          </w:tcPr>
          <w:p w:rsidR="008844B4" w:rsidRPr="00281C58" w:rsidRDefault="008844B4" w:rsidP="008844B4">
            <w:pPr>
              <w:spacing w:before="60" w:after="60"/>
              <w:ind w:firstLine="0"/>
              <w:jc w:val="center"/>
              <w:rPr>
                <w:sz w:val="20"/>
                <w:szCs w:val="20"/>
              </w:rPr>
            </w:pPr>
            <w:r w:rsidRPr="00281C58">
              <w:rPr>
                <w:sz w:val="20"/>
                <w:szCs w:val="20"/>
              </w:rPr>
              <w:t>1437,75</w:t>
            </w:r>
          </w:p>
        </w:tc>
        <w:tc>
          <w:tcPr>
            <w:tcW w:w="1275" w:type="dxa"/>
            <w:tcBorders>
              <w:top w:val="nil"/>
              <w:left w:val="nil"/>
              <w:bottom w:val="single" w:sz="4" w:space="0" w:color="auto"/>
              <w:right w:val="single" w:sz="4" w:space="0" w:color="auto"/>
            </w:tcBorders>
            <w:noWrap/>
            <w:vAlign w:val="center"/>
          </w:tcPr>
          <w:p w:rsidR="008844B4" w:rsidRPr="00281C58" w:rsidRDefault="008844B4" w:rsidP="008844B4">
            <w:pPr>
              <w:spacing w:before="60" w:after="60"/>
              <w:ind w:firstLine="0"/>
              <w:jc w:val="center"/>
              <w:rPr>
                <w:sz w:val="20"/>
                <w:szCs w:val="20"/>
              </w:rPr>
            </w:pPr>
            <w:r w:rsidRPr="00281C58">
              <w:rPr>
                <w:sz w:val="20"/>
                <w:szCs w:val="20"/>
              </w:rPr>
              <w:t>1494,48</w:t>
            </w:r>
          </w:p>
        </w:tc>
        <w:tc>
          <w:tcPr>
            <w:tcW w:w="1275" w:type="dxa"/>
            <w:tcBorders>
              <w:top w:val="nil"/>
              <w:left w:val="nil"/>
              <w:bottom w:val="single" w:sz="4" w:space="0" w:color="auto"/>
              <w:right w:val="single" w:sz="4" w:space="0" w:color="auto"/>
            </w:tcBorders>
            <w:noWrap/>
            <w:vAlign w:val="center"/>
          </w:tcPr>
          <w:p w:rsidR="008844B4" w:rsidRPr="00281C58" w:rsidRDefault="008844B4" w:rsidP="008844B4">
            <w:pPr>
              <w:spacing w:before="60" w:after="60"/>
              <w:ind w:firstLine="0"/>
              <w:jc w:val="center"/>
              <w:rPr>
                <w:sz w:val="20"/>
                <w:szCs w:val="20"/>
              </w:rPr>
            </w:pPr>
            <w:r w:rsidRPr="00281C58">
              <w:rPr>
                <w:sz w:val="20"/>
                <w:szCs w:val="20"/>
              </w:rPr>
              <w:t>1526,08</w:t>
            </w:r>
          </w:p>
        </w:tc>
        <w:tc>
          <w:tcPr>
            <w:tcW w:w="1568" w:type="dxa"/>
            <w:tcBorders>
              <w:top w:val="nil"/>
              <w:left w:val="nil"/>
              <w:bottom w:val="single" w:sz="4" w:space="0" w:color="auto"/>
              <w:right w:val="single" w:sz="4" w:space="0" w:color="auto"/>
            </w:tcBorders>
            <w:noWrap/>
            <w:vAlign w:val="center"/>
          </w:tcPr>
          <w:p w:rsidR="008844B4" w:rsidRPr="00281C58" w:rsidRDefault="008844B4" w:rsidP="008844B4">
            <w:pPr>
              <w:spacing w:before="60" w:after="60"/>
              <w:ind w:firstLine="0"/>
              <w:jc w:val="center"/>
              <w:rPr>
                <w:sz w:val="20"/>
                <w:szCs w:val="20"/>
              </w:rPr>
            </w:pPr>
            <w:r w:rsidRPr="00281C58">
              <w:rPr>
                <w:sz w:val="20"/>
                <w:szCs w:val="20"/>
              </w:rPr>
              <w:t>1569,14</w:t>
            </w:r>
          </w:p>
        </w:tc>
      </w:tr>
      <w:tr w:rsidR="008844B4" w:rsidRPr="00281C58" w:rsidTr="008844B4">
        <w:trPr>
          <w:trHeight w:val="300"/>
          <w:jc w:val="center"/>
        </w:trPr>
        <w:tc>
          <w:tcPr>
            <w:tcW w:w="1860" w:type="dxa"/>
            <w:tcBorders>
              <w:top w:val="single" w:sz="4" w:space="0" w:color="auto"/>
              <w:left w:val="single" w:sz="4" w:space="0" w:color="auto"/>
              <w:bottom w:val="single" w:sz="4" w:space="0" w:color="auto"/>
              <w:right w:val="single" w:sz="4" w:space="0" w:color="auto"/>
            </w:tcBorders>
          </w:tcPr>
          <w:p w:rsidR="008844B4" w:rsidRPr="00281C58" w:rsidRDefault="008844B4" w:rsidP="008844B4">
            <w:pPr>
              <w:spacing w:before="60" w:after="60"/>
              <w:ind w:firstLine="0"/>
              <w:jc w:val="center"/>
              <w:rPr>
                <w:b/>
                <w:sz w:val="20"/>
                <w:szCs w:val="20"/>
                <w:lang w:eastAsia="ru-RU"/>
              </w:rPr>
            </w:pPr>
            <w:r w:rsidRPr="00281C58">
              <w:rPr>
                <w:b/>
                <w:sz w:val="20"/>
                <w:szCs w:val="20"/>
                <w:lang w:eastAsia="ru-RU"/>
              </w:rPr>
              <w:t>тыс. т/год</w:t>
            </w:r>
          </w:p>
        </w:tc>
        <w:tc>
          <w:tcPr>
            <w:tcW w:w="1275" w:type="dxa"/>
            <w:tcBorders>
              <w:top w:val="single" w:sz="4" w:space="0" w:color="auto"/>
              <w:left w:val="single" w:sz="4" w:space="0" w:color="auto"/>
              <w:bottom w:val="single" w:sz="4" w:space="0" w:color="auto"/>
              <w:right w:val="single" w:sz="4" w:space="0" w:color="auto"/>
            </w:tcBorders>
            <w:noWrap/>
            <w:vAlign w:val="center"/>
          </w:tcPr>
          <w:p w:rsidR="008844B4" w:rsidRPr="00281C58" w:rsidRDefault="008844B4" w:rsidP="008844B4">
            <w:pPr>
              <w:spacing w:before="60" w:after="60"/>
              <w:ind w:firstLine="0"/>
              <w:jc w:val="center"/>
              <w:rPr>
                <w:sz w:val="20"/>
                <w:szCs w:val="20"/>
              </w:rPr>
            </w:pPr>
            <w:r w:rsidRPr="00281C58">
              <w:rPr>
                <w:sz w:val="20"/>
                <w:szCs w:val="20"/>
              </w:rPr>
              <w:t>281,26</w:t>
            </w:r>
          </w:p>
        </w:tc>
        <w:tc>
          <w:tcPr>
            <w:tcW w:w="1275" w:type="dxa"/>
            <w:tcBorders>
              <w:top w:val="single" w:sz="4" w:space="0" w:color="auto"/>
              <w:left w:val="nil"/>
              <w:bottom w:val="single" w:sz="4" w:space="0" w:color="auto"/>
              <w:right w:val="single" w:sz="4" w:space="0" w:color="auto"/>
            </w:tcBorders>
            <w:noWrap/>
            <w:vAlign w:val="center"/>
          </w:tcPr>
          <w:p w:rsidR="008844B4" w:rsidRPr="00281C58" w:rsidRDefault="008844B4" w:rsidP="008844B4">
            <w:pPr>
              <w:spacing w:after="0"/>
              <w:ind w:firstLine="0"/>
              <w:jc w:val="center"/>
              <w:rPr>
                <w:sz w:val="20"/>
                <w:szCs w:val="20"/>
              </w:rPr>
            </w:pPr>
            <w:r w:rsidRPr="00281C58">
              <w:rPr>
                <w:sz w:val="20"/>
                <w:szCs w:val="20"/>
              </w:rPr>
              <w:t>287,50</w:t>
            </w:r>
          </w:p>
        </w:tc>
        <w:tc>
          <w:tcPr>
            <w:tcW w:w="1275" w:type="dxa"/>
            <w:tcBorders>
              <w:top w:val="single" w:sz="4" w:space="0" w:color="auto"/>
              <w:left w:val="nil"/>
              <w:bottom w:val="single" w:sz="4" w:space="0" w:color="auto"/>
              <w:right w:val="single" w:sz="4" w:space="0" w:color="auto"/>
            </w:tcBorders>
            <w:noWrap/>
            <w:vAlign w:val="center"/>
          </w:tcPr>
          <w:p w:rsidR="008844B4" w:rsidRPr="00281C58" w:rsidRDefault="008844B4" w:rsidP="008844B4">
            <w:pPr>
              <w:spacing w:after="0"/>
              <w:ind w:firstLine="0"/>
              <w:jc w:val="center"/>
              <w:rPr>
                <w:sz w:val="20"/>
                <w:szCs w:val="20"/>
              </w:rPr>
            </w:pPr>
            <w:r w:rsidRPr="00281C58">
              <w:rPr>
                <w:sz w:val="20"/>
                <w:szCs w:val="20"/>
              </w:rPr>
              <w:t>298,90</w:t>
            </w:r>
          </w:p>
        </w:tc>
        <w:tc>
          <w:tcPr>
            <w:tcW w:w="1275" w:type="dxa"/>
            <w:tcBorders>
              <w:top w:val="single" w:sz="4" w:space="0" w:color="auto"/>
              <w:left w:val="nil"/>
              <w:bottom w:val="single" w:sz="4" w:space="0" w:color="auto"/>
              <w:right w:val="single" w:sz="4" w:space="0" w:color="auto"/>
            </w:tcBorders>
            <w:noWrap/>
            <w:vAlign w:val="center"/>
          </w:tcPr>
          <w:p w:rsidR="008844B4" w:rsidRPr="00281C58" w:rsidRDefault="008844B4" w:rsidP="008844B4">
            <w:pPr>
              <w:spacing w:after="0"/>
              <w:ind w:firstLine="0"/>
              <w:jc w:val="center"/>
              <w:rPr>
                <w:sz w:val="20"/>
                <w:szCs w:val="20"/>
              </w:rPr>
            </w:pPr>
            <w:r w:rsidRPr="00281C58">
              <w:rPr>
                <w:sz w:val="20"/>
                <w:szCs w:val="20"/>
              </w:rPr>
              <w:t>305,22</w:t>
            </w:r>
          </w:p>
        </w:tc>
        <w:tc>
          <w:tcPr>
            <w:tcW w:w="1568" w:type="dxa"/>
            <w:tcBorders>
              <w:top w:val="single" w:sz="4" w:space="0" w:color="auto"/>
              <w:left w:val="nil"/>
              <w:bottom w:val="single" w:sz="4" w:space="0" w:color="auto"/>
              <w:right w:val="single" w:sz="4" w:space="0" w:color="auto"/>
            </w:tcBorders>
            <w:noWrap/>
            <w:vAlign w:val="center"/>
          </w:tcPr>
          <w:p w:rsidR="008844B4" w:rsidRPr="00281C58" w:rsidRDefault="008844B4" w:rsidP="008844B4">
            <w:pPr>
              <w:spacing w:after="0"/>
              <w:ind w:firstLine="0"/>
              <w:jc w:val="center"/>
              <w:rPr>
                <w:sz w:val="20"/>
                <w:szCs w:val="20"/>
              </w:rPr>
            </w:pPr>
            <w:r w:rsidRPr="00281C58">
              <w:rPr>
                <w:sz w:val="20"/>
                <w:szCs w:val="20"/>
              </w:rPr>
              <w:t>313,83</w:t>
            </w:r>
          </w:p>
        </w:tc>
      </w:tr>
    </w:tbl>
    <w:p w:rsidR="008844B4" w:rsidRPr="00281C58" w:rsidRDefault="008844B4" w:rsidP="008844B4">
      <w:pPr>
        <w:ind w:firstLine="0"/>
      </w:pPr>
    </w:p>
    <w:p w:rsidR="008844B4" w:rsidRPr="00281C58" w:rsidRDefault="008844B4" w:rsidP="008844B4">
      <w:r w:rsidRPr="00281C58">
        <w:t>Для создания на территории Камчатского края эффективной системы обращения с отходами с вовлечением отходов в</w:t>
      </w:r>
      <w:r w:rsidRPr="00281C58">
        <w:rPr>
          <w:lang w:val="en-US"/>
        </w:rPr>
        <w:t> </w:t>
      </w:r>
      <w:r w:rsidRPr="00281C58">
        <w:t>повторный хозяйственный оборот, уменьшения негативного воздействия отходов на окружающую среду и здоровье населения края, соблюдения права граждан на получение достоверной информации о системе безопасного обращения с отходами и повышения общей экологической культуры населения края необходимо решить следующие задачи:</w:t>
      </w:r>
    </w:p>
    <w:p w:rsidR="008844B4" w:rsidRPr="00281C58" w:rsidRDefault="008844B4" w:rsidP="00B543D8">
      <w:pPr>
        <w:pStyle w:val="aa"/>
        <w:numPr>
          <w:ilvl w:val="0"/>
          <w:numId w:val="41"/>
        </w:numPr>
        <w:tabs>
          <w:tab w:val="left" w:pos="993"/>
        </w:tabs>
        <w:ind w:left="0" w:firstLine="567"/>
      </w:pPr>
      <w:r w:rsidRPr="00281C58">
        <w:t>Совершенствование нормативного правового регулирования в сфере обращения с отходами в Камчатском крае;</w:t>
      </w:r>
    </w:p>
    <w:p w:rsidR="008844B4" w:rsidRPr="00281C58" w:rsidRDefault="008844B4" w:rsidP="00B543D8">
      <w:pPr>
        <w:pStyle w:val="aa"/>
        <w:numPr>
          <w:ilvl w:val="0"/>
          <w:numId w:val="41"/>
        </w:numPr>
        <w:tabs>
          <w:tab w:val="left" w:pos="993"/>
        </w:tabs>
        <w:ind w:left="0" w:firstLine="567"/>
      </w:pPr>
      <w:r w:rsidRPr="00281C58">
        <w:t>Создание условий для осуществления региональным оператором функций, определенных федеральным законодательством;</w:t>
      </w:r>
    </w:p>
    <w:p w:rsidR="008844B4" w:rsidRPr="00281C58" w:rsidRDefault="008844B4" w:rsidP="00B543D8">
      <w:pPr>
        <w:pStyle w:val="aa"/>
        <w:numPr>
          <w:ilvl w:val="0"/>
          <w:numId w:val="41"/>
        </w:numPr>
        <w:tabs>
          <w:tab w:val="left" w:pos="993"/>
        </w:tabs>
        <w:ind w:left="0" w:firstLine="567"/>
      </w:pPr>
      <w:r w:rsidRPr="00281C58">
        <w:t>Реализация территориальной схемы обращения с отходами;</w:t>
      </w:r>
    </w:p>
    <w:p w:rsidR="008844B4" w:rsidRPr="00281C58" w:rsidRDefault="008844B4" w:rsidP="00B543D8">
      <w:pPr>
        <w:pStyle w:val="aa"/>
        <w:numPr>
          <w:ilvl w:val="0"/>
          <w:numId w:val="41"/>
        </w:numPr>
        <w:tabs>
          <w:tab w:val="left" w:pos="993"/>
        </w:tabs>
        <w:ind w:left="0" w:firstLine="567"/>
      </w:pPr>
      <w:r w:rsidRPr="00281C58">
        <w:t>Строительство и реконструкция объектов размещения отходов;</w:t>
      </w:r>
    </w:p>
    <w:p w:rsidR="008844B4" w:rsidRPr="00281C58" w:rsidRDefault="008844B4" w:rsidP="00B543D8">
      <w:pPr>
        <w:pStyle w:val="aa"/>
        <w:numPr>
          <w:ilvl w:val="0"/>
          <w:numId w:val="41"/>
        </w:numPr>
        <w:tabs>
          <w:tab w:val="left" w:pos="993"/>
        </w:tabs>
        <w:ind w:left="0" w:firstLine="567"/>
      </w:pPr>
      <w:r w:rsidRPr="00281C58">
        <w:t>Ликвидация несанкционированных свалок;</w:t>
      </w:r>
    </w:p>
    <w:p w:rsidR="008844B4" w:rsidRPr="00281C58" w:rsidRDefault="008844B4" w:rsidP="00B543D8">
      <w:pPr>
        <w:pStyle w:val="aa"/>
        <w:numPr>
          <w:ilvl w:val="0"/>
          <w:numId w:val="41"/>
        </w:numPr>
        <w:tabs>
          <w:tab w:val="left" w:pos="993"/>
        </w:tabs>
        <w:ind w:left="0" w:firstLine="567"/>
      </w:pPr>
      <w:r w:rsidRPr="00281C58">
        <w:t>Создание объектов инфраструктуры, обеспечивающих увеличение доли отходов, используемых в качестве вторичных ресурсов, и сокращение объемов отходов, вывозимых на объекты захоронения отходов;</w:t>
      </w:r>
    </w:p>
    <w:p w:rsidR="008844B4" w:rsidRPr="00281C58" w:rsidRDefault="008844B4" w:rsidP="00B543D8">
      <w:pPr>
        <w:pStyle w:val="aa"/>
        <w:numPr>
          <w:ilvl w:val="0"/>
          <w:numId w:val="41"/>
        </w:numPr>
        <w:tabs>
          <w:tab w:val="left" w:pos="993"/>
        </w:tabs>
        <w:ind w:left="0" w:firstLine="567"/>
      </w:pPr>
      <w:r w:rsidRPr="00281C58">
        <w:t>Строительство межмуниципальных мусоросортировочных комплексов и предприятий по комплексной переработке отходов и вторичного сырья;</w:t>
      </w:r>
    </w:p>
    <w:p w:rsidR="008844B4" w:rsidRPr="00281C58" w:rsidRDefault="008844B4" w:rsidP="00B543D8">
      <w:pPr>
        <w:pStyle w:val="aa"/>
        <w:numPr>
          <w:ilvl w:val="0"/>
          <w:numId w:val="41"/>
        </w:numPr>
        <w:tabs>
          <w:tab w:val="left" w:pos="993"/>
        </w:tabs>
        <w:ind w:left="0" w:firstLine="567"/>
      </w:pPr>
      <w:r w:rsidRPr="00281C58">
        <w:t>Привлечение частных инвестиций в сферу обращения с отходами;</w:t>
      </w:r>
    </w:p>
    <w:p w:rsidR="008844B4" w:rsidRPr="00281C58" w:rsidRDefault="008844B4" w:rsidP="00B543D8">
      <w:pPr>
        <w:pStyle w:val="aa"/>
        <w:numPr>
          <w:ilvl w:val="0"/>
          <w:numId w:val="41"/>
        </w:numPr>
        <w:tabs>
          <w:tab w:val="left" w:pos="993"/>
        </w:tabs>
        <w:ind w:left="0" w:firstLine="567"/>
      </w:pPr>
      <w:r w:rsidRPr="00281C58">
        <w:t>Предупреждение причинения вреда окружающей среде при размещении бесхозяйных отходов, в том числе ТКО, выявление случаев причинения такого вреда и ликвидация его последствий;</w:t>
      </w:r>
    </w:p>
    <w:p w:rsidR="008844B4" w:rsidRPr="00281C58" w:rsidRDefault="008844B4" w:rsidP="00B543D8">
      <w:pPr>
        <w:pStyle w:val="aa"/>
        <w:numPr>
          <w:ilvl w:val="0"/>
          <w:numId w:val="41"/>
        </w:numPr>
        <w:tabs>
          <w:tab w:val="left" w:pos="993"/>
        </w:tabs>
        <w:ind w:left="0" w:firstLine="567"/>
      </w:pPr>
      <w:r w:rsidRPr="00281C58">
        <w:t>Создание системы сбора отходов в местах отдыха населения Камчатского края, находящихся вне населенных пунктов;</w:t>
      </w:r>
    </w:p>
    <w:p w:rsidR="008844B4" w:rsidRPr="00281C58" w:rsidRDefault="008844B4" w:rsidP="00B543D8">
      <w:pPr>
        <w:pStyle w:val="aa"/>
        <w:numPr>
          <w:ilvl w:val="0"/>
          <w:numId w:val="41"/>
        </w:numPr>
        <w:tabs>
          <w:tab w:val="left" w:pos="993"/>
        </w:tabs>
        <w:ind w:left="0" w:firstLine="567"/>
      </w:pPr>
      <w:r w:rsidRPr="00281C58">
        <w:t>Организация системы раздельного сбора отходов;</w:t>
      </w:r>
    </w:p>
    <w:p w:rsidR="008844B4" w:rsidRPr="00281C58" w:rsidRDefault="008844B4" w:rsidP="00B543D8">
      <w:pPr>
        <w:pStyle w:val="aa"/>
        <w:numPr>
          <w:ilvl w:val="0"/>
          <w:numId w:val="41"/>
        </w:numPr>
        <w:tabs>
          <w:tab w:val="left" w:pos="993"/>
        </w:tabs>
        <w:ind w:left="0" w:firstLine="567"/>
      </w:pPr>
      <w:r w:rsidRPr="00281C58">
        <w:t>Обеспечение экологической безопасности при хранении и захоронении отходов и проведение работ по экологическому восстановлению территорий, занятых под объектами размещения отходов, после завершения их эксплуатации или несоответствующих природоохранному законодательству;</w:t>
      </w:r>
    </w:p>
    <w:p w:rsidR="008844B4" w:rsidRPr="00281C58" w:rsidRDefault="008844B4" w:rsidP="00B543D8">
      <w:pPr>
        <w:pStyle w:val="aa"/>
        <w:numPr>
          <w:ilvl w:val="0"/>
          <w:numId w:val="41"/>
        </w:numPr>
        <w:tabs>
          <w:tab w:val="left" w:pos="993"/>
        </w:tabs>
        <w:ind w:left="0" w:firstLine="567"/>
      </w:pPr>
      <w:r w:rsidRPr="00281C58">
        <w:t>Обеспечение доступа к информации в сфере обращения с отходами;</w:t>
      </w:r>
    </w:p>
    <w:p w:rsidR="008844B4" w:rsidRPr="00281C58" w:rsidRDefault="008844B4" w:rsidP="00B543D8">
      <w:pPr>
        <w:pStyle w:val="aa"/>
        <w:numPr>
          <w:ilvl w:val="0"/>
          <w:numId w:val="41"/>
        </w:numPr>
        <w:tabs>
          <w:tab w:val="left" w:pos="993"/>
        </w:tabs>
        <w:ind w:left="0" w:firstLine="567"/>
      </w:pPr>
      <w:r w:rsidRPr="00281C58">
        <w:t>Формирование экологической культуры населения Камчатского края в вопросах безопасного обращения с отходами.</w:t>
      </w:r>
    </w:p>
    <w:p w:rsidR="0011451F" w:rsidRPr="00281C58" w:rsidRDefault="0011451F" w:rsidP="0011451F">
      <w:pPr>
        <w:pStyle w:val="3"/>
      </w:pPr>
      <w:bookmarkStart w:id="69" w:name="_Toc58361760"/>
      <w:r w:rsidRPr="00281C58">
        <w:t>Предложения по совершенствованию системы управления отходами</w:t>
      </w:r>
      <w:bookmarkEnd w:id="66"/>
      <w:bookmarkEnd w:id="69"/>
    </w:p>
    <w:p w:rsidR="001305FA" w:rsidRPr="00281C58" w:rsidRDefault="001305FA" w:rsidP="001305FA">
      <w:pPr>
        <w:spacing w:after="0"/>
      </w:pPr>
      <w:r w:rsidRPr="00281C58">
        <w:t>Основными задачами управления отходами в Камчатском крае являются:</w:t>
      </w:r>
    </w:p>
    <w:p w:rsidR="001305FA" w:rsidRPr="00281C58" w:rsidRDefault="001305FA" w:rsidP="00B543D8">
      <w:pPr>
        <w:pStyle w:val="aa"/>
        <w:numPr>
          <w:ilvl w:val="0"/>
          <w:numId w:val="40"/>
        </w:numPr>
        <w:tabs>
          <w:tab w:val="left" w:pos="851"/>
        </w:tabs>
        <w:ind w:left="0" w:firstLine="567"/>
      </w:pPr>
      <w:r w:rsidRPr="00281C58">
        <w:t xml:space="preserve">Максимальное использование селективного сбора ТКО с целью получения вторичных ресурсов и сокращения объема обезвреживаемых отходов; </w:t>
      </w:r>
    </w:p>
    <w:p w:rsidR="001305FA" w:rsidRPr="00281C58" w:rsidRDefault="001305FA" w:rsidP="00B543D8">
      <w:pPr>
        <w:pStyle w:val="aa"/>
        <w:numPr>
          <w:ilvl w:val="0"/>
          <w:numId w:val="40"/>
        </w:numPr>
        <w:tabs>
          <w:tab w:val="left" w:pos="851"/>
        </w:tabs>
        <w:ind w:left="0" w:firstLine="567"/>
      </w:pPr>
      <w:r w:rsidRPr="00281C58">
        <w:t>Оптимальная эксплуатация полигонов ТКО с учетом последующей рекультивации территорий;</w:t>
      </w:r>
    </w:p>
    <w:p w:rsidR="001305FA" w:rsidRPr="00281C58" w:rsidRDefault="001305FA" w:rsidP="00B543D8">
      <w:pPr>
        <w:pStyle w:val="aa"/>
        <w:numPr>
          <w:ilvl w:val="0"/>
          <w:numId w:val="40"/>
        </w:numPr>
        <w:tabs>
          <w:tab w:val="left" w:pos="851"/>
        </w:tabs>
        <w:ind w:left="0" w:firstLine="567"/>
      </w:pPr>
      <w:r w:rsidRPr="00281C58">
        <w:t>Организация региональной и межрегиональной кооперации производств по использованию вторичных ресурсов на основе создаваемого «информационного банка отходов».</w:t>
      </w:r>
    </w:p>
    <w:p w:rsidR="001305FA" w:rsidRPr="00281C58" w:rsidRDefault="001305FA" w:rsidP="001305FA">
      <w:r w:rsidRPr="00281C58">
        <w:t>Таким образом, политика в сфере управления отходами главным образом ориентируется на снижение количества образующихся отходов и на их максимальное использование.</w:t>
      </w:r>
    </w:p>
    <w:p w:rsidR="001305FA" w:rsidRPr="00281C58" w:rsidRDefault="001305FA" w:rsidP="001305FA">
      <w:r w:rsidRPr="00281C58">
        <w:t>При такой постановке задачи одним из важнейших элементов является селективный сбор и сортировка отходов перед их удалением с целью извлечения полезных и возможных к повторному использованию компонентов.</w:t>
      </w:r>
    </w:p>
    <w:p w:rsidR="001305FA" w:rsidRPr="00281C58" w:rsidRDefault="001305FA" w:rsidP="001305FA">
      <w:r w:rsidRPr="00281C58">
        <w:lastRenderedPageBreak/>
        <w:t>Для решения проблемы отходов в Камчатском крае проектом предлагается создание цельной системы, по сбору, сортировке и переработке ТКО.</w:t>
      </w:r>
    </w:p>
    <w:p w:rsidR="001305FA" w:rsidRPr="00281C58" w:rsidRDefault="001305FA" w:rsidP="001305FA">
      <w:r w:rsidRPr="00281C58">
        <w:t>В Камчатском крае проектом предлагается создание на базе полигонов г.</w:t>
      </w:r>
      <w:r w:rsidR="008844B4" w:rsidRPr="00281C58">
        <w:t> </w:t>
      </w:r>
      <w:r w:rsidRPr="00281C58">
        <w:t>Петропавловск-Камчатский, п. Вулканный, г. Палана, п. Козыревск цельной системы по сбору, сортировке и переработке ТКО.</w:t>
      </w:r>
    </w:p>
    <w:p w:rsidR="001305FA" w:rsidRPr="00281C58" w:rsidRDefault="001305FA" w:rsidP="001305FA">
      <w:r w:rsidRPr="00281C58">
        <w:t>Для решения существующих проблем проектом предлагается перечень мероприятий по совершенствованию системы управления отходами в разрезе муниципальных образований Камчатского края, представленный в таблице 10.7-1.</w:t>
      </w:r>
    </w:p>
    <w:p w:rsidR="001305FA" w:rsidRPr="00281C58" w:rsidRDefault="001305FA" w:rsidP="001305FA"/>
    <w:p w:rsidR="008844B4" w:rsidRPr="00281C58" w:rsidRDefault="008844B4" w:rsidP="008844B4">
      <w:bookmarkStart w:id="70" w:name="_Toc6835727"/>
      <w:r w:rsidRPr="00281C58">
        <w:t xml:space="preserve">Таблица </w:t>
      </w:r>
      <w:r w:rsidR="008A63B2" w:rsidRPr="00281C58">
        <w:t>9</w:t>
      </w:r>
      <w:r w:rsidRPr="00281C58">
        <w:t>.7</w:t>
      </w:r>
      <w:r w:rsidR="00130E3E" w:rsidRPr="00281C58">
        <w:t>.1</w:t>
      </w:r>
      <w:r w:rsidRPr="00281C58">
        <w:t>-1. Мероприятия по совершенствованию системы управления отходами в разрезе муниципальных образований Камчатского края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100"/>
        <w:gridCol w:w="3969"/>
        <w:gridCol w:w="2835"/>
      </w:tblGrid>
      <w:tr w:rsidR="008844B4" w:rsidRPr="00281C58" w:rsidTr="008844B4">
        <w:trPr>
          <w:trHeight w:hRule="exact" w:val="906"/>
          <w:tblHeader/>
        </w:trPr>
        <w:tc>
          <w:tcPr>
            <w:tcW w:w="560" w:type="dxa"/>
            <w:vAlign w:val="center"/>
          </w:tcPr>
          <w:p w:rsidR="008844B4" w:rsidRPr="00281C58" w:rsidRDefault="008844B4" w:rsidP="008844B4">
            <w:pPr>
              <w:widowControl w:val="0"/>
              <w:autoSpaceDE w:val="0"/>
              <w:autoSpaceDN w:val="0"/>
              <w:adjustRightInd w:val="0"/>
              <w:spacing w:before="60" w:after="60"/>
              <w:ind w:left="-113" w:right="-113" w:firstLine="119"/>
              <w:jc w:val="center"/>
              <w:rPr>
                <w:b/>
                <w:sz w:val="20"/>
                <w:szCs w:val="20"/>
              </w:rPr>
            </w:pPr>
            <w:r w:rsidRPr="00281C58">
              <w:rPr>
                <w:b/>
                <w:sz w:val="20"/>
                <w:szCs w:val="20"/>
              </w:rPr>
              <w:t>№ п/п</w:t>
            </w:r>
          </w:p>
        </w:tc>
        <w:tc>
          <w:tcPr>
            <w:tcW w:w="2100" w:type="dxa"/>
            <w:vAlign w:val="center"/>
          </w:tcPr>
          <w:p w:rsidR="008844B4" w:rsidRPr="00281C58" w:rsidRDefault="008844B4" w:rsidP="008844B4">
            <w:pPr>
              <w:widowControl w:val="0"/>
              <w:autoSpaceDE w:val="0"/>
              <w:autoSpaceDN w:val="0"/>
              <w:adjustRightInd w:val="0"/>
              <w:spacing w:before="60" w:after="60"/>
              <w:ind w:left="-113" w:right="-113" w:firstLine="119"/>
              <w:jc w:val="center"/>
              <w:rPr>
                <w:b/>
                <w:sz w:val="20"/>
                <w:szCs w:val="20"/>
              </w:rPr>
            </w:pPr>
            <w:r w:rsidRPr="00281C58">
              <w:rPr>
                <w:b/>
                <w:sz w:val="20"/>
                <w:szCs w:val="20"/>
              </w:rPr>
              <w:t>Район и ГО</w:t>
            </w:r>
          </w:p>
        </w:tc>
        <w:tc>
          <w:tcPr>
            <w:tcW w:w="3969" w:type="dxa"/>
            <w:vAlign w:val="center"/>
          </w:tcPr>
          <w:p w:rsidR="008844B4" w:rsidRPr="00281C58" w:rsidRDefault="008844B4" w:rsidP="008844B4">
            <w:pPr>
              <w:widowControl w:val="0"/>
              <w:autoSpaceDE w:val="0"/>
              <w:autoSpaceDN w:val="0"/>
              <w:adjustRightInd w:val="0"/>
              <w:spacing w:before="60" w:after="60"/>
              <w:ind w:left="-113" w:right="-113" w:firstLine="119"/>
              <w:jc w:val="center"/>
              <w:rPr>
                <w:b/>
                <w:sz w:val="20"/>
                <w:szCs w:val="20"/>
              </w:rPr>
            </w:pPr>
            <w:r w:rsidRPr="00281C58">
              <w:rPr>
                <w:b/>
                <w:sz w:val="20"/>
                <w:szCs w:val="20"/>
              </w:rPr>
              <w:t>Предложения</w:t>
            </w:r>
          </w:p>
        </w:tc>
        <w:tc>
          <w:tcPr>
            <w:tcW w:w="2835" w:type="dxa"/>
            <w:vAlign w:val="center"/>
          </w:tcPr>
          <w:p w:rsidR="008844B4" w:rsidRPr="00281C58" w:rsidRDefault="008844B4" w:rsidP="008844B4">
            <w:pPr>
              <w:widowControl w:val="0"/>
              <w:autoSpaceDE w:val="0"/>
              <w:autoSpaceDN w:val="0"/>
              <w:adjustRightInd w:val="0"/>
              <w:spacing w:before="60" w:after="60"/>
              <w:ind w:left="176" w:right="-113" w:hanging="170"/>
              <w:jc w:val="center"/>
              <w:rPr>
                <w:b/>
                <w:sz w:val="20"/>
                <w:szCs w:val="20"/>
              </w:rPr>
            </w:pPr>
            <w:r w:rsidRPr="00281C58">
              <w:rPr>
                <w:b/>
                <w:sz w:val="20"/>
                <w:szCs w:val="20"/>
              </w:rPr>
              <w:t>Примечание</w:t>
            </w:r>
          </w:p>
        </w:tc>
      </w:tr>
      <w:tr w:rsidR="008844B4" w:rsidRPr="00281C58" w:rsidTr="008844B4">
        <w:tc>
          <w:tcPr>
            <w:tcW w:w="9464" w:type="dxa"/>
            <w:gridSpan w:val="4"/>
          </w:tcPr>
          <w:p w:rsidR="008844B4" w:rsidRPr="00281C58" w:rsidRDefault="008844B4" w:rsidP="008844B4">
            <w:pPr>
              <w:jc w:val="center"/>
              <w:rPr>
                <w:b/>
                <w:sz w:val="20"/>
                <w:szCs w:val="20"/>
              </w:rPr>
            </w:pPr>
            <w:r w:rsidRPr="00281C58">
              <w:rPr>
                <w:b/>
                <w:sz w:val="20"/>
                <w:szCs w:val="20"/>
              </w:rPr>
              <w:t>Олюторский муниципальный район</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1</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Апука</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2</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Ачайваям</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rPr>
          <w:trHeight w:val="419"/>
        </w:trPr>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3</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Вывенка</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4</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Тиличики</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5</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Средние Пахачи</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6</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Пахачи</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7</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Хайлино</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Пенжинский муниципальный район</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8</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Аянка</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9</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Каменское</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10</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Манилы</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11</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Слаутное</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12</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Сельское поселение село Таловка</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p>
        </w:tc>
      </w:tr>
      <w:tr w:rsidR="008844B4" w:rsidRPr="00281C58" w:rsidTr="008844B4">
        <w:tc>
          <w:tcPr>
            <w:tcW w:w="9464" w:type="dxa"/>
            <w:gridSpan w:val="4"/>
          </w:tcPr>
          <w:p w:rsidR="008844B4" w:rsidRPr="00281C58" w:rsidRDefault="008844B4" w:rsidP="008844B4">
            <w:pPr>
              <w:spacing w:before="60" w:after="60"/>
              <w:ind w:firstLine="0"/>
              <w:jc w:val="center"/>
              <w:rPr>
                <w:b/>
                <w:sz w:val="20"/>
                <w:szCs w:val="20"/>
              </w:rPr>
            </w:pPr>
            <w:r w:rsidRPr="00281C58">
              <w:rPr>
                <w:b/>
                <w:sz w:val="20"/>
                <w:szCs w:val="20"/>
              </w:rPr>
              <w:t>Карагинский муниципальный район</w:t>
            </w:r>
          </w:p>
        </w:tc>
      </w:tr>
      <w:tr w:rsidR="008844B4" w:rsidRPr="00281C58" w:rsidTr="008844B4">
        <w:trPr>
          <w:trHeight w:val="523"/>
        </w:trPr>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13</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Городское поселение поселок Оссора</w:t>
            </w:r>
          </w:p>
        </w:tc>
        <w:tc>
          <w:tcPr>
            <w:tcW w:w="3969" w:type="dxa"/>
            <w:vMerge w:val="restart"/>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полигона ТКО, закрытие и рекультивация существующих свалок ТКО.</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мусоросортировочного комплекса (МСК)</w:t>
            </w:r>
          </w:p>
        </w:tc>
        <w:tc>
          <w:tcPr>
            <w:tcW w:w="2835" w:type="dxa"/>
            <w:vMerge w:val="restart"/>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полигона на три поселения (ГП п. Оссора, СП с. Карага, СП с. Кострома), суммарное количество отходов 1,53 тыс. т/год.</w:t>
            </w:r>
          </w:p>
        </w:tc>
      </w:tr>
      <w:tr w:rsidR="008844B4" w:rsidRPr="00281C58" w:rsidTr="008844B4">
        <w:trPr>
          <w:trHeight w:val="417"/>
        </w:trPr>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14</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Карага</w:t>
            </w:r>
          </w:p>
        </w:tc>
        <w:tc>
          <w:tcPr>
            <w:tcW w:w="3969" w:type="dxa"/>
            <w:vMerge/>
          </w:tcPr>
          <w:p w:rsidR="008844B4" w:rsidRPr="00281C58" w:rsidRDefault="008844B4" w:rsidP="008844B4">
            <w:pPr>
              <w:widowControl w:val="0"/>
              <w:autoSpaceDE w:val="0"/>
              <w:autoSpaceDN w:val="0"/>
              <w:adjustRightInd w:val="0"/>
              <w:spacing w:before="60" w:after="60"/>
              <w:ind w:firstLine="0"/>
              <w:rPr>
                <w:sz w:val="20"/>
                <w:szCs w:val="20"/>
              </w:rPr>
            </w:pPr>
          </w:p>
        </w:tc>
        <w:tc>
          <w:tcPr>
            <w:tcW w:w="2835" w:type="dxa"/>
            <w:vMerge/>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rPr>
          <w:trHeight w:val="281"/>
        </w:trPr>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15</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Кострома</w:t>
            </w:r>
          </w:p>
        </w:tc>
        <w:tc>
          <w:tcPr>
            <w:tcW w:w="3969" w:type="dxa"/>
            <w:vMerge/>
          </w:tcPr>
          <w:p w:rsidR="008844B4" w:rsidRPr="00281C58" w:rsidRDefault="008844B4" w:rsidP="008844B4">
            <w:pPr>
              <w:widowControl w:val="0"/>
              <w:autoSpaceDE w:val="0"/>
              <w:autoSpaceDN w:val="0"/>
              <w:adjustRightInd w:val="0"/>
              <w:spacing w:before="60" w:after="60"/>
              <w:ind w:firstLine="0"/>
              <w:rPr>
                <w:sz w:val="20"/>
                <w:szCs w:val="20"/>
              </w:rPr>
            </w:pPr>
          </w:p>
        </w:tc>
        <w:tc>
          <w:tcPr>
            <w:tcW w:w="2835" w:type="dxa"/>
            <w:vMerge/>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16</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Ивашка</w:t>
            </w:r>
          </w:p>
        </w:tc>
        <w:tc>
          <w:tcPr>
            <w:tcW w:w="3969" w:type="dxa"/>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Закрытие и рекультивация существующей свалки ТКО, строительство полигона ТКО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17</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Ильпырское</w:t>
            </w:r>
          </w:p>
        </w:tc>
        <w:tc>
          <w:tcPr>
            <w:tcW w:w="3969" w:type="dxa"/>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Закрытие и рекультивация существующей свалки ТКО, строительство полигона ТКО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18</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Тымлат</w:t>
            </w:r>
          </w:p>
        </w:tc>
        <w:tc>
          <w:tcPr>
            <w:tcW w:w="3969" w:type="dxa"/>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Закрытие и рекультивация существующей свалки ТКО, строительство полигона ТКО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lastRenderedPageBreak/>
              <w:t>Городской округ Палана</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19</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пгт Палана</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полигона ТКО, закрытие и рекультивация существующей свалки ТКО. Строительство мусоросортировочного и мусороперерабатывающего комплексов</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Тигильский муниципальный район</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20</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Воямполка</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rPr>
          <w:trHeight w:val="124"/>
        </w:trPr>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21</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Ковран</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22</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Лесная</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23</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Седанка</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24</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Тигиль</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полигона ТКО. Закрытие и рекультивация существующей свалки ТКО. Строительство мусоросортировочного комплекса (МСК)</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Вторсырье после МСК отправляются на МПК в пгт Палана</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25</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Хайрюзово</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полигона ТКО. Закрытие и 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26</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село Усть-Хайрюзово</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9464" w:type="dxa"/>
            <w:gridSpan w:val="4"/>
          </w:tcPr>
          <w:p w:rsidR="008844B4" w:rsidRPr="00281C58" w:rsidRDefault="008844B4" w:rsidP="008844B4">
            <w:pPr>
              <w:spacing w:before="60" w:after="60"/>
              <w:ind w:firstLine="0"/>
              <w:jc w:val="center"/>
              <w:rPr>
                <w:b/>
                <w:sz w:val="20"/>
                <w:szCs w:val="20"/>
              </w:rPr>
            </w:pPr>
            <w:r w:rsidRPr="00281C58">
              <w:rPr>
                <w:b/>
                <w:sz w:val="20"/>
                <w:szCs w:val="20"/>
              </w:rPr>
              <w:t>Петропавловск-Камчатский городской округ</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27</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Город Петропавловск-Камчатский</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Закрытие и рекультивация существующей свалки ТКО №2.</w:t>
            </w:r>
          </w:p>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Перевод земельного участка под Свалкой №1 из «земель населенных пунктов» в категорию «земли промышленности и иного специального назначения».</w:t>
            </w:r>
          </w:p>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Рекультивация Свалки № 1 (к 2030 году).</w:t>
            </w:r>
          </w:p>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Строительство нового полигона для ПКГО, расположенного не далеко от действующей Свалки ТКО № 1.</w:t>
            </w:r>
          </w:p>
        </w:tc>
        <w:tc>
          <w:tcPr>
            <w:tcW w:w="2835"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До включения Свалки № 1 в ГРОРО направлять все ТКО на мусоросортировочный завод (на Свалке № 1) с последующим перенаправлением хвостов на захоронение на включенный в ГРОРО полигон (как вариант полигон в п. Вулканный).</w:t>
            </w: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Вилючинский городской округ</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28</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Город Вилючинск</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мусоросортировочного комплекса мощностью 15 тыс. тонн на действующем полигоне ТКО.</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К 2028 году закрытие и рекультивация существующего полигона ТКО.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Хвосты после мусоросортировки вывозить на полигон п. Вулканный Елизовского района (после завершения эксплуатации Вилючинского полигона).</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Вторсырьё после сортировки также вывозить на МПК п. Вулканный.</w:t>
            </w: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Елизовский муниципальный район</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r w:rsidRPr="00281C58">
              <w:rPr>
                <w:sz w:val="20"/>
                <w:szCs w:val="20"/>
              </w:rPr>
              <w:t>29</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Вулканное городское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полигона ТКО (п. Вулканный). Строительство мусоросортировочного и мусороперерабатывающего комплексов.</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Поэтапная рекультивация Пиначевского полигона, как вариант возможно техногрунтом, получаемым от переработки пищевых отходов на мусороперерабатывающем комплексе в п. Вулканный.</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На полигон свозиться отходы всего Елизовского района (181,3 тыс. т) для сортировки, переработки и захоронения, а также хвосты после сортировки с ПКГО и ГО Вилючинск для захоронения( порядка 155 тыс. т/год).</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r w:rsidRPr="00281C58">
              <w:rPr>
                <w:sz w:val="20"/>
                <w:szCs w:val="20"/>
              </w:rPr>
              <w:lastRenderedPageBreak/>
              <w:t>30</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Елизовское городское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 г. Елизово на МСК в п. Вулканный</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r w:rsidRPr="00281C58">
              <w:rPr>
                <w:sz w:val="20"/>
                <w:szCs w:val="20"/>
              </w:rPr>
              <w:t>31</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Корякское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со всех населенных пунктов поселения (с. Коряки, п. Зеленый, с. Северный Коряки) на МСК в п. Вулканный</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r w:rsidRPr="00281C58">
              <w:rPr>
                <w:sz w:val="20"/>
                <w:szCs w:val="20"/>
              </w:rPr>
              <w:t>32</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Начикинское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со всех населенных пунктов поселения (с. Малка, п. Дальний, п. Начики) на МСК п. Вулканный</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r w:rsidRPr="00281C58">
              <w:rPr>
                <w:sz w:val="20"/>
                <w:szCs w:val="20"/>
              </w:rPr>
              <w:t>33</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Николаевское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со всех населенных пунктов поселения (с. Сосновка, с. Николаевка) на МСК в п. Вулканный</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6"/>
              <w:jc w:val="center"/>
              <w:rPr>
                <w:sz w:val="20"/>
                <w:szCs w:val="20"/>
              </w:rPr>
            </w:pPr>
            <w:r w:rsidRPr="00281C58">
              <w:rPr>
                <w:sz w:val="20"/>
                <w:szCs w:val="20"/>
              </w:rPr>
              <w:t>34</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Новоавачинское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со всех населенных пунктов поселения (п. Новый, п. Нагорный, п. Красный, п. Двуречье) на МСК в п. Вулканный</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jc w:val="center"/>
              <w:rPr>
                <w:sz w:val="20"/>
                <w:szCs w:val="20"/>
              </w:rPr>
            </w:pPr>
            <w:r w:rsidRPr="00281C58">
              <w:rPr>
                <w:sz w:val="20"/>
                <w:szCs w:val="20"/>
              </w:rPr>
              <w:t>35</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Новолесновское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со всех населенных пунктов поселения (п. Лесной, п. Березняки, с. Южные Коряки) на МСК в п. Вулканный</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36</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Паратунское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со всех населенных пунктов поселения (с. Паратунка, п. Термальный) на МСК в п. Вулканный</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37</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Пионерское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 xml:space="preserve">Отходы со всех населенных пунктов поселения (п. Пионерский, п. Крутобереговый, п. Светлый) на МСК Петропавловска-Камчатского </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38</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Раздольненское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Закрытие и рекультивация существующего полигона ТКО (с. Пиначево)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со всех населенных пунктов поселения (п. Раздольный, с. Пиначево, п. Кеткино) на МСК в п. Вулканный</w:t>
            </w: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Алеутский муниципальный район</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39</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Сельское поселение Никольское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Обустройство свалки ТКО, приведение к нормативным показателям и включение в ГРОРО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Запуск установки по сжиганию отходов</w:t>
            </w: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Быстринский муниципальный район</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40</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Эссовское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Внедрение у населения раздельного сбора ТКО или строительство мусоросортировочного комплекса.</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На полигоне установка оборудования для прессования отходов для уменьшения объема захораниваемой части и продления срока эксплуатации.</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Отсортированное вторсырье, как вариант, отвозить на мусороперерабатывающий завод, который предлагается на полигоне в с. Мильково для дальнейшей переработки.</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41</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Анавгайское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на полигон в п. Эссо</w:t>
            </w: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Мильковский муниципальный район</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42</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Мильковское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 xml:space="preserve">Закрытие и рекультивация свалок ТКО (с. Долиновка, с. Шаромы, с. Пущино). Строительство полигона ТКО </w:t>
            </w:r>
            <w:r w:rsidRPr="00281C58">
              <w:rPr>
                <w:sz w:val="20"/>
                <w:szCs w:val="20"/>
              </w:rPr>
              <w:lastRenderedPageBreak/>
              <w:t>(с. Мильково). Строительство мусоросортировочного и мусороперерабатывающего комплексов (с. Мильково).</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Как альтернативный вариант – строительство мусоросжигающего завода с возможностью выработки тепловой энергии на нужды населения.</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До ввода в эксплуатацию нового полигона ТКО (до 2024 г.) как вариант строительство в районе с. Мильково мусороперегрузочной станции для транспортировки отходов на МСК п. Вулканный или Петропавловск-Камчатский.</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lastRenderedPageBreak/>
              <w:t xml:space="preserve">Отходы со всех населенных пунктов Мильковского района на МСК с. Мильково </w:t>
            </w:r>
            <w:r w:rsidRPr="00281C58">
              <w:rPr>
                <w:sz w:val="20"/>
                <w:szCs w:val="20"/>
              </w:rPr>
              <w:lastRenderedPageBreak/>
              <w:t>(6 тыс. т).</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Также на МПК с. Мильково отсортированные отходы из с. Эссо (0,5  тыс. т).</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Также на МПК с. Мильково отсортированные отходы из Усть-Камчатского района (порядка 2 тыс. т).</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lastRenderedPageBreak/>
              <w:t>43</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Атласовское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 xml:space="preserve">Закрытие и рекультивация свалок ТКО (п. Лазо, п. Атласово, п. Таёжный). </w:t>
            </w:r>
          </w:p>
        </w:tc>
        <w:tc>
          <w:tcPr>
            <w:tcW w:w="2835"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Отходы со всех населенных пунктов на МСК с. Мильково</w:t>
            </w: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Соболевский муниципальный район</w:t>
            </w:r>
          </w:p>
        </w:tc>
      </w:tr>
      <w:tr w:rsidR="008844B4" w:rsidRPr="00281C58" w:rsidTr="008844B4">
        <w:trPr>
          <w:trHeight w:val="1536"/>
        </w:trPr>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44</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Соболевское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нового полигона ТКО в районе п. Соболево.</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Рекультивация существующего полигона ТКО в п. Соболево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Как вариант, размещение на полигоне п. Соболево мусоросжигающего комплекса, работающего на природном газе</w:t>
            </w:r>
          </w:p>
        </w:tc>
      </w:tr>
      <w:tr w:rsidR="008844B4" w:rsidRPr="00281C58" w:rsidTr="008844B4">
        <w:trPr>
          <w:trHeight w:val="575"/>
        </w:trPr>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45</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Устьевое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Вывоз отходов на полигон ТКО (п. Соболево)</w:t>
            </w:r>
          </w:p>
        </w:tc>
      </w:tr>
      <w:tr w:rsidR="008844B4" w:rsidRPr="00281C58" w:rsidTr="008844B4">
        <w:trPr>
          <w:trHeight w:val="1460"/>
        </w:trPr>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46</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Крутогоровское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нового полигона ТКО в районе п. Крутогоровский.</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Рекультивация существующей свалки ТКО.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9464" w:type="dxa"/>
            <w:gridSpan w:val="4"/>
          </w:tcPr>
          <w:p w:rsidR="008844B4" w:rsidRPr="00281C58" w:rsidRDefault="008844B4" w:rsidP="008844B4">
            <w:pPr>
              <w:spacing w:before="60" w:after="60"/>
              <w:jc w:val="center"/>
              <w:rPr>
                <w:b/>
                <w:sz w:val="20"/>
                <w:szCs w:val="20"/>
              </w:rPr>
            </w:pPr>
            <w:r w:rsidRPr="00281C58">
              <w:rPr>
                <w:b/>
                <w:sz w:val="20"/>
                <w:szCs w:val="20"/>
              </w:rPr>
              <w:t>Усть-Большерецкий муниципальный район</w:t>
            </w:r>
          </w:p>
        </w:tc>
      </w:tr>
      <w:tr w:rsidR="008844B4" w:rsidRPr="00281C58" w:rsidTr="008844B4">
        <w:trPr>
          <w:trHeight w:val="929"/>
        </w:trPr>
        <w:tc>
          <w:tcPr>
            <w:tcW w:w="560" w:type="dxa"/>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47</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Озерновское городское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Обустройство существующей свалки ТКО, приведение к нормативным показателям и включение в ГРОРО (пгт Озерновский)</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p>
        </w:tc>
      </w:tr>
      <w:tr w:rsidR="008844B4" w:rsidRPr="00281C58" w:rsidTr="008844B4">
        <w:tc>
          <w:tcPr>
            <w:tcW w:w="560" w:type="dxa"/>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48</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Октябрьское городское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п. Октябрьский на МСК п. Усть-Большерецк</w:t>
            </w:r>
          </w:p>
        </w:tc>
      </w:tr>
      <w:tr w:rsidR="008844B4" w:rsidRPr="00281C58" w:rsidTr="008844B4">
        <w:trPr>
          <w:trHeight w:val="823"/>
        </w:trPr>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49</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Апачинское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Закрытие и рекультивация свалки ТКО (п. Апача)</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п. Апача на МСК в п. Усть-Большерецк.</w:t>
            </w:r>
          </w:p>
        </w:tc>
      </w:tr>
      <w:tr w:rsidR="008844B4" w:rsidRPr="00281C58" w:rsidTr="008844B4">
        <w:trPr>
          <w:trHeight w:val="831"/>
        </w:trPr>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50</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Запорожское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с. Запорожье на свалку ТКО п. Озерновский</w:t>
            </w:r>
          </w:p>
        </w:tc>
      </w:tr>
      <w:tr w:rsidR="008844B4" w:rsidRPr="00281C58" w:rsidTr="008844B4">
        <w:trPr>
          <w:trHeight w:val="1010"/>
        </w:trPr>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51</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Кавалерское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jc w:val="center"/>
              <w:rPr>
                <w:sz w:val="20"/>
                <w:szCs w:val="20"/>
              </w:rPr>
            </w:pPr>
            <w:r w:rsidRPr="00281C58">
              <w:rPr>
                <w:sz w:val="20"/>
                <w:szCs w:val="20"/>
              </w:rPr>
              <w:t>-</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Отходы всех населенных пунктов поселения (с. Кавалерское, п. с. Карымай) на МСК п. Усть-Большерецк</w:t>
            </w:r>
          </w:p>
        </w:tc>
      </w:tr>
      <w:tr w:rsidR="008844B4" w:rsidRPr="00281C58" w:rsidTr="008844B4">
        <w:trPr>
          <w:trHeight w:hRule="exact" w:val="2111"/>
        </w:trPr>
        <w:tc>
          <w:tcPr>
            <w:tcW w:w="56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lastRenderedPageBreak/>
              <w:t>52</w:t>
            </w:r>
          </w:p>
        </w:tc>
        <w:tc>
          <w:tcPr>
            <w:tcW w:w="210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Усть-Большерецкое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Обустройство существующей свалки ТКО, приведение к нормативным показателям и включение в ГРОРО (п. Усть-Большерецк)</w:t>
            </w:r>
          </w:p>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Строительство мусоросортировочного комплекса на свалке ТКО</w:t>
            </w:r>
          </w:p>
        </w:tc>
        <w:tc>
          <w:tcPr>
            <w:tcW w:w="2835"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Вторсырьё с МСК п. Усть-Большерецк на МПК п. Вулканный (Елизовский район)</w:t>
            </w:r>
          </w:p>
        </w:tc>
      </w:tr>
      <w:tr w:rsidR="008844B4" w:rsidRPr="00281C58" w:rsidTr="008844B4">
        <w:trPr>
          <w:trHeight w:hRule="exact" w:val="227"/>
        </w:trPr>
        <w:tc>
          <w:tcPr>
            <w:tcW w:w="9464" w:type="dxa"/>
            <w:gridSpan w:val="4"/>
          </w:tcPr>
          <w:p w:rsidR="008844B4" w:rsidRPr="00281C58" w:rsidRDefault="008844B4" w:rsidP="008844B4">
            <w:pPr>
              <w:spacing w:before="60" w:after="60"/>
              <w:jc w:val="center"/>
              <w:rPr>
                <w:b/>
                <w:sz w:val="20"/>
                <w:szCs w:val="20"/>
              </w:rPr>
            </w:pPr>
            <w:r w:rsidRPr="00281C58">
              <w:rPr>
                <w:b/>
                <w:sz w:val="20"/>
                <w:szCs w:val="20"/>
              </w:rPr>
              <w:t>Усть-Камчатский муниципальный район</w:t>
            </w:r>
          </w:p>
        </w:tc>
      </w:tr>
      <w:tr w:rsidR="008844B4" w:rsidRPr="00281C58" w:rsidTr="008844B4">
        <w:trPr>
          <w:trHeight w:hRule="exact" w:val="1658"/>
        </w:trPr>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53</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Усть-Камчатское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Обустройство свалки ТКО в полигон ТКО (п. Усть-Камчатск), включение в ГРОРО. Строительство мусоросортировочного комплекса (п. Усть-Камчатск)</w:t>
            </w:r>
          </w:p>
        </w:tc>
        <w:tc>
          <w:tcPr>
            <w:tcW w:w="2835"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Отходы с. Крутоберегово на МСК п. Усть-Камчатск.</w:t>
            </w:r>
          </w:p>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Вторсырьё с МСК на МПК в с. Мильково (как вариант, через мусороперегрузочную станцию в п. Ключи или через МСК п. Козыревск)</w:t>
            </w:r>
          </w:p>
        </w:tc>
      </w:tr>
      <w:tr w:rsidR="008844B4" w:rsidRPr="00281C58" w:rsidTr="008844B4">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54</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Ключевское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Закрытие и рекультивация свалки ТКО (п. Ключи). Строительство мусороперегрузочной станции (п. Ключи)</w:t>
            </w:r>
          </w:p>
        </w:tc>
        <w:tc>
          <w:tcPr>
            <w:tcW w:w="2835"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Отходы с МПС на МСК п. Козыревск</w:t>
            </w:r>
          </w:p>
        </w:tc>
      </w:tr>
      <w:tr w:rsidR="008844B4" w:rsidRPr="00281C58" w:rsidTr="008844B4">
        <w:trPr>
          <w:trHeight w:hRule="exact" w:val="1198"/>
        </w:trPr>
        <w:tc>
          <w:tcPr>
            <w:tcW w:w="560" w:type="dxa"/>
            <w:vAlign w:val="center"/>
          </w:tcPr>
          <w:p w:rsidR="008844B4" w:rsidRPr="00281C58" w:rsidRDefault="008844B4" w:rsidP="008844B4">
            <w:pPr>
              <w:widowControl w:val="0"/>
              <w:autoSpaceDE w:val="0"/>
              <w:autoSpaceDN w:val="0"/>
              <w:adjustRightInd w:val="0"/>
              <w:spacing w:before="60" w:after="60"/>
              <w:ind w:firstLine="0"/>
              <w:rPr>
                <w:sz w:val="20"/>
                <w:szCs w:val="20"/>
              </w:rPr>
            </w:pPr>
            <w:r w:rsidRPr="00281C58">
              <w:rPr>
                <w:sz w:val="20"/>
                <w:szCs w:val="20"/>
              </w:rPr>
              <w:t>55</w:t>
            </w:r>
          </w:p>
        </w:tc>
        <w:tc>
          <w:tcPr>
            <w:tcW w:w="2100"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Козыревское сельское поселение</w:t>
            </w:r>
          </w:p>
        </w:tc>
        <w:tc>
          <w:tcPr>
            <w:tcW w:w="3969"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Строительство мусоросортировочного комплекса (п. Козыревск)</w:t>
            </w:r>
          </w:p>
        </w:tc>
        <w:tc>
          <w:tcPr>
            <w:tcW w:w="2835" w:type="dxa"/>
            <w:vAlign w:val="center"/>
          </w:tcPr>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Отходы с с. Майского и п. Козыревска на МСК п. Козыревск</w:t>
            </w:r>
          </w:p>
          <w:p w:rsidR="008844B4" w:rsidRPr="00281C58" w:rsidRDefault="008844B4" w:rsidP="008844B4">
            <w:pPr>
              <w:widowControl w:val="0"/>
              <w:autoSpaceDE w:val="0"/>
              <w:autoSpaceDN w:val="0"/>
              <w:adjustRightInd w:val="0"/>
              <w:spacing w:before="60" w:after="60"/>
              <w:ind w:firstLine="6"/>
              <w:rPr>
                <w:sz w:val="20"/>
                <w:szCs w:val="20"/>
              </w:rPr>
            </w:pPr>
            <w:r w:rsidRPr="00281C58">
              <w:rPr>
                <w:sz w:val="20"/>
                <w:szCs w:val="20"/>
              </w:rPr>
              <w:t>Вторсырьё с МСК на МПК в с. Мильково</w:t>
            </w:r>
          </w:p>
        </w:tc>
      </w:tr>
    </w:tbl>
    <w:p w:rsidR="008844B4" w:rsidRPr="00281C58" w:rsidRDefault="008844B4" w:rsidP="008844B4">
      <w:pPr>
        <w:spacing w:after="0"/>
      </w:pPr>
      <w:r w:rsidRPr="00281C58">
        <w:t>Ещё проектом СТП предлагается:</w:t>
      </w:r>
    </w:p>
    <w:p w:rsidR="008844B4" w:rsidRPr="00281C58" w:rsidRDefault="008844B4" w:rsidP="00B543D8">
      <w:pPr>
        <w:pStyle w:val="aa"/>
        <w:numPr>
          <w:ilvl w:val="0"/>
          <w:numId w:val="40"/>
        </w:numPr>
        <w:tabs>
          <w:tab w:val="left" w:pos="851"/>
        </w:tabs>
        <w:ind w:left="0" w:firstLine="567"/>
      </w:pPr>
      <w:r w:rsidRPr="00281C58">
        <w:t>Недопущение образования несанкционированных свалок на территории Камчатского края.</w:t>
      </w:r>
    </w:p>
    <w:p w:rsidR="008844B4" w:rsidRPr="00281C58" w:rsidRDefault="008844B4" w:rsidP="00B543D8">
      <w:pPr>
        <w:pStyle w:val="aa"/>
        <w:numPr>
          <w:ilvl w:val="0"/>
          <w:numId w:val="40"/>
        </w:numPr>
        <w:tabs>
          <w:tab w:val="left" w:pos="851"/>
        </w:tabs>
        <w:ind w:left="0" w:firstLine="567"/>
      </w:pPr>
      <w:r w:rsidRPr="00281C58">
        <w:t>Охват всех населенных пунктов системой сбора твердых коммунальных отходов.</w:t>
      </w:r>
    </w:p>
    <w:p w:rsidR="008844B4" w:rsidRPr="00281C58" w:rsidRDefault="008844B4" w:rsidP="00B543D8">
      <w:pPr>
        <w:pStyle w:val="aa"/>
        <w:numPr>
          <w:ilvl w:val="0"/>
          <w:numId w:val="40"/>
        </w:numPr>
        <w:tabs>
          <w:tab w:val="left" w:pos="851"/>
        </w:tabs>
        <w:ind w:left="0" w:firstLine="567"/>
      </w:pPr>
      <w:r w:rsidRPr="00281C58">
        <w:t xml:space="preserve">Приведение всех контейнерных площадок в соответствие с нормативными требованиями. Контейнерные площадки устанавливаются на расстоянии не ближе </w:t>
      </w:r>
      <w:smartTag w:uri="urn:schemas-microsoft-com:office:smarttags" w:element="metricconverter">
        <w:smartTagPr>
          <w:attr w:name="ProductID" w:val="20 метров"/>
        </w:smartTagPr>
        <w:r w:rsidRPr="00281C58">
          <w:t>20 метров</w:t>
        </w:r>
      </w:smartTag>
      <w:r w:rsidRPr="00281C58">
        <w:t xml:space="preserve"> от жилых домов и не далее, чем </w:t>
      </w:r>
      <w:smartTag w:uri="urn:schemas-microsoft-com:office:smarttags" w:element="metricconverter">
        <w:smartTagPr>
          <w:attr w:name="ProductID" w:val="100 м"/>
        </w:smartTagPr>
        <w:r w:rsidRPr="00281C58">
          <w:t>100 м</w:t>
        </w:r>
      </w:smartTag>
      <w:r w:rsidRPr="00281C58">
        <w:t>. Контейнерные площадки должны иметь твердое покрытие, освещены, иметь условия для стока поверхностных вод.</w:t>
      </w:r>
    </w:p>
    <w:p w:rsidR="008844B4" w:rsidRPr="00281C58" w:rsidRDefault="008844B4" w:rsidP="00B543D8">
      <w:pPr>
        <w:pStyle w:val="aa"/>
        <w:numPr>
          <w:ilvl w:val="0"/>
          <w:numId w:val="40"/>
        </w:numPr>
        <w:tabs>
          <w:tab w:val="left" w:pos="851"/>
        </w:tabs>
        <w:ind w:left="0" w:firstLine="567"/>
      </w:pPr>
      <w:r w:rsidRPr="00281C58">
        <w:t>Организация планово-регулярной механизированной уборки усовершенствованных покрытий в летнее и зимнее время. Летняя уборка предусматривает подметание, мойку и полив покрытий, уборку зеленых зон, очистку прибрежной зеленой полосы с последующим вывозом отходов и смета на полигон.</w:t>
      </w:r>
    </w:p>
    <w:p w:rsidR="008844B4" w:rsidRPr="00281C58" w:rsidRDefault="008844B4" w:rsidP="00B543D8">
      <w:pPr>
        <w:pStyle w:val="aa"/>
        <w:numPr>
          <w:ilvl w:val="0"/>
          <w:numId w:val="40"/>
        </w:numPr>
        <w:tabs>
          <w:tab w:val="left" w:pos="851"/>
        </w:tabs>
        <w:ind w:left="0" w:firstLine="567"/>
      </w:pPr>
      <w:r w:rsidRPr="00281C58">
        <w:t>Внедрение селективного сбора отходов, организация специализированных контейнерных площадок.</w:t>
      </w:r>
    </w:p>
    <w:p w:rsidR="008844B4" w:rsidRPr="00281C58" w:rsidRDefault="008844B4" w:rsidP="00B543D8">
      <w:pPr>
        <w:pStyle w:val="aa"/>
        <w:numPr>
          <w:ilvl w:val="0"/>
          <w:numId w:val="40"/>
        </w:numPr>
        <w:tabs>
          <w:tab w:val="left" w:pos="851"/>
        </w:tabs>
        <w:ind w:left="0" w:firstLine="567"/>
      </w:pPr>
      <w:r w:rsidRPr="00281C58">
        <w:t>На промышленных предприятиях необходимо усовершенствовать технологические процессы, чтобы свести образование отходов к минимуму. Технологические схемы сотрудничающих предприятий подбираются, насколько возможно таким образом, чтобы отходы или побочные продукты одного выступали в качестве сырья или полуфабриката для другого, что уменьшает, а в некоторых случаях может полностью решить проблему промышленных отходов. При строительстве любого нового промышленного предприятия необходимо четко представлять количество и состав образующихся отходов, а также возможные методы утилизации.</w:t>
      </w:r>
    </w:p>
    <w:p w:rsidR="0011451F" w:rsidRPr="00281C58" w:rsidRDefault="0011451F" w:rsidP="0011451F">
      <w:pPr>
        <w:pStyle w:val="3"/>
      </w:pPr>
      <w:bookmarkStart w:id="71" w:name="_Toc58361761"/>
      <w:r w:rsidRPr="00281C58">
        <w:t>Утилизация биологических отходов</w:t>
      </w:r>
      <w:bookmarkEnd w:id="70"/>
      <w:bookmarkEnd w:id="71"/>
    </w:p>
    <w:p w:rsidR="0011451F" w:rsidRPr="00281C58" w:rsidRDefault="0011451F" w:rsidP="0011451F">
      <w:pPr>
        <w:rPr>
          <w:rFonts w:cs="Times New Roman"/>
          <w:szCs w:val="24"/>
        </w:rPr>
      </w:pPr>
      <w:r w:rsidRPr="00281C58">
        <w:rPr>
          <w:rFonts w:cs="Times New Roman"/>
          <w:szCs w:val="24"/>
        </w:rPr>
        <w:t>В целях совершенствования системы утилизации биологических отходов проектом СТП предлагаются к выполнению следующие мероприятия:</w:t>
      </w:r>
    </w:p>
    <w:p w:rsidR="0011451F" w:rsidRPr="00281C58" w:rsidRDefault="0011451F" w:rsidP="00B543D8">
      <w:pPr>
        <w:pStyle w:val="aa"/>
        <w:numPr>
          <w:ilvl w:val="0"/>
          <w:numId w:val="28"/>
        </w:numPr>
        <w:tabs>
          <w:tab w:val="left" w:pos="851"/>
          <w:tab w:val="left" w:pos="1134"/>
        </w:tabs>
        <w:ind w:left="0" w:firstLine="567"/>
        <w:rPr>
          <w:rFonts w:cs="Times New Roman"/>
          <w:szCs w:val="24"/>
        </w:rPr>
      </w:pPr>
      <w:r w:rsidRPr="00281C58">
        <w:rPr>
          <w:rFonts w:cs="Times New Roman"/>
          <w:szCs w:val="24"/>
        </w:rPr>
        <w:lastRenderedPageBreak/>
        <w:t xml:space="preserve">Строительство скотомогильника (2 биотермические ямы) на территории планируемого полигона ТКО п. Мильково Мильковского муниципального района (санитарно-защитная зона объекта устанавливается в размере 500 м, </w:t>
      </w:r>
      <w:r w:rsidRPr="00281C58">
        <w:rPr>
          <w:rFonts w:cs="Times New Roman"/>
          <w:szCs w:val="24"/>
          <w:lang w:val="en-US"/>
        </w:rPr>
        <w:t>II</w:t>
      </w:r>
      <w:r w:rsidRPr="00281C58">
        <w:rPr>
          <w:rFonts w:cs="Times New Roman"/>
          <w:szCs w:val="24"/>
        </w:rPr>
        <w:t> класс опасности).</w:t>
      </w:r>
    </w:p>
    <w:p w:rsidR="005E3EA6" w:rsidRPr="00281C58" w:rsidRDefault="005E3EA6" w:rsidP="004725A6">
      <w:pPr>
        <w:pStyle w:val="1"/>
      </w:pPr>
      <w:bookmarkStart w:id="72" w:name="_Toc58361762"/>
      <w:r w:rsidRPr="00281C58">
        <w:t>ПРЕДЛОЖЕНИЯ ПО РАЗВИТИЮ ОСОБО ОХРАНЯЕМЫХ ПРИРОДНЫХ ТЕРРИТОРИЙ РЕ</w:t>
      </w:r>
      <w:r w:rsidR="004725A6" w:rsidRPr="00281C58">
        <w:t>ГИОНАЛЬН</w:t>
      </w:r>
      <w:r w:rsidRPr="00281C58">
        <w:t>ОГО ЗНАЧЕНИЯ</w:t>
      </w:r>
      <w:bookmarkEnd w:id="72"/>
    </w:p>
    <w:p w:rsidR="00753B9C" w:rsidRPr="00281C58" w:rsidRDefault="00753B9C" w:rsidP="00753B9C">
      <w:r w:rsidRPr="00281C58">
        <w:t>В целях реализации Указа Президента Российской Федерации от 07.05.2018 г. № 204 «О национальных целях и стратегических задачах развития Российской Федерации на период до 2024 года» в Камчатском крае планируется к реализации ведомственный проект Сохранение биологоческого разнообразия в рамках регионального проекта «Экология» (далее – проект).</w:t>
      </w:r>
    </w:p>
    <w:p w:rsidR="00753B9C" w:rsidRPr="00281C58" w:rsidRDefault="00753B9C" w:rsidP="00753B9C">
      <w:r w:rsidRPr="00281C58">
        <w:t>В соответствии с указанным проектом в срок с 2019 по 2020 года в Камчатском крае планируется образовать (установить):</w:t>
      </w:r>
    </w:p>
    <w:p w:rsidR="00753B9C" w:rsidRPr="00281C58" w:rsidRDefault="00753B9C" w:rsidP="00753B9C">
      <w:pPr>
        <w:numPr>
          <w:ilvl w:val="0"/>
          <w:numId w:val="2"/>
        </w:numPr>
        <w:tabs>
          <w:tab w:val="left" w:pos="993"/>
        </w:tabs>
        <w:spacing w:before="0" w:after="0"/>
        <w:ind w:left="0" w:firstLine="567"/>
      </w:pPr>
      <w:r w:rsidRPr="00281C58">
        <w:t>памятник природы регионального значения «Дранкинские горячие ключи»;</w:t>
      </w:r>
    </w:p>
    <w:p w:rsidR="00753B9C" w:rsidRPr="00281C58" w:rsidRDefault="00753B9C" w:rsidP="00753B9C">
      <w:pPr>
        <w:numPr>
          <w:ilvl w:val="0"/>
          <w:numId w:val="2"/>
        </w:numPr>
        <w:tabs>
          <w:tab w:val="left" w:pos="993"/>
        </w:tabs>
        <w:spacing w:before="0" w:after="0"/>
        <w:ind w:left="0" w:firstLine="567"/>
      </w:pPr>
      <w:r w:rsidRPr="00281C58">
        <w:t>охранную зону памятника природы регионального значения «Урочище Река Николка».</w:t>
      </w:r>
    </w:p>
    <w:p w:rsidR="00753B9C" w:rsidRPr="00281C58" w:rsidRDefault="00753B9C" w:rsidP="00753B9C">
      <w:r w:rsidRPr="00281C58">
        <w:t>Планируемый памятник природы регионального значения расположен на территории Карагинского района. По данным Камчатского научного центра Дальневосточного отделения РАН Дранкинские горячие источники расположены в среднем течении правого притока реки Дранки - Гильмимильваяма, в 6 км от его устья. Долина шириной около 1 км, в которой находятся Дранкинские источники, имеет характер болотистой кочковатой тундры с редкими зарослями кустарников. Выходы термальных вод расположены вдоль правого берега реки и вытянулись почти в 800 метров в прямую линию вдоль проходящего здесь, но внешне не различимого разлома земной коры. Источники состоят из 10 групп и отдельных выходов-грифонов. Температура воды - от 16 до 55 градусов по Цельсию. Имеется несколько маленьких озерков с температурой от 26 до 44,5 градусов. Термальные воды источников широко применяются в лечебных и лечебно-профилактических целях. Редкие виды растений, занесенные в Красную книгу Российской Федерации и Красную книгу Камчатского края, обитающие в границах проектируемого памятника природы: ужовник аляскинский (Ophioglossum alascanum), ужовник тепловодный (Ophioglossum thermale), фимбристилис охотский (Fimbristylis ochotensis), только в Красную книгу Камчатки - формидиум пластинчатый (Phormidium laminosum). Администрацией Карагинского муниципального района в рамках муниципального контракта в 2017 году разработаны материалы комплексного экологического обследования территории, обосновывающие придание ей статуса особо охраняемой природной территории – памятника природы регионального значения «Дранкинские горячие ключи». Площадь проектируемого памятника природы регионального значения «Дранкинские горячие ключи» составляет 11,271 га. В настоящее время проведена государственная экологическая экспертиза материалов комплексного экологического обследования территории, обосновывающих придание ей статуса особо охраняемой природной территории – памятника природы регионального значения «Дранкинские горячие ключи». Материалы получили положительное заключение и работа по созданию новой особо охраняемой природной территории регионального значения организована.</w:t>
      </w:r>
    </w:p>
    <w:p w:rsidR="00753B9C" w:rsidRPr="00281C58" w:rsidRDefault="00753B9C" w:rsidP="00753B9C">
      <w:r w:rsidRPr="00281C58">
        <w:t>По вопросу создания охранной зоны памятника природы регионального значения «Урочище Река Николка».</w:t>
      </w:r>
    </w:p>
    <w:p w:rsidR="00753B9C" w:rsidRPr="00281C58" w:rsidRDefault="00753B9C" w:rsidP="00753B9C">
      <w:r w:rsidRPr="00281C58">
        <w:t>Предлагаемая к созданию охранная зона памятника природы регионального значения «Урочище Река Николка» расположена в Мильковском районе к югу от поселка Лазо, примыкает к западной границе Лазовского участка Кроноцкого государственного природного биосферного заповедника. Предлагаемая площадь охранной зоны составляет 90340 га.</w:t>
      </w:r>
    </w:p>
    <w:p w:rsidR="00753B9C" w:rsidRPr="00281C58" w:rsidRDefault="00753B9C" w:rsidP="00753B9C">
      <w:r w:rsidRPr="00281C58">
        <w:t xml:space="preserve">В охранную зону предлагается включить ненарушенные еловые сообщества на подножии и склонах г. Николка, которые соответствуют всем основным критериям </w:t>
      </w:r>
      <w:r w:rsidRPr="00281C58">
        <w:lastRenderedPageBreak/>
        <w:t xml:space="preserve">биологически ценных лесов. В этих ельниках на значительных по площади участках отсутствуют признаки антропогенных нарушений и выявлены устойчивые популяции ряда узко специализированных (стенотопных) видов, являющихся индикаторами старовозрастных ненарушенных лесных сообществ. Перечень обнаруженных здесь редких объектов насчитывает 16 видов, занесенных в Красную книгу Российской Федерации и Красную книгу Камчатского края, а также два редких реликтовых вида, рекомендованных к внесению в Красные книги России и Камчатки. Кроме того, ещё два вида редких эпифитных лишайника рекомендованы к внесению в Красную книгу Российской федерации и Красную книгу Камчатского края. Плотность популяций охраняемых объектов флоры на изученной территории иногда достигает высочайших значений. В пределах стандартной геоботанической пробной площади 20×20 м единовременно можно обнаружить до 10–12 охраняемых видов. Таким образом, территория, прилегающая к памятнику природы регионального значения «Урочище Река Николка» и включающая ненарушенные еловые сообщества на подножии и склонах г. Николка (старовозрастные леса), требует особых правовых мер охраны, которые можно реализовать путем создания охранной зоны указанного памятника природы. </w:t>
      </w:r>
    </w:p>
    <w:p w:rsidR="00753B9C" w:rsidRPr="00281C58" w:rsidRDefault="00753B9C" w:rsidP="00753B9C">
      <w:r w:rsidRPr="00281C58">
        <w:t>После принятия постановлениями Правительства Камчатского края от 17.09.2018 г. № 378-П «О ликвидации (снятии статуса) отдельных памятников природы областного (регионального) значения», от 28.11.2018 г. № 97 «О  ликвидации (снятии статуса) государственного биологического заказника областного значения «Налычевский мыс» и распоряжением Правительства Камчатского края от 18.09.2018 г. № 363-РП на основании статьи 10 Закона Камчатского края от 29.12.2014 г. № 564 «Об особо охраняемых природных территориях в Камчатском крае» ликвидированы 18 памятников природы регионального значения и 1 государственный природный заказник, расположенные в границах иных ООПТ федерального и регионального значения (заповедники, природные парки).</w:t>
      </w:r>
    </w:p>
    <w:p w:rsidR="00753B9C" w:rsidRPr="00281C58" w:rsidRDefault="00753B9C" w:rsidP="00753B9C">
      <w:r w:rsidRPr="00281C58">
        <w:t>В 2019 году к ликвидации (снятию статуса) ООПТ регионального значения запланировано 8 объектов (так называемые «матрешки»), расположенных в границах иных ООПТ регионального значения.</w:t>
      </w:r>
    </w:p>
    <w:p w:rsidR="005E3EA6" w:rsidRPr="00281C58" w:rsidRDefault="005E3EA6" w:rsidP="004725A6">
      <w:pPr>
        <w:pStyle w:val="1"/>
      </w:pPr>
      <w:bookmarkStart w:id="73" w:name="_Toc58361763"/>
      <w:r w:rsidRPr="00281C58">
        <w:t xml:space="preserve">ПРЕДУПРЕЖДЕНИЕ ЧРЕЗВЫЧАЙНЫХ СИТУАЦИИ МЕЖМУНИЦИПАЛЬНОГО И </w:t>
      </w:r>
      <w:r w:rsidR="004725A6" w:rsidRPr="00281C58">
        <w:t>РЕГИОНАЛЬНОГО</w:t>
      </w:r>
      <w:r w:rsidRPr="00281C58">
        <w:t xml:space="preserve"> ХАРАКТЕРА, СТИХИЙНЫХ БЕДСТВИЙ, ЭПИДЕМИЙ И ЛИКВИДАЦИИ ИХ ПОСЛЕДСТВИ</w:t>
      </w:r>
      <w:r w:rsidR="004725A6" w:rsidRPr="00281C58">
        <w:t>Й</w:t>
      </w:r>
      <w:bookmarkEnd w:id="73"/>
    </w:p>
    <w:p w:rsidR="00643F31" w:rsidRPr="00281C58" w:rsidRDefault="00643F31" w:rsidP="004C7B3E">
      <w:pPr>
        <w:pStyle w:val="2"/>
        <w:ind w:left="0"/>
      </w:pPr>
      <w:bookmarkStart w:id="74" w:name="_Toc58361764"/>
      <w:r w:rsidRPr="00281C58">
        <w:t>Мероприятия по защите от чрезвычайных ситуаций природного характера</w:t>
      </w:r>
      <w:bookmarkEnd w:id="74"/>
    </w:p>
    <w:p w:rsidR="008356A8" w:rsidRPr="00281C58" w:rsidRDefault="008356A8" w:rsidP="008356A8">
      <w:r w:rsidRPr="00281C58">
        <w:rPr>
          <w:i/>
          <w:iCs/>
        </w:rPr>
        <w:t xml:space="preserve">Землятресения. </w:t>
      </w:r>
      <w:r w:rsidRPr="00281C58">
        <w:t>В качестве мероприятий по защите людей от последствий землятресений следует учитывать, что наряду с факторами, связанными с типом зданий, особенностями строительства и используемых материалов, масштаб людских потерь при землетрясениях зависит от целого ряда случайных факторов, в частности, плотности расселения в пределах населенных пунктов, вероятности размещения людей в зоне риска.</w:t>
      </w:r>
    </w:p>
    <w:p w:rsidR="008356A8" w:rsidRPr="00281C58" w:rsidRDefault="008356A8" w:rsidP="008356A8">
      <w:r w:rsidRPr="00281C58">
        <w:t xml:space="preserve">Согласно СП 42.13330.2016 в районах сейсмичностью 7, 8 и 9 баллов зонирование территории поселений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 Так же в районах с высокой сейсмичностью необходимо предусматривать расчлененную планировочную структуру населенных пунктов, а также рассредоточенное размещение объектов с большой концентрацией населения и имеющих повышенную пожарную и взрывопожарную опасность. </w:t>
      </w:r>
    </w:p>
    <w:p w:rsidR="008356A8" w:rsidRPr="00281C58" w:rsidRDefault="008356A8" w:rsidP="008356A8">
      <w:r w:rsidRPr="00281C58">
        <w:rPr>
          <w:i/>
          <w:iCs/>
        </w:rPr>
        <w:t xml:space="preserve">Цунамиопасность. </w:t>
      </w:r>
      <w:r w:rsidRPr="00281C58">
        <w:t>Основными способами спасения при цунами, является своевременная обнаружение волн и эвакуация населения. В качестве мероприятий по защите является развитие систем оповещения, организация тренировок по эвакуации и мониторинг сейсмоопасности береговой линии.</w:t>
      </w:r>
    </w:p>
    <w:p w:rsidR="008356A8" w:rsidRPr="00281C58" w:rsidRDefault="008356A8" w:rsidP="008356A8">
      <w:r w:rsidRPr="00281C58">
        <w:rPr>
          <w:i/>
          <w:iCs/>
        </w:rPr>
        <w:t>Оползни.</w:t>
      </w:r>
      <w:r w:rsidRPr="00281C58">
        <w:t xml:space="preserve"> Основными мероприятиями по борьбе с оползневыми процессами являются организационно-хозяйственные, лесомелиоративные и инженерные. В качестве защитных </w:t>
      </w:r>
      <w:r w:rsidRPr="00281C58">
        <w:lastRenderedPageBreak/>
        <w:t>мероприятий организационно-хозяйственного порядка рекомендуется: запрещение вырубки деревьев и кустарников, выпаса скота, проведения дноуглубительных работ в руслах вблизи оползневых и обвальных массивов, а также всякого рода строительство. К лесомелиоративным мероприятиям относится посадка древесно-кустарниковых защитных полос. В число противооползневых инженерных мероприятий входят: устройство контрфорсов в основании склонов в целях улучшения общего баланса земляных масс, установка подпорных стенок, регулирование поверхностного стока путем его перехвата и отвода от оползневого склона; устройство водоотводящей сети и др.</w:t>
      </w:r>
    </w:p>
    <w:p w:rsidR="008356A8" w:rsidRPr="00281C58" w:rsidRDefault="008356A8" w:rsidP="008356A8">
      <w:r w:rsidRPr="00281C58">
        <w:rPr>
          <w:i/>
        </w:rPr>
        <w:t>Морская Абразия.</w:t>
      </w:r>
      <w:r w:rsidRPr="00281C58">
        <w:t xml:space="preserve"> С целью предотвращения нежелательных последствий абразионной деятельности моря следует осуществлять прогнозирование динамики и последствий этой деятельности. В качестве мероприятий служи мониторинг данного явления и прогнозирование влияние данной природной опасности на деятельность человека.</w:t>
      </w:r>
    </w:p>
    <w:p w:rsidR="008356A8" w:rsidRPr="00281C58" w:rsidRDefault="008356A8" w:rsidP="008356A8">
      <w:r w:rsidRPr="00281C58">
        <w:rPr>
          <w:i/>
        </w:rPr>
        <w:t xml:space="preserve">Эрозия. </w:t>
      </w:r>
      <w:r w:rsidRPr="00281C58">
        <w:t>В качестве мероприятий по борьбе с эрозией на территории края необходимо проведение противоэрозионного землеустройства, специальных мероприятий по защитному лесоразведению и др. Система мер по охране почв, подверженных процессам эрозии, должна строиться с учетом рационального использования различных агроландшафтов (пахотных земель, естественных кормовых угодий, многолетних плодовых насаждений и т.д.) и обязательно включать необходимый комплекс организационно-хозяйственных, агротехнических, агролесомелиоративных и гидротехнических мероприятий.</w:t>
      </w:r>
    </w:p>
    <w:p w:rsidR="008356A8" w:rsidRPr="00281C58" w:rsidRDefault="008356A8" w:rsidP="008356A8">
      <w:r w:rsidRPr="00281C58">
        <w:rPr>
          <w:i/>
        </w:rPr>
        <w:t xml:space="preserve">Вулканы. </w:t>
      </w:r>
      <w:r w:rsidRPr="00281C58">
        <w:t xml:space="preserve">Ввиду невозможности предотвращения вулканических извержений необходимым условием смягчения их возможных последствий является мониторинг сейсмической и вулканической обстановки в потенциально опасных зонах страны. Своевременный прогноз вулканической деятельности вместе с разработкой и реализацией специальных профилактических мероприятий должны позволить снизить ущерб и минимизировать число жертв. В настоящее время определенный опыт прогноза извержений имеется только для районов активного вулканизма. </w:t>
      </w:r>
    </w:p>
    <w:p w:rsidR="008356A8" w:rsidRPr="00281C58" w:rsidRDefault="008356A8" w:rsidP="008356A8">
      <w:r w:rsidRPr="00281C58">
        <w:rPr>
          <w:i/>
        </w:rPr>
        <w:t>Криогенные процессы.</w:t>
      </w:r>
      <w:r w:rsidRPr="00281C58">
        <w:t xml:space="preserve"> При создании жилищных, промышленных, горнодобывающих и транспортных инженерных комплексов предусматривается защита всех сооружений от негативного влияния геокриологических процессов. При этом могут быть применены три основных способа обеспечения устойчивости зданий: путем сохранения грунтов основания в мерзлом состоянии, путем предварительного оттаивания многолетнемерзлых пород и путем стабилизации начального положения многолетнемерзлых пород. Обеспечение безопасности трубопроводных систем достигается правильной трассировкой трубопроводов с учетом мерзлотно-геологических условий, выбором определенного способа их прокладки и специальными мероприятиями по предохранению транспортируемой жидкости от замерзания и уменьшению теплового воздействия трубопроводов на близко расположенные здания и сооружения.</w:t>
      </w:r>
    </w:p>
    <w:p w:rsidR="008356A8" w:rsidRPr="00281C58" w:rsidRDefault="008356A8" w:rsidP="008356A8">
      <w:r w:rsidRPr="00281C58">
        <w:rPr>
          <w:i/>
        </w:rPr>
        <w:t xml:space="preserve">Сель. </w:t>
      </w:r>
      <w:r w:rsidRPr="00281C58">
        <w:t>Все мероприятия по защите от селевых потоков можно разделить на две категории - активные и пассивные. К профилактическим активным мероприятиям, направленным на предотвращение формирования селевых потоков, относятся: закрепление селеопасных склонов и русел растительностью, в первую очередь лесонасаждениями; террасирование селе опасных склонов; агротехнические мероприятия, направленные на упорядочение распашки горных склонов, выпаса скота и т.п.; отведение водотоков и иные меры обезвоживания массивов оползней, осыпей, моренных плащей и других неустойчивых участков склонов — потенциальных очагов твердого питания селей.</w:t>
      </w:r>
    </w:p>
    <w:p w:rsidR="008356A8" w:rsidRPr="00281C58" w:rsidRDefault="008356A8" w:rsidP="008356A8">
      <w:r w:rsidRPr="00281C58">
        <w:t xml:space="preserve">Профилактическое опорожнение ледниковых и моренных озер, угрожающих прорывом и формированием селей; искусственное снижение абляции ледников; полосное зачернение снегового покрова в период интенсивного сезонного снеготаяния с целью рассредоточения таяния во времени; искусственное управление ливнеобразующими тучами с целью недопущения интенсивных ливней над селеопасными бассейнами. К пассивным мероприятиям, направленным на снижение размера селей и непосредственно защищающим те или иные объекты от воздействия селей, относятся: системы (каскады) русловых запруд, </w:t>
      </w:r>
      <w:r w:rsidRPr="00281C58">
        <w:lastRenderedPageBreak/>
        <w:t>снижающих — за счет самих селевых выносов — продольный уклон селеопасного русла и превращающих его в ступенчатое; дамбы, стенки, полузапруды, отводящие селевой поток на участок, где его выносы могут накапливаться безопасно для хозяйственных объектов; различного рода наносо-удерживающие сооружения и их системы, осветляющие селевой поток; единичные сооружения (задерживающие и направляющие дамбы, селепропускные лотки, противоселевые плотины), непосредственно защищающие те или иные объекты от воздействия селей.</w:t>
      </w:r>
    </w:p>
    <w:p w:rsidR="008356A8" w:rsidRPr="00281C58" w:rsidRDefault="008356A8" w:rsidP="008356A8">
      <w:r w:rsidRPr="00281C58">
        <w:rPr>
          <w:i/>
        </w:rPr>
        <w:t>Лавины.</w:t>
      </w:r>
      <w:r w:rsidRPr="00281C58">
        <w:t xml:space="preserve"> Для защиты от лавин на территории края необходимо проводить ряд мероприятий различного характера. Организационно-хозяйственные мероприятия направлены на обеспечение специалистов проектных и эксплуатационных учреждений картами лавинной опасности, выбор способа защиты от лавин, запрещение или ограничение вырубки леса и выпаса скота, устройство лесоспусков. Профилактические мероприятия имеют целью принудительное обрушение снега (обстрел из минометов и орудий, взрыв зарядов, подпиливание снежных карнизов, использование химических реагентов) или его закрепление на лавиноопасных склонах (щиты снегосборные, выдувающие, снегоудерживающие; сетки; террасы и стенки подпорные; заграждения свайные и др.). Инженерно-защитные мероприятия предусматривают возведение противолавинных сооружений (лавинорезов, стенок, дамб, надолбов, лавиногасителей, мостов, эстакад, галерей, траншей, тоннелей и др.). </w:t>
      </w:r>
    </w:p>
    <w:p w:rsidR="008356A8" w:rsidRPr="00281C58" w:rsidRDefault="008356A8" w:rsidP="008356A8">
      <w:r w:rsidRPr="00281C58">
        <w:rPr>
          <w:i/>
        </w:rPr>
        <w:t>Паводок, Затопления.</w:t>
      </w:r>
      <w:r w:rsidRPr="00281C58">
        <w:t xml:space="preserve"> В качестве мероприятий по снижению негативного влияния весенних паводков на территорию края планируется организация мониторинга уровня воды в период паводка, распиловка и чернение льда, а так же своевременная эвакуация населения из мест подверженных подтоплению. В качестве планировочных мероприятий по снижению последствий подтопления территории, следует запланировать переселение жителей из домов, попадающих в зону бедствия, в дома находящиеся на безопасных территориях, а так же проведение инженерного комплекса мероприятий по руслорегулированию. В крупных населенных пунктах необходимо проводит строительство защитных дамб, а так же проведения ремонта существующих.</w:t>
      </w:r>
    </w:p>
    <w:p w:rsidR="008356A8" w:rsidRPr="00281C58" w:rsidRDefault="008356A8" w:rsidP="008356A8">
      <w:r w:rsidRPr="00281C58">
        <w:rPr>
          <w:i/>
        </w:rPr>
        <w:t>Лесные пожары.</w:t>
      </w:r>
      <w:r w:rsidRPr="00281C58">
        <w:t xml:space="preserve"> Для предотвращения возникновения лесных пожаров и для минимизации последствий пожаров в случае их возникновения, проектом рекомендуется проведение следующих мероприятий:</w:t>
      </w:r>
    </w:p>
    <w:p w:rsidR="008356A8" w:rsidRPr="00281C58" w:rsidRDefault="008356A8" w:rsidP="008356A8">
      <w:pPr>
        <w:numPr>
          <w:ilvl w:val="0"/>
          <w:numId w:val="2"/>
        </w:numPr>
        <w:tabs>
          <w:tab w:val="left" w:pos="851"/>
        </w:tabs>
        <w:spacing w:before="0" w:after="0"/>
        <w:ind w:left="0" w:firstLine="567"/>
      </w:pPr>
      <w:r w:rsidRPr="00281C58">
        <w:t>Разработка специальных планов по вопросам противопожарной профилактики, в которые включаются следующие данные:</w:t>
      </w:r>
    </w:p>
    <w:p w:rsidR="008356A8" w:rsidRPr="00281C58" w:rsidRDefault="008356A8" w:rsidP="008356A8">
      <w:pPr>
        <w:numPr>
          <w:ilvl w:val="0"/>
          <w:numId w:val="2"/>
        </w:numPr>
        <w:tabs>
          <w:tab w:val="left" w:pos="851"/>
        </w:tabs>
        <w:spacing w:before="0" w:after="0"/>
        <w:ind w:left="0" w:firstLine="567"/>
      </w:pPr>
      <w:r w:rsidRPr="00281C58">
        <w:t>Оценка динамики погодных условий региона;</w:t>
      </w:r>
    </w:p>
    <w:p w:rsidR="008356A8" w:rsidRPr="00281C58" w:rsidRDefault="008356A8" w:rsidP="008356A8">
      <w:pPr>
        <w:numPr>
          <w:ilvl w:val="0"/>
          <w:numId w:val="2"/>
        </w:numPr>
        <w:tabs>
          <w:tab w:val="left" w:pos="851"/>
        </w:tabs>
        <w:spacing w:before="0" w:after="0"/>
        <w:ind w:left="0" w:firstLine="567"/>
      </w:pPr>
      <w:r w:rsidRPr="00281C58">
        <w:t>Оценка лесных участков по степени опасности возникновения пожаров;</w:t>
      </w:r>
    </w:p>
    <w:p w:rsidR="008356A8" w:rsidRPr="00281C58" w:rsidRDefault="008356A8" w:rsidP="008356A8">
      <w:pPr>
        <w:numPr>
          <w:ilvl w:val="0"/>
          <w:numId w:val="2"/>
        </w:numPr>
        <w:tabs>
          <w:tab w:val="left" w:pos="851"/>
        </w:tabs>
        <w:spacing w:before="0" w:after="0"/>
        <w:ind w:left="0" w:firstLine="567"/>
      </w:pPr>
      <w:r w:rsidRPr="00281C58">
        <w:t>Оценка периодов пожароопасного сезона на территории Камчатского края;</w:t>
      </w:r>
    </w:p>
    <w:p w:rsidR="008356A8" w:rsidRPr="00281C58" w:rsidRDefault="008356A8" w:rsidP="008356A8">
      <w:pPr>
        <w:numPr>
          <w:ilvl w:val="0"/>
          <w:numId w:val="2"/>
        </w:numPr>
        <w:tabs>
          <w:tab w:val="left" w:pos="851"/>
        </w:tabs>
        <w:spacing w:before="0" w:after="0"/>
        <w:ind w:left="0" w:firstLine="567"/>
      </w:pPr>
      <w:r w:rsidRPr="00281C58">
        <w:t>Проведение патрулирования лесов и обеспечение патрульных подразделений транспортными средствами, противопожарным инвентарем, средствами радиосвязи.</w:t>
      </w:r>
    </w:p>
    <w:p w:rsidR="008356A8" w:rsidRPr="00281C58" w:rsidRDefault="008356A8" w:rsidP="008356A8">
      <w:pPr>
        <w:numPr>
          <w:ilvl w:val="0"/>
          <w:numId w:val="2"/>
        </w:numPr>
        <w:tabs>
          <w:tab w:val="left" w:pos="851"/>
        </w:tabs>
        <w:spacing w:before="0" w:after="0"/>
        <w:ind w:left="0" w:firstLine="567"/>
      </w:pPr>
      <w:r w:rsidRPr="00281C58">
        <w:t>Заблаговременное проведение мероприятия по созданию минерализованных полос, прокладыванию и расчистке просек и грунтовых полос шириной 5-10 м в сплошных лесах и до 50 м в хвойных лесах.</w:t>
      </w:r>
    </w:p>
    <w:p w:rsidR="008356A8" w:rsidRPr="00281C58" w:rsidRDefault="008356A8" w:rsidP="008356A8">
      <w:pPr>
        <w:numPr>
          <w:ilvl w:val="0"/>
          <w:numId w:val="2"/>
        </w:numPr>
        <w:tabs>
          <w:tab w:val="left" w:pos="851"/>
        </w:tabs>
        <w:spacing w:before="0" w:after="0"/>
        <w:ind w:left="0" w:firstLine="567"/>
      </w:pPr>
      <w:r w:rsidRPr="00281C58">
        <w:t xml:space="preserve">Проведение вблизи населенных пунктов расчистки грунтовых полос между застройкой и примыкающими лесными массивами. </w:t>
      </w:r>
    </w:p>
    <w:p w:rsidR="008356A8" w:rsidRPr="00281C58" w:rsidRDefault="008356A8" w:rsidP="008356A8">
      <w:pPr>
        <w:numPr>
          <w:ilvl w:val="0"/>
          <w:numId w:val="2"/>
        </w:numPr>
        <w:tabs>
          <w:tab w:val="left" w:pos="851"/>
        </w:tabs>
        <w:spacing w:before="0" w:after="0"/>
        <w:ind w:left="0" w:firstLine="567"/>
      </w:pPr>
      <w:r w:rsidRPr="00281C58">
        <w:t>Резервирование средств индивидуальной защиты органов дыхания.</w:t>
      </w:r>
    </w:p>
    <w:p w:rsidR="008356A8" w:rsidRPr="00281C58" w:rsidRDefault="008356A8" w:rsidP="008356A8">
      <w:pPr>
        <w:numPr>
          <w:ilvl w:val="0"/>
          <w:numId w:val="2"/>
        </w:numPr>
        <w:tabs>
          <w:tab w:val="left" w:pos="851"/>
        </w:tabs>
        <w:spacing w:before="0" w:after="0"/>
        <w:ind w:left="0" w:firstLine="567"/>
      </w:pPr>
      <w:r w:rsidRPr="00281C58">
        <w:t>Повышение пожароустойчивости лесов путем регулирования их состава, санитарных вырубок и очистки от захламленности, а также путем создания на территории лесного фонда сети дорог и водоемов, позволяющих быстрее локализовать пожар.</w:t>
      </w:r>
    </w:p>
    <w:p w:rsidR="008356A8" w:rsidRPr="00281C58" w:rsidRDefault="008356A8" w:rsidP="008356A8">
      <w:pPr>
        <w:numPr>
          <w:ilvl w:val="0"/>
          <w:numId w:val="2"/>
        </w:numPr>
        <w:tabs>
          <w:tab w:val="left" w:pos="851"/>
        </w:tabs>
        <w:spacing w:before="0" w:after="0"/>
        <w:ind w:left="0" w:firstLine="567"/>
      </w:pPr>
      <w:r w:rsidRPr="00281C58">
        <w:t>Установка в местах массового выхода населения в леса специальных плакатов больших размеров с правилами пожарной безопасности при нахождении в лесах.</w:t>
      </w:r>
    </w:p>
    <w:p w:rsidR="008356A8" w:rsidRPr="00281C58" w:rsidRDefault="008356A8" w:rsidP="008356A8">
      <w:pPr>
        <w:numPr>
          <w:ilvl w:val="0"/>
          <w:numId w:val="2"/>
        </w:numPr>
        <w:tabs>
          <w:tab w:val="left" w:pos="851"/>
        </w:tabs>
        <w:spacing w:before="0" w:after="0"/>
        <w:ind w:left="0" w:firstLine="567"/>
      </w:pPr>
      <w:r w:rsidRPr="00281C58">
        <w:t>Ежегодная разработка и выполнение планов мероприятий по профилактике лесных пожаров, противопожарному обустройству лесного фонда и не входящих в лесной фонд лесов;</w:t>
      </w:r>
    </w:p>
    <w:p w:rsidR="008356A8" w:rsidRPr="00281C58" w:rsidRDefault="008356A8" w:rsidP="008356A8">
      <w:pPr>
        <w:numPr>
          <w:ilvl w:val="0"/>
          <w:numId w:val="2"/>
        </w:numPr>
        <w:tabs>
          <w:tab w:val="left" w:pos="851"/>
        </w:tabs>
        <w:spacing w:before="0" w:after="0"/>
        <w:ind w:left="0" w:firstLine="567"/>
      </w:pPr>
      <w:r w:rsidRPr="00281C58">
        <w:lastRenderedPageBreak/>
        <w:t>Установление  порядка привлечения сил и средств для тушения лесных пожаров, обеспечение привлекаемых к этой работе граждан средствами передвижения, питанием и медицинской помощью;</w:t>
      </w:r>
    </w:p>
    <w:p w:rsidR="008356A8" w:rsidRPr="00281C58" w:rsidRDefault="008356A8" w:rsidP="008356A8">
      <w:pPr>
        <w:numPr>
          <w:ilvl w:val="0"/>
          <w:numId w:val="2"/>
        </w:numPr>
        <w:tabs>
          <w:tab w:val="left" w:pos="851"/>
        </w:tabs>
        <w:spacing w:before="0" w:after="0"/>
        <w:ind w:left="0" w:firstLine="567"/>
      </w:pPr>
      <w:r w:rsidRPr="00281C58">
        <w:t>Создание резерва горючесмазочных материалов на пожароопасный сезон;</w:t>
      </w:r>
    </w:p>
    <w:p w:rsidR="00643F31" w:rsidRPr="00281C58" w:rsidRDefault="008356A8" w:rsidP="008356A8">
      <w:pPr>
        <w:numPr>
          <w:ilvl w:val="0"/>
          <w:numId w:val="2"/>
        </w:numPr>
        <w:tabs>
          <w:tab w:val="left" w:pos="993"/>
        </w:tabs>
        <w:spacing w:before="0" w:after="0"/>
        <w:ind w:left="0" w:firstLine="567"/>
      </w:pPr>
      <w:r w:rsidRPr="00281C58">
        <w:t>Осуществление в плановом порядке противопожарных и профилактических работ, направленных на предупреждение возникновения, распространения и развития лесных пожаров.</w:t>
      </w:r>
    </w:p>
    <w:p w:rsidR="00643F31" w:rsidRPr="00281C58" w:rsidRDefault="00643F31" w:rsidP="004C7B3E">
      <w:pPr>
        <w:pStyle w:val="2"/>
        <w:ind w:left="0"/>
      </w:pPr>
      <w:bookmarkStart w:id="75" w:name="_Toc58361765"/>
      <w:r w:rsidRPr="00281C58">
        <w:t>Мероприятия по предотвращению чрезвычайных ситуаций техногенного характера</w:t>
      </w:r>
      <w:bookmarkEnd w:id="75"/>
    </w:p>
    <w:p w:rsidR="008356A8" w:rsidRPr="00281C58" w:rsidRDefault="008356A8" w:rsidP="008356A8">
      <w:pPr>
        <w:rPr>
          <w:i/>
        </w:rPr>
      </w:pPr>
      <w:r w:rsidRPr="00281C58">
        <w:rPr>
          <w:i/>
        </w:rPr>
        <w:t>Пожаро - и взрывоопасные объекты</w:t>
      </w:r>
    </w:p>
    <w:p w:rsidR="008356A8" w:rsidRPr="00281C58" w:rsidRDefault="008356A8" w:rsidP="008356A8">
      <w:r w:rsidRPr="00281C58">
        <w:t>Для предотвращения ЧС проектом определены общие организационные мероприятия:</w:t>
      </w:r>
    </w:p>
    <w:p w:rsidR="008356A8" w:rsidRPr="00281C58" w:rsidRDefault="008356A8" w:rsidP="008356A8">
      <w:pPr>
        <w:numPr>
          <w:ilvl w:val="0"/>
          <w:numId w:val="2"/>
        </w:numPr>
        <w:tabs>
          <w:tab w:val="left" w:pos="851"/>
        </w:tabs>
        <w:spacing w:before="0" w:after="0"/>
        <w:ind w:left="0" w:firstLine="567"/>
      </w:pPr>
      <w:r w:rsidRPr="00281C58">
        <w:t>содержание в полной готовности поддонов и обваловок емкостей, содержащих ЛВЖ.</w:t>
      </w:r>
    </w:p>
    <w:p w:rsidR="008356A8" w:rsidRPr="00281C58" w:rsidRDefault="008356A8" w:rsidP="008356A8">
      <w:pPr>
        <w:numPr>
          <w:ilvl w:val="0"/>
          <w:numId w:val="2"/>
        </w:numPr>
        <w:tabs>
          <w:tab w:val="left" w:pos="851"/>
        </w:tabs>
        <w:spacing w:before="0" w:after="0"/>
        <w:ind w:left="0" w:firstLine="567"/>
      </w:pPr>
      <w:r w:rsidRPr="00281C58">
        <w:t>точное выполнение плана-графика предупредительных ремонтов и профилактических работ, соблюдение их объемов и правил проведения;</w:t>
      </w:r>
    </w:p>
    <w:p w:rsidR="008356A8" w:rsidRPr="00281C58" w:rsidRDefault="008356A8" w:rsidP="008356A8">
      <w:pPr>
        <w:numPr>
          <w:ilvl w:val="0"/>
          <w:numId w:val="2"/>
        </w:numPr>
        <w:tabs>
          <w:tab w:val="left" w:pos="851"/>
        </w:tabs>
        <w:spacing w:before="0" w:after="0"/>
        <w:ind w:left="0" w:firstLine="567"/>
      </w:pPr>
      <w:r w:rsidRPr="00281C58">
        <w:t>регулярная проверка соблюдения действующих норм и правил по промышленной безопасности;</w:t>
      </w:r>
    </w:p>
    <w:p w:rsidR="008356A8" w:rsidRPr="00281C58" w:rsidRDefault="008356A8" w:rsidP="008356A8">
      <w:pPr>
        <w:numPr>
          <w:ilvl w:val="0"/>
          <w:numId w:val="2"/>
        </w:numPr>
        <w:tabs>
          <w:tab w:val="left" w:pos="851"/>
        </w:tabs>
        <w:spacing w:before="0" w:after="0"/>
        <w:ind w:left="0" w:firstLine="567"/>
      </w:pPr>
      <w:r w:rsidRPr="00281C58">
        <w:t>регулярное проведение тренировок по отработке действий всего персонала предприятия в случае ЧС.</w:t>
      </w:r>
    </w:p>
    <w:p w:rsidR="008356A8" w:rsidRPr="00281C58" w:rsidRDefault="008356A8" w:rsidP="008356A8">
      <w:pPr>
        <w:rPr>
          <w:bCs/>
          <w:i/>
        </w:rPr>
      </w:pPr>
      <w:bookmarkStart w:id="76" w:name="_Toc489917347"/>
    </w:p>
    <w:p w:rsidR="008356A8" w:rsidRPr="00281C58" w:rsidRDefault="008356A8" w:rsidP="008356A8">
      <w:pPr>
        <w:rPr>
          <w:bCs/>
          <w:i/>
        </w:rPr>
      </w:pPr>
      <w:r w:rsidRPr="00281C58">
        <w:rPr>
          <w:bCs/>
          <w:i/>
        </w:rPr>
        <w:t>Аварии на химически опасных объектах</w:t>
      </w:r>
      <w:bookmarkEnd w:id="76"/>
    </w:p>
    <w:p w:rsidR="008356A8" w:rsidRPr="00281C58" w:rsidRDefault="008356A8" w:rsidP="008356A8">
      <w:r w:rsidRPr="00281C58">
        <w:t>В обеспечении организации надежной защиты населения положены два основных принципа:</w:t>
      </w:r>
    </w:p>
    <w:p w:rsidR="008356A8" w:rsidRPr="00281C58" w:rsidRDefault="008356A8" w:rsidP="008356A8">
      <w:pPr>
        <w:numPr>
          <w:ilvl w:val="0"/>
          <w:numId w:val="2"/>
        </w:numPr>
        <w:tabs>
          <w:tab w:val="left" w:pos="851"/>
        </w:tabs>
        <w:spacing w:before="0" w:after="0"/>
        <w:ind w:left="0" w:firstLine="567"/>
      </w:pPr>
      <w:r w:rsidRPr="00281C58">
        <w:t>заблаговременность подготовки органов управления, сил и средств РСЧС и населения к действиям в очаге химического поражения;</w:t>
      </w:r>
    </w:p>
    <w:p w:rsidR="008356A8" w:rsidRPr="00281C58" w:rsidRDefault="008356A8" w:rsidP="008356A8">
      <w:pPr>
        <w:numPr>
          <w:ilvl w:val="0"/>
          <w:numId w:val="2"/>
        </w:numPr>
        <w:tabs>
          <w:tab w:val="left" w:pos="851"/>
        </w:tabs>
        <w:spacing w:before="0" w:after="0"/>
        <w:ind w:left="0" w:firstLine="567"/>
      </w:pPr>
      <w:r w:rsidRPr="00281C58">
        <w:t>дифференцированный подход к выбору способов защиты и мероприятий, их обеспечивающих, с учетом степени потенциальной опасности проживания людей.</w:t>
      </w:r>
    </w:p>
    <w:p w:rsidR="008356A8" w:rsidRPr="00281C58" w:rsidRDefault="008356A8" w:rsidP="008356A8">
      <w:pPr>
        <w:tabs>
          <w:tab w:val="left" w:pos="851"/>
        </w:tabs>
      </w:pPr>
      <w:r w:rsidRPr="00281C58">
        <w:t>Решающее значение для защиты населения от аварийно химически опасных веществ имеет:</w:t>
      </w:r>
    </w:p>
    <w:p w:rsidR="008356A8" w:rsidRPr="00281C58" w:rsidRDefault="008356A8" w:rsidP="008356A8">
      <w:pPr>
        <w:numPr>
          <w:ilvl w:val="0"/>
          <w:numId w:val="2"/>
        </w:numPr>
        <w:tabs>
          <w:tab w:val="left" w:pos="851"/>
        </w:tabs>
        <w:spacing w:before="0" w:after="0"/>
        <w:ind w:left="0" w:firstLine="567"/>
      </w:pPr>
      <w:r w:rsidRPr="00281C58">
        <w:t>подготовка диспетчерских служб химически опасного объекта, создание и функционирование локальных систем контроля химического заражения и оповещения населения о химической опасности;</w:t>
      </w:r>
    </w:p>
    <w:p w:rsidR="008356A8" w:rsidRPr="00281C58" w:rsidRDefault="008356A8" w:rsidP="008356A8">
      <w:pPr>
        <w:numPr>
          <w:ilvl w:val="0"/>
          <w:numId w:val="2"/>
        </w:numPr>
        <w:tabs>
          <w:tab w:val="left" w:pos="851"/>
        </w:tabs>
        <w:spacing w:before="0" w:after="0"/>
        <w:ind w:left="0" w:firstLine="567"/>
      </w:pPr>
      <w:r w:rsidRPr="00281C58">
        <w:t>накопление и организация хранения средств индивидуальной защиты по месту пребывания людей в готовности к использованию в экстремальных условиях;</w:t>
      </w:r>
    </w:p>
    <w:p w:rsidR="008356A8" w:rsidRPr="00281C58" w:rsidRDefault="008356A8" w:rsidP="008356A8">
      <w:pPr>
        <w:numPr>
          <w:ilvl w:val="0"/>
          <w:numId w:val="2"/>
        </w:numPr>
        <w:tabs>
          <w:tab w:val="left" w:pos="851"/>
        </w:tabs>
        <w:spacing w:before="0" w:after="0"/>
        <w:ind w:left="0" w:firstLine="567"/>
      </w:pPr>
      <w:r w:rsidRPr="00281C58">
        <w:t>подготовка, там, где это необходимо защитных сооружений ГО, жилых и производственных зданий к защите от аварийно химически опасных веществ;</w:t>
      </w:r>
    </w:p>
    <w:p w:rsidR="008356A8" w:rsidRPr="00281C58" w:rsidRDefault="008356A8" w:rsidP="008356A8">
      <w:pPr>
        <w:numPr>
          <w:ilvl w:val="0"/>
          <w:numId w:val="2"/>
        </w:numPr>
        <w:tabs>
          <w:tab w:val="left" w:pos="851"/>
        </w:tabs>
        <w:spacing w:before="0" w:after="0"/>
        <w:ind w:left="0" w:firstLine="567"/>
      </w:pPr>
      <w:r w:rsidRPr="00281C58">
        <w:t>определение и рекогносцировка районов временного размещения эвакуируемого из городов населения в случае возникновения крупных химических аварий;</w:t>
      </w:r>
    </w:p>
    <w:p w:rsidR="008356A8" w:rsidRPr="00281C58" w:rsidRDefault="008356A8" w:rsidP="008356A8">
      <w:pPr>
        <w:numPr>
          <w:ilvl w:val="0"/>
          <w:numId w:val="2"/>
        </w:numPr>
        <w:tabs>
          <w:tab w:val="left" w:pos="851"/>
        </w:tabs>
        <w:spacing w:before="0" w:after="0"/>
        <w:ind w:left="0" w:firstLine="567"/>
      </w:pPr>
      <w:r w:rsidRPr="00281C58">
        <w:t>подготовка и поддержание в готовности сил РСЧС и ликвидации последствий аварийных выбросов химически опасных веществ и оказанию помощи пострадавшим;</w:t>
      </w:r>
    </w:p>
    <w:p w:rsidR="008356A8" w:rsidRPr="00281C58" w:rsidRDefault="008356A8" w:rsidP="008356A8">
      <w:pPr>
        <w:numPr>
          <w:ilvl w:val="0"/>
          <w:numId w:val="2"/>
        </w:numPr>
        <w:tabs>
          <w:tab w:val="left" w:pos="851"/>
        </w:tabs>
        <w:spacing w:before="0" w:after="0"/>
        <w:ind w:left="0" w:firstLine="567"/>
      </w:pPr>
      <w:r w:rsidRPr="00281C58">
        <w:t>подготовка органов управления РСЧС и населения к действиям в чрезвычайных ситуациях.</w:t>
      </w:r>
    </w:p>
    <w:p w:rsidR="008356A8" w:rsidRPr="00281C58" w:rsidRDefault="008356A8" w:rsidP="008356A8">
      <w:r w:rsidRPr="00281C58">
        <w:t>Согласно указу № 1522 от 13 ноября 2012 г. «О создании комплексной системы экстренного оповещения населения об угрозе возникновения или о возникновении чрезвычайных ситуаций» на всех потенциально опасных объектах.</w:t>
      </w:r>
    </w:p>
    <w:p w:rsidR="008356A8" w:rsidRPr="00281C58" w:rsidRDefault="008356A8" w:rsidP="008356A8">
      <w:pPr>
        <w:rPr>
          <w:bCs/>
          <w:i/>
        </w:rPr>
      </w:pPr>
    </w:p>
    <w:p w:rsidR="008356A8" w:rsidRPr="00281C58" w:rsidRDefault="008356A8" w:rsidP="008356A8">
      <w:pPr>
        <w:rPr>
          <w:bCs/>
          <w:i/>
        </w:rPr>
      </w:pPr>
      <w:r w:rsidRPr="00281C58">
        <w:rPr>
          <w:bCs/>
          <w:i/>
        </w:rPr>
        <w:t>Аварии на гидротехнических сооружениях</w:t>
      </w:r>
    </w:p>
    <w:p w:rsidR="008356A8" w:rsidRPr="00281C58" w:rsidRDefault="008356A8" w:rsidP="008356A8">
      <w:r w:rsidRPr="00281C58">
        <w:t>Для снижения ущерба и последствий ЧС при авариях на гидротехнических сооружениях проектом предлагается следующий комплекс мероприятий:</w:t>
      </w:r>
    </w:p>
    <w:p w:rsidR="008356A8" w:rsidRPr="00281C58" w:rsidRDefault="008356A8" w:rsidP="008356A8">
      <w:pPr>
        <w:numPr>
          <w:ilvl w:val="0"/>
          <w:numId w:val="2"/>
        </w:numPr>
        <w:tabs>
          <w:tab w:val="left" w:pos="851"/>
        </w:tabs>
        <w:spacing w:before="0" w:after="0"/>
        <w:ind w:left="0" w:firstLine="567"/>
      </w:pPr>
      <w:r w:rsidRPr="00281C58">
        <w:t>Постоянный контроль над техническим состоянием гидросооружений, декларирование безопасности ГТС;</w:t>
      </w:r>
    </w:p>
    <w:p w:rsidR="008356A8" w:rsidRPr="00281C58" w:rsidRDefault="008356A8" w:rsidP="008356A8">
      <w:pPr>
        <w:numPr>
          <w:ilvl w:val="0"/>
          <w:numId w:val="2"/>
        </w:numPr>
        <w:tabs>
          <w:tab w:val="left" w:pos="851"/>
        </w:tabs>
        <w:spacing w:before="0" w:after="0"/>
        <w:ind w:left="0" w:firstLine="567"/>
      </w:pPr>
      <w:r w:rsidRPr="00281C58">
        <w:lastRenderedPageBreak/>
        <w:t>Совершенствование систем мониторинга гидротехнических сооружений с охватом наиболее уязвимых зон сооружения;</w:t>
      </w:r>
    </w:p>
    <w:p w:rsidR="008356A8" w:rsidRPr="00281C58" w:rsidRDefault="008356A8" w:rsidP="008356A8">
      <w:pPr>
        <w:numPr>
          <w:ilvl w:val="0"/>
          <w:numId w:val="2"/>
        </w:numPr>
        <w:tabs>
          <w:tab w:val="left" w:pos="851"/>
        </w:tabs>
        <w:spacing w:before="0" w:after="0"/>
        <w:ind w:left="0" w:firstLine="567"/>
      </w:pPr>
      <w:r w:rsidRPr="00281C58">
        <w:t>Внедрение современных систем на основе автоматизированной контрольно измерительной аппаратуры;</w:t>
      </w:r>
    </w:p>
    <w:p w:rsidR="008356A8" w:rsidRPr="00281C58" w:rsidRDefault="008356A8" w:rsidP="008356A8">
      <w:pPr>
        <w:numPr>
          <w:ilvl w:val="0"/>
          <w:numId w:val="2"/>
        </w:numPr>
        <w:tabs>
          <w:tab w:val="left" w:pos="851"/>
        </w:tabs>
        <w:spacing w:before="0" w:after="0"/>
        <w:ind w:left="0" w:firstLine="567"/>
      </w:pPr>
      <w:r w:rsidRPr="00281C58">
        <w:t>Установку дополнительных сирен в зонах возможного затопления для оповещения населения и персонала;</w:t>
      </w:r>
    </w:p>
    <w:p w:rsidR="008356A8" w:rsidRPr="00281C58" w:rsidRDefault="008356A8" w:rsidP="008356A8">
      <w:pPr>
        <w:numPr>
          <w:ilvl w:val="0"/>
          <w:numId w:val="2"/>
        </w:numPr>
        <w:tabs>
          <w:tab w:val="left" w:pos="851"/>
        </w:tabs>
        <w:spacing w:before="0" w:after="0"/>
        <w:ind w:left="0" w:firstLine="567"/>
      </w:pPr>
      <w:r w:rsidRPr="00281C58">
        <w:t>Устройство тепловых завес для исключения возможных рисков, связанных с изменяющимся неконтролируемым температурным режимом плотин;</w:t>
      </w:r>
    </w:p>
    <w:p w:rsidR="008356A8" w:rsidRPr="00281C58" w:rsidRDefault="008356A8" w:rsidP="008356A8">
      <w:pPr>
        <w:numPr>
          <w:ilvl w:val="0"/>
          <w:numId w:val="2"/>
        </w:numPr>
        <w:tabs>
          <w:tab w:val="left" w:pos="851"/>
        </w:tabs>
        <w:spacing w:before="0" w:after="0"/>
        <w:ind w:left="0" w:firstLine="567"/>
      </w:pPr>
      <w:r w:rsidRPr="00281C58">
        <w:t>Проведение учений на моделирующих аварии, возникающие на гидросооружениях;</w:t>
      </w:r>
    </w:p>
    <w:p w:rsidR="008356A8" w:rsidRPr="00281C58" w:rsidRDefault="008356A8" w:rsidP="008356A8">
      <w:pPr>
        <w:numPr>
          <w:ilvl w:val="0"/>
          <w:numId w:val="2"/>
        </w:numPr>
        <w:tabs>
          <w:tab w:val="left" w:pos="851"/>
        </w:tabs>
        <w:spacing w:before="0" w:after="0"/>
        <w:ind w:left="0" w:firstLine="567"/>
      </w:pPr>
      <w:r w:rsidRPr="00281C58">
        <w:t xml:space="preserve"> Проведение регламентных работ и реконструкций на ГТС;</w:t>
      </w:r>
    </w:p>
    <w:p w:rsidR="008356A8" w:rsidRPr="00281C58" w:rsidRDefault="008356A8" w:rsidP="008356A8">
      <w:pPr>
        <w:numPr>
          <w:ilvl w:val="0"/>
          <w:numId w:val="2"/>
        </w:numPr>
        <w:tabs>
          <w:tab w:val="left" w:pos="851"/>
        </w:tabs>
        <w:spacing w:before="0" w:after="0"/>
        <w:ind w:left="0" w:firstLine="567"/>
      </w:pPr>
      <w:r w:rsidRPr="00281C58">
        <w:t>Разработать планы организационных и технических мероприятий на случай пропуска весенних и осенних паводковых вод.</w:t>
      </w:r>
    </w:p>
    <w:p w:rsidR="008356A8" w:rsidRPr="00281C58" w:rsidRDefault="008356A8" w:rsidP="008356A8">
      <w:pPr>
        <w:rPr>
          <w:bCs/>
          <w:i/>
        </w:rPr>
      </w:pPr>
    </w:p>
    <w:p w:rsidR="008356A8" w:rsidRPr="00281C58" w:rsidRDefault="008356A8" w:rsidP="008356A8">
      <w:pPr>
        <w:rPr>
          <w:bCs/>
          <w:i/>
        </w:rPr>
      </w:pPr>
    </w:p>
    <w:p w:rsidR="008356A8" w:rsidRPr="00281C58" w:rsidRDefault="008356A8" w:rsidP="008356A8">
      <w:pPr>
        <w:rPr>
          <w:bCs/>
          <w:i/>
        </w:rPr>
      </w:pPr>
      <w:r w:rsidRPr="00281C58">
        <w:rPr>
          <w:bCs/>
          <w:i/>
        </w:rPr>
        <w:t>Аварии на Радиационно-опасных объектах</w:t>
      </w:r>
    </w:p>
    <w:p w:rsidR="008356A8" w:rsidRPr="00281C58" w:rsidRDefault="008356A8" w:rsidP="008356A8">
      <w:r w:rsidRPr="00281C58">
        <w:t>В качестве мероприятий по снижению последствий от аварий на радиационно-опасных объектах служит своевременное оповещение населении и эвакуация людей из зараженной местности. Возможный экстренный вывод (вывоз) населения планируется заблаговременно по данным прогноза и  производится из тех объектов экономики, которые находятся в зоне возможного заражения. Согласно указу №1522 от 13 ноября 2012г. «О создании комплексной системы экстренного оповещения населения об угрозе возникновения или о возникновении чрезвычайных ситуаций» на всех потенциально опасных объектах должны быть созданы  локальные системы оповещения.</w:t>
      </w:r>
    </w:p>
    <w:p w:rsidR="008356A8" w:rsidRPr="00281C58" w:rsidRDefault="008356A8" w:rsidP="008356A8">
      <w:pPr>
        <w:rPr>
          <w:bCs/>
          <w:i/>
        </w:rPr>
      </w:pPr>
      <w:bookmarkStart w:id="77" w:name="_Toc489917349"/>
    </w:p>
    <w:p w:rsidR="008356A8" w:rsidRPr="00281C58" w:rsidRDefault="008356A8" w:rsidP="008356A8">
      <w:pPr>
        <w:rPr>
          <w:bCs/>
          <w:i/>
        </w:rPr>
      </w:pPr>
      <w:r w:rsidRPr="00281C58">
        <w:rPr>
          <w:bCs/>
          <w:i/>
        </w:rPr>
        <w:t>Аварии на системах жизнеобеспечения</w:t>
      </w:r>
      <w:bookmarkEnd w:id="77"/>
    </w:p>
    <w:p w:rsidR="008356A8" w:rsidRPr="00281C58" w:rsidRDefault="008356A8" w:rsidP="008356A8">
      <w:r w:rsidRPr="00281C58">
        <w:t>При разработке проектов на вновь строящиеся и подлежащие коренной реконструкции или расширению коммуникации и объекты хозяйства по всей территории Камчатского края необходимо для повышения устойчивости сетей (на проектный период):</w:t>
      </w:r>
    </w:p>
    <w:p w:rsidR="008356A8" w:rsidRPr="00281C58" w:rsidRDefault="008356A8" w:rsidP="008356A8">
      <w:pPr>
        <w:rPr>
          <w:i/>
        </w:rPr>
      </w:pPr>
      <w:r w:rsidRPr="00281C58">
        <w:rPr>
          <w:i/>
        </w:rPr>
        <w:t>водоснабжения и канализации:</w:t>
      </w:r>
    </w:p>
    <w:p w:rsidR="008356A8" w:rsidRPr="00281C58" w:rsidRDefault="008356A8" w:rsidP="008356A8">
      <w:pPr>
        <w:numPr>
          <w:ilvl w:val="0"/>
          <w:numId w:val="2"/>
        </w:numPr>
        <w:tabs>
          <w:tab w:val="left" w:pos="851"/>
        </w:tabs>
        <w:spacing w:before="0" w:after="0"/>
        <w:ind w:left="0" w:firstLine="567"/>
      </w:pPr>
      <w:r w:rsidRPr="00281C58">
        <w:t>заглубление в грунт всех линий водопровода;</w:t>
      </w:r>
    </w:p>
    <w:p w:rsidR="008356A8" w:rsidRPr="00281C58" w:rsidRDefault="008356A8" w:rsidP="008356A8">
      <w:pPr>
        <w:numPr>
          <w:ilvl w:val="0"/>
          <w:numId w:val="2"/>
        </w:numPr>
        <w:tabs>
          <w:tab w:val="left" w:pos="851"/>
        </w:tabs>
        <w:spacing w:before="0" w:after="0"/>
        <w:ind w:left="0" w:firstLine="567"/>
      </w:pPr>
      <w:r w:rsidRPr="00281C58">
        <w:t>размещение пожарных гидрантов и отключающих устройств на территориях, которые не могут быть завалены при разрушении зданий;</w:t>
      </w:r>
    </w:p>
    <w:p w:rsidR="008356A8" w:rsidRPr="00281C58" w:rsidRDefault="008356A8" w:rsidP="008356A8">
      <w:pPr>
        <w:numPr>
          <w:ilvl w:val="0"/>
          <w:numId w:val="2"/>
        </w:numPr>
        <w:tabs>
          <w:tab w:val="left" w:pos="851"/>
        </w:tabs>
        <w:spacing w:before="0" w:after="0"/>
        <w:ind w:left="0" w:firstLine="567"/>
      </w:pPr>
      <w:r w:rsidRPr="00281C58">
        <w:t>обустройство перемычек позволяющих отключать повреждённые сети и сооружения.</w:t>
      </w:r>
    </w:p>
    <w:p w:rsidR="008356A8" w:rsidRPr="00281C58" w:rsidRDefault="008356A8" w:rsidP="008356A8">
      <w:pPr>
        <w:rPr>
          <w:i/>
        </w:rPr>
      </w:pPr>
      <w:r w:rsidRPr="00281C58">
        <w:rPr>
          <w:i/>
        </w:rPr>
        <w:t>объектов теплоснабжения:</w:t>
      </w:r>
    </w:p>
    <w:p w:rsidR="008356A8" w:rsidRPr="00281C58" w:rsidRDefault="008356A8" w:rsidP="008356A8">
      <w:pPr>
        <w:numPr>
          <w:ilvl w:val="0"/>
          <w:numId w:val="2"/>
        </w:numPr>
        <w:tabs>
          <w:tab w:val="left" w:pos="851"/>
        </w:tabs>
        <w:spacing w:before="0" w:after="0"/>
        <w:ind w:left="0" w:firstLine="567"/>
      </w:pPr>
      <w:r w:rsidRPr="00281C58">
        <w:t>объекты, которые не допускают перерывов в теплоснабжении, должны обеспечиваться резервными видами топлива.</w:t>
      </w:r>
    </w:p>
    <w:p w:rsidR="008356A8" w:rsidRPr="00281C58" w:rsidRDefault="008356A8" w:rsidP="008356A8">
      <w:r w:rsidRPr="00281C58">
        <w:t>Также рекомендуется разработка положений о взаимодействии оперативных служб предприятий при ликвидации возможных аварийных ситуаций, контроль за готовностью дежурно-диспетчерских служб (особенно в выходные и праздничные дни) и проведение противоаварийных тренировок на объектах ЖКХ с целью выработки твердых навыков в практических действиях по предупреждению и ликвидации последствий возможных ЧС.</w:t>
      </w:r>
    </w:p>
    <w:p w:rsidR="008356A8" w:rsidRPr="00281C58" w:rsidRDefault="008356A8" w:rsidP="008356A8">
      <w:pPr>
        <w:rPr>
          <w:bCs/>
          <w:i/>
        </w:rPr>
      </w:pPr>
    </w:p>
    <w:p w:rsidR="008356A8" w:rsidRPr="00281C58" w:rsidRDefault="008356A8" w:rsidP="008356A8">
      <w:pPr>
        <w:rPr>
          <w:bCs/>
          <w:i/>
        </w:rPr>
      </w:pPr>
      <w:r w:rsidRPr="00281C58">
        <w:rPr>
          <w:bCs/>
          <w:i/>
        </w:rPr>
        <w:t>Аварии на транспорте</w:t>
      </w:r>
    </w:p>
    <w:p w:rsidR="008356A8" w:rsidRPr="00281C58" w:rsidRDefault="008356A8" w:rsidP="008356A8">
      <w:r w:rsidRPr="00281C58">
        <w:t>Для обеспечения быстрого и безопасного движения и предупреждения чрезвычайных ситуаций на дорогах необходим комплекс организационных строительных и планировочных  мероприятий требующих помимо капиталовложений, длительного периода времени. Вынос основных транспортных потоков периферийно по отношению жилой застройки, совершенствование и развитие сети городских улиц и дорог, предлагаемое проектом, способствуют безопасности дорожного движения, предотвращению аварий и риска возникновения чрезвычайных ситуаций.</w:t>
      </w:r>
    </w:p>
    <w:p w:rsidR="008356A8" w:rsidRPr="00281C58" w:rsidRDefault="008356A8" w:rsidP="008356A8">
      <w:pPr>
        <w:numPr>
          <w:ilvl w:val="0"/>
          <w:numId w:val="2"/>
        </w:numPr>
        <w:tabs>
          <w:tab w:val="left" w:pos="851"/>
        </w:tabs>
        <w:spacing w:before="0" w:after="0"/>
        <w:ind w:left="0" w:firstLine="567"/>
      </w:pPr>
      <w:r w:rsidRPr="00281C58">
        <w:lastRenderedPageBreak/>
        <w:t>улучшение качества зимнего содержания дорог, особенно на дорогах с уклонами, перед мостами в период гололеда;</w:t>
      </w:r>
    </w:p>
    <w:p w:rsidR="008356A8" w:rsidRPr="00281C58" w:rsidRDefault="008356A8" w:rsidP="008356A8">
      <w:pPr>
        <w:numPr>
          <w:ilvl w:val="0"/>
          <w:numId w:val="2"/>
        </w:numPr>
        <w:tabs>
          <w:tab w:val="left" w:pos="851"/>
        </w:tabs>
        <w:spacing w:before="0" w:after="0"/>
        <w:ind w:left="0" w:firstLine="567"/>
      </w:pPr>
      <w:r w:rsidRPr="00281C58">
        <w:t>устройство ограждений, разметка, установка дорожных знаков, улучшение освещения на автодорогах;</w:t>
      </w:r>
    </w:p>
    <w:p w:rsidR="008356A8" w:rsidRPr="00281C58" w:rsidRDefault="008356A8" w:rsidP="008356A8">
      <w:pPr>
        <w:numPr>
          <w:ilvl w:val="0"/>
          <w:numId w:val="2"/>
        </w:numPr>
        <w:tabs>
          <w:tab w:val="left" w:pos="851"/>
        </w:tabs>
        <w:spacing w:before="0" w:after="0"/>
        <w:ind w:left="0" w:firstLine="567"/>
      </w:pPr>
      <w:r w:rsidRPr="00281C58">
        <w:t>установка стендов информирующих водителей о состоянии дорог и возможных опасных метеоусловиях.</w:t>
      </w:r>
    </w:p>
    <w:p w:rsidR="008356A8" w:rsidRPr="00281C58" w:rsidRDefault="008356A8" w:rsidP="008356A8">
      <w:pPr>
        <w:numPr>
          <w:ilvl w:val="0"/>
          <w:numId w:val="2"/>
        </w:numPr>
        <w:tabs>
          <w:tab w:val="left" w:pos="851"/>
        </w:tabs>
        <w:spacing w:before="0" w:after="0"/>
        <w:ind w:left="0" w:firstLine="567"/>
      </w:pPr>
      <w:r w:rsidRPr="00281C58">
        <w:t>работа служб ГИБДД на дорогах за соблюдением скорости движения;</w:t>
      </w:r>
    </w:p>
    <w:p w:rsidR="008356A8" w:rsidRPr="00281C58" w:rsidRDefault="008356A8" w:rsidP="008356A8">
      <w:pPr>
        <w:numPr>
          <w:ilvl w:val="0"/>
          <w:numId w:val="2"/>
        </w:numPr>
        <w:tabs>
          <w:tab w:val="left" w:pos="851"/>
        </w:tabs>
        <w:spacing w:before="0" w:after="0"/>
        <w:ind w:left="0" w:firstLine="567"/>
      </w:pPr>
      <w:r w:rsidRPr="00281C58">
        <w:t>регламентирование и спецсопровождение при провозке опасных грузов;</w:t>
      </w:r>
    </w:p>
    <w:p w:rsidR="008356A8" w:rsidRPr="00281C58" w:rsidRDefault="008356A8" w:rsidP="008356A8">
      <w:pPr>
        <w:numPr>
          <w:ilvl w:val="0"/>
          <w:numId w:val="2"/>
        </w:numPr>
        <w:tabs>
          <w:tab w:val="left" w:pos="851"/>
        </w:tabs>
        <w:spacing w:before="0" w:after="0"/>
        <w:ind w:left="0" w:firstLine="567"/>
      </w:pPr>
      <w:r w:rsidRPr="00281C58">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rsidR="008356A8" w:rsidRPr="00281C58" w:rsidRDefault="008356A8" w:rsidP="008356A8">
      <w:pPr>
        <w:numPr>
          <w:ilvl w:val="0"/>
          <w:numId w:val="2"/>
        </w:numPr>
        <w:tabs>
          <w:tab w:val="left" w:pos="851"/>
        </w:tabs>
        <w:spacing w:before="0" w:after="0"/>
        <w:ind w:left="0" w:firstLine="567"/>
      </w:pPr>
      <w:r w:rsidRPr="00281C58">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8356A8" w:rsidRPr="00281C58" w:rsidRDefault="008356A8" w:rsidP="008356A8">
      <w:pPr>
        <w:numPr>
          <w:ilvl w:val="0"/>
          <w:numId w:val="2"/>
        </w:numPr>
        <w:tabs>
          <w:tab w:val="left" w:pos="851"/>
        </w:tabs>
        <w:spacing w:before="0" w:after="0"/>
        <w:ind w:left="0" w:firstLine="567"/>
      </w:pPr>
      <w:r w:rsidRPr="00281C58">
        <w:t>регулярная проверка состояния автомобильных мостов через реки и овраги;</w:t>
      </w:r>
    </w:p>
    <w:p w:rsidR="00643F31" w:rsidRPr="00281C58" w:rsidRDefault="008356A8" w:rsidP="008356A8">
      <w:pPr>
        <w:numPr>
          <w:ilvl w:val="0"/>
          <w:numId w:val="2"/>
        </w:numPr>
        <w:tabs>
          <w:tab w:val="left" w:pos="993"/>
        </w:tabs>
        <w:spacing w:before="0" w:after="0"/>
        <w:ind w:left="0" w:firstLine="567"/>
      </w:pPr>
      <w:r w:rsidRPr="00281C58">
        <w:t>очистка дорог в зимнее время от снежных валов, сужающих проезжую часть и ограничивающих видимость</w:t>
      </w:r>
      <w:bookmarkStart w:id="78" w:name="_Toc489917351"/>
      <w:r w:rsidRPr="00281C58">
        <w:t>.</w:t>
      </w:r>
    </w:p>
    <w:p w:rsidR="009D19D7" w:rsidRPr="00281C58" w:rsidRDefault="009D19D7" w:rsidP="004C7B3E">
      <w:pPr>
        <w:pStyle w:val="2"/>
        <w:ind w:left="0"/>
        <w:rPr>
          <w:rFonts w:eastAsia="Calibri"/>
        </w:rPr>
      </w:pPr>
      <w:bookmarkStart w:id="79" w:name="_Toc58361766"/>
      <w:r w:rsidRPr="00281C58">
        <w:t xml:space="preserve">Мероприятия по </w:t>
      </w:r>
      <w:r w:rsidRPr="00281C58">
        <w:rPr>
          <w:rFonts w:eastAsia="Calibri"/>
        </w:rPr>
        <w:t>улучшению эпизоотической ситуации</w:t>
      </w:r>
      <w:bookmarkEnd w:id="78"/>
      <w:bookmarkEnd w:id="79"/>
    </w:p>
    <w:p w:rsidR="008356A8" w:rsidRPr="00281C58" w:rsidRDefault="008356A8" w:rsidP="008356A8">
      <w:r w:rsidRPr="00281C58">
        <w:t>Для улучшения эпизоотической ситуации необходимо:</w:t>
      </w:r>
    </w:p>
    <w:p w:rsidR="008356A8" w:rsidRPr="00281C58" w:rsidRDefault="008356A8" w:rsidP="008356A8">
      <w:pPr>
        <w:numPr>
          <w:ilvl w:val="0"/>
          <w:numId w:val="2"/>
        </w:numPr>
        <w:tabs>
          <w:tab w:val="left" w:pos="851"/>
        </w:tabs>
        <w:spacing w:before="0" w:after="0"/>
        <w:ind w:left="0" w:firstLine="567"/>
      </w:pPr>
      <w:r w:rsidRPr="00281C58">
        <w:t>Увеличение численности специалистов государственной ветеринарной службы.</w:t>
      </w:r>
    </w:p>
    <w:p w:rsidR="008356A8" w:rsidRPr="00281C58" w:rsidRDefault="008356A8" w:rsidP="008356A8">
      <w:pPr>
        <w:numPr>
          <w:ilvl w:val="0"/>
          <w:numId w:val="2"/>
        </w:numPr>
        <w:tabs>
          <w:tab w:val="left" w:pos="851"/>
        </w:tabs>
        <w:spacing w:before="0" w:after="0"/>
        <w:ind w:left="0" w:firstLine="567"/>
      </w:pPr>
      <w:r w:rsidRPr="00281C58">
        <w:t>Финансирование госветслужбы в требуемых объемах.</w:t>
      </w:r>
    </w:p>
    <w:p w:rsidR="00643F31" w:rsidRPr="00281C58" w:rsidRDefault="008356A8" w:rsidP="008356A8">
      <w:r w:rsidRPr="00281C58">
        <w:t>Предупреждение чрезвычайных ситуаций, а в случае возникновения чрезвычайных ситуаций - ликвидацию их последствий, обеспечение безопасности населения, защиту окружающей среды осуществляет краевая подсистема единой государственной системы предупреждения и ликвидации чрезвычайных ситуаций (РСЧС)</w:t>
      </w:r>
      <w:r w:rsidR="00643F31" w:rsidRPr="00281C58">
        <w:t>.</w:t>
      </w:r>
    </w:p>
    <w:p w:rsidR="00643F31" w:rsidRPr="00281C58" w:rsidRDefault="00643F31" w:rsidP="004C7B3E">
      <w:pPr>
        <w:pStyle w:val="2"/>
        <w:ind w:left="0"/>
      </w:pPr>
      <w:bookmarkStart w:id="80" w:name="_Toc489917359"/>
      <w:bookmarkStart w:id="81" w:name="_Toc58361767"/>
      <w:r w:rsidRPr="00281C58">
        <w:t>Мероприятия по повышению пожарной безопасности</w:t>
      </w:r>
      <w:bookmarkEnd w:id="80"/>
      <w:bookmarkEnd w:id="81"/>
    </w:p>
    <w:p w:rsidR="008356A8" w:rsidRPr="00281C58" w:rsidRDefault="008356A8" w:rsidP="008356A8">
      <w:r w:rsidRPr="00281C58">
        <w:t>В соответствии с планами развития Камчатского края, а так же в соответствии с НПБ-101-95 «Нормы проектирования объектов пожарной охраны» на первую очередь потребуется:</w:t>
      </w:r>
    </w:p>
    <w:p w:rsidR="008356A8" w:rsidRPr="00281C58" w:rsidRDefault="008356A8" w:rsidP="008356A8">
      <w:pPr>
        <w:numPr>
          <w:ilvl w:val="0"/>
          <w:numId w:val="2"/>
        </w:numPr>
        <w:tabs>
          <w:tab w:val="left" w:pos="851"/>
        </w:tabs>
        <w:spacing w:before="0" w:after="0"/>
        <w:ind w:left="0" w:firstLine="567"/>
      </w:pPr>
      <w:r w:rsidRPr="00281C58">
        <w:t>На проектный период, требуется укомплектование существующих пожарных частей новой пожарной техникой взамен списываемой и устаревшей.</w:t>
      </w:r>
    </w:p>
    <w:p w:rsidR="008356A8" w:rsidRPr="00281C58" w:rsidRDefault="008356A8" w:rsidP="008356A8">
      <w:pPr>
        <w:numPr>
          <w:ilvl w:val="0"/>
          <w:numId w:val="2"/>
        </w:numPr>
        <w:tabs>
          <w:tab w:val="left" w:pos="851"/>
        </w:tabs>
        <w:spacing w:before="0" w:after="0"/>
        <w:ind w:left="0" w:firstLine="567"/>
      </w:pPr>
      <w:r w:rsidRPr="00281C58">
        <w:t>Проведение работа по приспособлению военной техники для нужд тушения пожаров, как бытовых, так и лесных;</w:t>
      </w:r>
    </w:p>
    <w:p w:rsidR="008356A8" w:rsidRPr="00281C58" w:rsidRDefault="008356A8" w:rsidP="008356A8">
      <w:pPr>
        <w:numPr>
          <w:ilvl w:val="0"/>
          <w:numId w:val="2"/>
        </w:numPr>
        <w:tabs>
          <w:tab w:val="left" w:pos="851"/>
        </w:tabs>
        <w:spacing w:before="0" w:after="0"/>
        <w:ind w:left="0" w:firstLine="567"/>
      </w:pPr>
      <w:r w:rsidRPr="00281C58">
        <w:t>Создание добровольных пожарных дружин, в населенных пунктах находящихся вне нормативного времени прибытия пожарных подразделений.</w:t>
      </w:r>
    </w:p>
    <w:p w:rsidR="008356A8" w:rsidRPr="00281C58" w:rsidRDefault="008356A8" w:rsidP="008356A8">
      <w:pPr>
        <w:numPr>
          <w:ilvl w:val="0"/>
          <w:numId w:val="2"/>
        </w:numPr>
        <w:tabs>
          <w:tab w:val="left" w:pos="851"/>
        </w:tabs>
        <w:spacing w:before="0" w:after="0"/>
        <w:ind w:left="0" w:firstLine="567"/>
      </w:pPr>
      <w:r w:rsidRPr="00281C58">
        <w:t xml:space="preserve">Реконструкция зданий пожарных частей, для приведения их состояния в соответствия с современными требованиями (расширение автопарка,  повышения комфорта сотрудникам). </w:t>
      </w:r>
    </w:p>
    <w:p w:rsidR="008356A8" w:rsidRPr="00281C58" w:rsidRDefault="008356A8" w:rsidP="008356A8">
      <w:r w:rsidRPr="00281C58">
        <w:t>Для того чтобы свести к минимуму число пожаров, ограничить их распространение и обеспечить условия их ликвидации, необходимо заблаговременно провести мероприятия по обеспечению пожарной безопасности на период первой очереди и расчётного срока. Данными мероприятиями будут:</w:t>
      </w:r>
    </w:p>
    <w:p w:rsidR="008356A8" w:rsidRPr="00281C58" w:rsidRDefault="008356A8" w:rsidP="008356A8">
      <w:pPr>
        <w:tabs>
          <w:tab w:val="left" w:pos="851"/>
        </w:tabs>
      </w:pPr>
      <w:r w:rsidRPr="00281C58">
        <w:t>1.</w:t>
      </w:r>
      <w:r w:rsidRPr="00281C58">
        <w:tab/>
        <w:t>Мероприятия, направленные на развитие сил ликвидации пожаров:</w:t>
      </w:r>
    </w:p>
    <w:p w:rsidR="008356A8" w:rsidRPr="00281C58" w:rsidRDefault="008356A8" w:rsidP="008356A8">
      <w:pPr>
        <w:numPr>
          <w:ilvl w:val="0"/>
          <w:numId w:val="2"/>
        </w:numPr>
        <w:tabs>
          <w:tab w:val="left" w:pos="851"/>
        </w:tabs>
        <w:spacing w:before="0" w:after="0"/>
        <w:ind w:left="0" w:firstLine="567"/>
      </w:pPr>
      <w:r w:rsidRPr="00281C58">
        <w:t>укомплектование пожарных подразделений современной техникой борьбы с пожарами;</w:t>
      </w:r>
    </w:p>
    <w:p w:rsidR="008356A8" w:rsidRPr="00281C58" w:rsidRDefault="008356A8" w:rsidP="008356A8">
      <w:pPr>
        <w:numPr>
          <w:ilvl w:val="0"/>
          <w:numId w:val="2"/>
        </w:numPr>
        <w:tabs>
          <w:tab w:val="left" w:pos="851"/>
        </w:tabs>
        <w:spacing w:before="0" w:after="0"/>
        <w:ind w:left="0" w:firstLine="567"/>
      </w:pPr>
      <w:r w:rsidRPr="00281C58">
        <w:t>пополнение личного состава;</w:t>
      </w:r>
    </w:p>
    <w:p w:rsidR="008356A8" w:rsidRPr="00281C58" w:rsidRDefault="008356A8" w:rsidP="008356A8">
      <w:pPr>
        <w:numPr>
          <w:ilvl w:val="0"/>
          <w:numId w:val="2"/>
        </w:numPr>
        <w:tabs>
          <w:tab w:val="left" w:pos="851"/>
        </w:tabs>
        <w:spacing w:before="0" w:after="0"/>
        <w:ind w:left="0" w:firstLine="567"/>
      </w:pPr>
      <w:r w:rsidRPr="00281C58">
        <w:t xml:space="preserve">обучение населения мерам пожарной безопасности; </w:t>
      </w:r>
    </w:p>
    <w:p w:rsidR="008356A8" w:rsidRPr="00281C58" w:rsidRDefault="008356A8" w:rsidP="008356A8">
      <w:pPr>
        <w:numPr>
          <w:ilvl w:val="0"/>
          <w:numId w:val="2"/>
        </w:numPr>
        <w:tabs>
          <w:tab w:val="left" w:pos="851"/>
        </w:tabs>
        <w:spacing w:before="0" w:after="0"/>
        <w:ind w:left="0" w:firstLine="567"/>
      </w:pPr>
      <w:r w:rsidRPr="00281C58">
        <w:t>развитие добровольных пожарных дружин на территории края для улучшения пожарной обстановки и обеспечения пожаробезопасности;</w:t>
      </w:r>
    </w:p>
    <w:p w:rsidR="008356A8" w:rsidRPr="00281C58" w:rsidRDefault="008356A8" w:rsidP="008356A8">
      <w:pPr>
        <w:tabs>
          <w:tab w:val="left" w:pos="851"/>
        </w:tabs>
      </w:pPr>
      <w:r w:rsidRPr="00281C58">
        <w:lastRenderedPageBreak/>
        <w:t>2.</w:t>
      </w:r>
      <w:r w:rsidRPr="00281C58">
        <w:tab/>
        <w:t>Мероприятия, направленные на повышение технологической безопасности производственных процессов и эксплуатационной надежности оборудования взрывопожароопасных объектов:</w:t>
      </w:r>
    </w:p>
    <w:p w:rsidR="008356A8" w:rsidRPr="00281C58" w:rsidRDefault="008356A8" w:rsidP="008356A8">
      <w:pPr>
        <w:numPr>
          <w:ilvl w:val="0"/>
          <w:numId w:val="2"/>
        </w:numPr>
        <w:tabs>
          <w:tab w:val="left" w:pos="851"/>
        </w:tabs>
        <w:spacing w:before="0" w:after="0"/>
        <w:ind w:left="0" w:firstLine="567"/>
      </w:pPr>
      <w:r w:rsidRPr="00281C58">
        <w:t>строжайшее соблюдение действующих норм и правил по эксплуатации взрыво-пожароопасных объектов;</w:t>
      </w:r>
    </w:p>
    <w:p w:rsidR="008356A8" w:rsidRPr="00281C58" w:rsidRDefault="008356A8" w:rsidP="008356A8">
      <w:pPr>
        <w:numPr>
          <w:ilvl w:val="0"/>
          <w:numId w:val="2"/>
        </w:numPr>
        <w:tabs>
          <w:tab w:val="left" w:pos="851"/>
        </w:tabs>
        <w:spacing w:before="0" w:after="0"/>
        <w:ind w:left="0" w:firstLine="567"/>
      </w:pPr>
      <w:r w:rsidRPr="00281C58">
        <w:t>оборудование взрыво- пожароопасных объектов, как первичными средствами пожаротушения, так и пунктами с запасом различных видов пожарной техники количествах, определяемых оперативными планами пожаротушения;</w:t>
      </w:r>
    </w:p>
    <w:p w:rsidR="008356A8" w:rsidRPr="00281C58" w:rsidRDefault="008356A8" w:rsidP="008356A8">
      <w:pPr>
        <w:numPr>
          <w:ilvl w:val="0"/>
          <w:numId w:val="2"/>
        </w:numPr>
        <w:tabs>
          <w:tab w:val="left" w:pos="851"/>
        </w:tabs>
        <w:spacing w:before="0" w:after="0"/>
        <w:ind w:left="0" w:firstLine="567"/>
      </w:pPr>
      <w:r w:rsidRPr="00281C58">
        <w:t>регулярные проверки соблюдения действующих норм и правил промышленной и пожарной безопасности, как в части требований к эксплуатации, так и в части положений по содержанию территорий.</w:t>
      </w:r>
    </w:p>
    <w:p w:rsidR="008356A8" w:rsidRPr="00281C58" w:rsidRDefault="008356A8" w:rsidP="008356A8">
      <w:pPr>
        <w:tabs>
          <w:tab w:val="left" w:pos="851"/>
        </w:tabs>
      </w:pPr>
      <w:r w:rsidRPr="00281C58">
        <w:t>3.</w:t>
      </w:r>
      <w:r w:rsidRPr="00281C58">
        <w:tab/>
        <w:t>Мероприятия, направленные на повышение пожаробезопасности территории:</w:t>
      </w:r>
    </w:p>
    <w:p w:rsidR="008356A8" w:rsidRPr="00281C58" w:rsidRDefault="008356A8" w:rsidP="008356A8">
      <w:pPr>
        <w:numPr>
          <w:ilvl w:val="0"/>
          <w:numId w:val="2"/>
        </w:numPr>
        <w:tabs>
          <w:tab w:val="left" w:pos="851"/>
        </w:tabs>
        <w:spacing w:before="0" w:after="0"/>
        <w:ind w:left="0" w:firstLine="567"/>
      </w:pPr>
      <w:r w:rsidRPr="00281C58">
        <w:t>своевременная очистка территория в пределах противопожарных разрывов от горючих отходов, мусора, тары, опавших листьев, сухой травы и т.п.;</w:t>
      </w:r>
    </w:p>
    <w:p w:rsidR="008356A8" w:rsidRPr="00281C58" w:rsidRDefault="008356A8" w:rsidP="008356A8">
      <w:pPr>
        <w:numPr>
          <w:ilvl w:val="0"/>
          <w:numId w:val="2"/>
        </w:numPr>
        <w:tabs>
          <w:tab w:val="left" w:pos="851"/>
        </w:tabs>
        <w:spacing w:before="0" w:after="0"/>
        <w:ind w:left="0" w:firstLine="567"/>
      </w:pPr>
      <w:r w:rsidRPr="00281C58">
        <w:t>содержание дорог, проездов и подъездов к зданиям, сооружениям, открытым складам, наружным пожарным лестницам и водоисточникам, используемым для целей пожаротушения, исправными и свободными для проезда пожарной техники;</w:t>
      </w:r>
    </w:p>
    <w:p w:rsidR="008356A8" w:rsidRPr="00281C58" w:rsidRDefault="008356A8" w:rsidP="008356A8">
      <w:pPr>
        <w:numPr>
          <w:ilvl w:val="0"/>
          <w:numId w:val="2"/>
        </w:numPr>
        <w:tabs>
          <w:tab w:val="left" w:pos="851"/>
        </w:tabs>
        <w:spacing w:before="0" w:after="0"/>
        <w:ind w:left="0" w:firstLine="567"/>
      </w:pPr>
      <w:r w:rsidRPr="00281C58">
        <w:t>ликвидации незаконных парковок автотранспорта в противопожарных разрывах зданий, сооружений в местах расположения водоисточников;</w:t>
      </w:r>
    </w:p>
    <w:p w:rsidR="008356A8" w:rsidRPr="00281C58" w:rsidRDefault="008356A8" w:rsidP="008356A8">
      <w:pPr>
        <w:numPr>
          <w:ilvl w:val="0"/>
          <w:numId w:val="2"/>
        </w:numPr>
        <w:tabs>
          <w:tab w:val="left" w:pos="851"/>
        </w:tabs>
        <w:spacing w:before="0" w:after="0"/>
        <w:ind w:left="0" w:firstLine="567"/>
      </w:pPr>
      <w:r w:rsidRPr="00281C58">
        <w:t>улучшение качества зимнего содержания дорог, особенно на дорогах с уклонами,  на участках с пересечением оврагов в период гололеда;</w:t>
      </w:r>
    </w:p>
    <w:p w:rsidR="008356A8" w:rsidRPr="00281C58" w:rsidRDefault="008356A8" w:rsidP="008356A8">
      <w:pPr>
        <w:numPr>
          <w:ilvl w:val="0"/>
          <w:numId w:val="2"/>
        </w:numPr>
        <w:tabs>
          <w:tab w:val="left" w:pos="851"/>
        </w:tabs>
        <w:spacing w:before="0" w:after="0"/>
        <w:ind w:left="0" w:firstLine="567"/>
      </w:pPr>
      <w:r w:rsidRPr="00281C58">
        <w:t>незамедлительное оповещение подразделения пожарной охраны о закрытии дорог или проездов для их ремонта или по другим причинам, препятствующим проезду пожарных машин;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8356A8" w:rsidRPr="00281C58" w:rsidRDefault="008356A8" w:rsidP="008356A8">
      <w:pPr>
        <w:numPr>
          <w:ilvl w:val="0"/>
          <w:numId w:val="2"/>
        </w:numPr>
        <w:tabs>
          <w:tab w:val="left" w:pos="851"/>
        </w:tabs>
        <w:spacing w:before="0" w:after="0"/>
        <w:ind w:left="0" w:firstLine="567"/>
      </w:pPr>
      <w:r w:rsidRPr="00281C58">
        <w:t>расположение временных строений на расстоянии не менее 15 м от других зданий и сооружений (кроме случаев, когда по другим нормам требуется больший противопожарный разрыв) или у противопожарных стен;</w:t>
      </w:r>
    </w:p>
    <w:p w:rsidR="008356A8" w:rsidRPr="00281C58" w:rsidRDefault="008356A8" w:rsidP="008356A8">
      <w:pPr>
        <w:numPr>
          <w:ilvl w:val="0"/>
          <w:numId w:val="2"/>
        </w:numPr>
        <w:tabs>
          <w:tab w:val="left" w:pos="851"/>
        </w:tabs>
        <w:spacing w:before="0" w:after="0"/>
        <w:ind w:left="0" w:firstLine="567"/>
      </w:pPr>
      <w:r w:rsidRPr="00281C58">
        <w:t>обустройство пожарных резервуаров местного значения, искусственных водоёмов для целей пожаротушения (с обустройством подъездных путей и площадок для установки пожарных автомобилей, обеспечивающих возможность забора воды в любое время года) и поддержание их в постоянной готовности;</w:t>
      </w:r>
    </w:p>
    <w:p w:rsidR="008356A8" w:rsidRPr="00281C58" w:rsidRDefault="008356A8" w:rsidP="008356A8">
      <w:pPr>
        <w:numPr>
          <w:ilvl w:val="0"/>
          <w:numId w:val="2"/>
        </w:numPr>
        <w:tabs>
          <w:tab w:val="left" w:pos="851"/>
        </w:tabs>
        <w:spacing w:before="0" w:after="0"/>
        <w:ind w:left="0" w:firstLine="567"/>
      </w:pPr>
      <w:r w:rsidRPr="00281C58">
        <w:t>организаций проверки территории и объектов жилищной сферы, в том числе ведомственного и частного жилищного фонда;</w:t>
      </w:r>
    </w:p>
    <w:p w:rsidR="008356A8" w:rsidRPr="00281C58" w:rsidRDefault="008356A8" w:rsidP="008356A8">
      <w:pPr>
        <w:numPr>
          <w:ilvl w:val="0"/>
          <w:numId w:val="2"/>
        </w:numPr>
        <w:tabs>
          <w:tab w:val="left" w:pos="851"/>
        </w:tabs>
        <w:spacing w:before="0" w:after="0"/>
        <w:ind w:left="0" w:firstLine="567"/>
      </w:pPr>
      <w:r w:rsidRPr="00281C58">
        <w:t>произвести снос снятых с учёта и бесхозных строений или защиту их от проникновения посторонних лиц.</w:t>
      </w:r>
    </w:p>
    <w:p w:rsidR="009D19D7" w:rsidRPr="00281C58" w:rsidRDefault="009D19D7">
      <w:pPr>
        <w:spacing w:before="0" w:after="200" w:line="276" w:lineRule="auto"/>
        <w:ind w:firstLine="0"/>
        <w:contextualSpacing w:val="0"/>
        <w:jc w:val="left"/>
      </w:pPr>
      <w:r w:rsidRPr="00281C58">
        <w:br w:type="page"/>
      </w:r>
    </w:p>
    <w:p w:rsidR="005E3EA6" w:rsidRPr="00281C58" w:rsidRDefault="005E3EA6" w:rsidP="004725A6">
      <w:pPr>
        <w:pStyle w:val="1"/>
      </w:pPr>
      <w:bookmarkStart w:id="82" w:name="_Toc58361768"/>
      <w:r w:rsidRPr="00281C58">
        <w:lastRenderedPageBreak/>
        <w:t>ОСНОВНЫЕ ТЕХНИКО-ЭКОНОМИЧЕСКИЕ ПОКАЗАТЕЛИ</w:t>
      </w:r>
      <w:bookmarkEnd w:id="8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
        <w:gridCol w:w="4607"/>
        <w:gridCol w:w="1087"/>
        <w:gridCol w:w="1339"/>
        <w:gridCol w:w="1027"/>
        <w:gridCol w:w="1076"/>
      </w:tblGrid>
      <w:tr w:rsidR="00303172" w:rsidRPr="00281C58" w:rsidTr="008449BF">
        <w:trPr>
          <w:trHeight w:val="20"/>
          <w:tblHeader/>
          <w:jc w:val="center"/>
        </w:trPr>
        <w:tc>
          <w:tcPr>
            <w:tcW w:w="0" w:type="auto"/>
            <w:tcMar>
              <w:top w:w="0" w:type="dxa"/>
              <w:left w:w="28" w:type="dxa"/>
              <w:bottom w:w="0" w:type="dxa"/>
              <w:right w:w="28" w:type="dxa"/>
            </w:tcMar>
          </w:tcPr>
          <w:p w:rsidR="008449BF" w:rsidRPr="00281C58" w:rsidRDefault="008449BF" w:rsidP="000F3BCA">
            <w:pPr>
              <w:ind w:firstLine="0"/>
              <w:jc w:val="center"/>
              <w:rPr>
                <w:rFonts w:eastAsia="Calibri" w:cs="Times New Roman"/>
                <w:sz w:val="20"/>
                <w:szCs w:val="20"/>
              </w:rPr>
            </w:pPr>
            <w:r w:rsidRPr="00281C58">
              <w:rPr>
                <w:rFonts w:eastAsia="Calibri" w:cs="Times New Roman"/>
                <w:sz w:val="20"/>
                <w:szCs w:val="20"/>
              </w:rPr>
              <w:t>№ п/п</w:t>
            </w:r>
          </w:p>
        </w:tc>
        <w:tc>
          <w:tcPr>
            <w:tcW w:w="0" w:type="auto"/>
            <w:tcMar>
              <w:top w:w="0" w:type="dxa"/>
              <w:left w:w="28" w:type="dxa"/>
              <w:bottom w:w="0" w:type="dxa"/>
              <w:right w:w="28" w:type="dxa"/>
            </w:tcMar>
          </w:tcPr>
          <w:p w:rsidR="008449BF" w:rsidRPr="00281C58" w:rsidRDefault="008449BF" w:rsidP="000F3BCA">
            <w:pPr>
              <w:ind w:firstLine="0"/>
              <w:jc w:val="center"/>
              <w:rPr>
                <w:rFonts w:eastAsia="Calibri" w:cs="Times New Roman"/>
                <w:sz w:val="20"/>
                <w:szCs w:val="20"/>
              </w:rPr>
            </w:pPr>
            <w:r w:rsidRPr="00281C58">
              <w:rPr>
                <w:rFonts w:eastAsia="Calibri" w:cs="Times New Roman"/>
                <w:sz w:val="20"/>
                <w:szCs w:val="20"/>
              </w:rPr>
              <w:t>Наименование показателей</w:t>
            </w:r>
          </w:p>
        </w:tc>
        <w:tc>
          <w:tcPr>
            <w:tcW w:w="0" w:type="auto"/>
            <w:tcMar>
              <w:top w:w="0" w:type="dxa"/>
              <w:left w:w="28" w:type="dxa"/>
              <w:bottom w:w="0" w:type="dxa"/>
              <w:right w:w="28" w:type="dxa"/>
            </w:tcMar>
          </w:tcPr>
          <w:p w:rsidR="008449BF" w:rsidRPr="00281C58" w:rsidRDefault="008449BF" w:rsidP="000F3BCA">
            <w:pPr>
              <w:ind w:firstLine="0"/>
              <w:jc w:val="center"/>
              <w:rPr>
                <w:rFonts w:eastAsia="Calibri" w:cs="Times New Roman"/>
                <w:sz w:val="20"/>
                <w:szCs w:val="20"/>
              </w:rPr>
            </w:pPr>
            <w:r w:rsidRPr="00281C58">
              <w:rPr>
                <w:rFonts w:eastAsia="Calibri" w:cs="Times New Roman"/>
                <w:sz w:val="20"/>
                <w:szCs w:val="20"/>
              </w:rPr>
              <w:t>Единица измерения</w:t>
            </w:r>
          </w:p>
        </w:tc>
        <w:tc>
          <w:tcPr>
            <w:tcW w:w="0" w:type="auto"/>
            <w:tcMar>
              <w:top w:w="0" w:type="dxa"/>
              <w:left w:w="28" w:type="dxa"/>
              <w:bottom w:w="0" w:type="dxa"/>
              <w:right w:w="28" w:type="dxa"/>
            </w:tcMar>
          </w:tcPr>
          <w:p w:rsidR="008449BF" w:rsidRPr="00281C58" w:rsidRDefault="008449BF" w:rsidP="000F3BCA">
            <w:pPr>
              <w:ind w:firstLine="0"/>
              <w:jc w:val="center"/>
              <w:rPr>
                <w:rFonts w:eastAsia="Calibri" w:cs="Times New Roman"/>
                <w:sz w:val="20"/>
                <w:szCs w:val="20"/>
              </w:rPr>
            </w:pPr>
            <w:r w:rsidRPr="00281C58">
              <w:rPr>
                <w:rFonts w:eastAsia="Calibri" w:cs="Times New Roman"/>
                <w:sz w:val="20"/>
                <w:szCs w:val="20"/>
              </w:rPr>
              <w:t>Современное состояние</w:t>
            </w:r>
          </w:p>
          <w:p w:rsidR="008449BF" w:rsidRPr="00281C58" w:rsidRDefault="001962CB" w:rsidP="001962CB">
            <w:pPr>
              <w:ind w:firstLine="0"/>
              <w:jc w:val="center"/>
              <w:rPr>
                <w:rFonts w:eastAsia="Calibri" w:cs="Times New Roman"/>
                <w:sz w:val="20"/>
                <w:szCs w:val="20"/>
              </w:rPr>
            </w:pPr>
            <w:r w:rsidRPr="00281C58">
              <w:rPr>
                <w:rFonts w:eastAsia="Calibri" w:cs="Times New Roman"/>
                <w:sz w:val="20"/>
                <w:szCs w:val="20"/>
              </w:rPr>
              <w:t>(2020</w:t>
            </w:r>
            <w:r w:rsidR="008449BF" w:rsidRPr="00281C58">
              <w:rPr>
                <w:rFonts w:eastAsia="Calibri" w:cs="Times New Roman"/>
                <w:sz w:val="20"/>
                <w:szCs w:val="20"/>
              </w:rPr>
              <w:t xml:space="preserve"> год)</w:t>
            </w:r>
          </w:p>
        </w:tc>
        <w:tc>
          <w:tcPr>
            <w:tcW w:w="0" w:type="auto"/>
          </w:tcPr>
          <w:p w:rsidR="008449BF" w:rsidRPr="00281C58" w:rsidRDefault="008449BF" w:rsidP="000F3BCA">
            <w:pPr>
              <w:ind w:firstLine="0"/>
              <w:jc w:val="center"/>
              <w:rPr>
                <w:rFonts w:eastAsia="Calibri" w:cs="Times New Roman"/>
                <w:sz w:val="20"/>
                <w:szCs w:val="20"/>
              </w:rPr>
            </w:pPr>
            <w:r w:rsidRPr="00281C58">
              <w:rPr>
                <w:rFonts w:eastAsia="Calibri" w:cs="Times New Roman"/>
                <w:sz w:val="20"/>
                <w:szCs w:val="20"/>
              </w:rPr>
              <w:t>Первая очередь</w:t>
            </w:r>
          </w:p>
          <w:p w:rsidR="008449BF" w:rsidRPr="00281C58" w:rsidRDefault="008449BF" w:rsidP="000F3BCA">
            <w:pPr>
              <w:ind w:firstLine="0"/>
              <w:jc w:val="center"/>
              <w:rPr>
                <w:rFonts w:eastAsia="Calibri" w:cs="Times New Roman"/>
                <w:sz w:val="20"/>
                <w:szCs w:val="20"/>
              </w:rPr>
            </w:pPr>
            <w:r w:rsidRPr="00281C58">
              <w:rPr>
                <w:rFonts w:eastAsia="Calibri" w:cs="Times New Roman"/>
                <w:sz w:val="20"/>
                <w:szCs w:val="20"/>
              </w:rPr>
              <w:t>(2030 год)</w:t>
            </w:r>
          </w:p>
        </w:tc>
        <w:tc>
          <w:tcPr>
            <w:tcW w:w="0" w:type="auto"/>
            <w:tcMar>
              <w:top w:w="0" w:type="dxa"/>
              <w:left w:w="28" w:type="dxa"/>
              <w:bottom w:w="0" w:type="dxa"/>
              <w:right w:w="28" w:type="dxa"/>
            </w:tcMar>
          </w:tcPr>
          <w:p w:rsidR="008449BF" w:rsidRPr="00281C58" w:rsidRDefault="008449BF" w:rsidP="000F3BCA">
            <w:pPr>
              <w:ind w:firstLine="0"/>
              <w:jc w:val="center"/>
              <w:rPr>
                <w:rFonts w:eastAsia="Calibri" w:cs="Times New Roman"/>
                <w:sz w:val="20"/>
                <w:szCs w:val="20"/>
              </w:rPr>
            </w:pPr>
            <w:r w:rsidRPr="00281C58">
              <w:rPr>
                <w:rFonts w:eastAsia="Calibri" w:cs="Times New Roman"/>
                <w:sz w:val="20"/>
                <w:szCs w:val="20"/>
              </w:rPr>
              <w:t>Расчетный срок</w:t>
            </w:r>
          </w:p>
          <w:p w:rsidR="008449BF" w:rsidRPr="00281C58" w:rsidRDefault="008449BF" w:rsidP="000F3BCA">
            <w:pPr>
              <w:ind w:firstLine="0"/>
              <w:jc w:val="center"/>
              <w:rPr>
                <w:rFonts w:eastAsia="Calibri" w:cs="Times New Roman"/>
                <w:sz w:val="20"/>
                <w:szCs w:val="20"/>
              </w:rPr>
            </w:pPr>
            <w:r w:rsidRPr="00281C58">
              <w:rPr>
                <w:rFonts w:eastAsia="Calibri" w:cs="Times New Roman"/>
                <w:sz w:val="20"/>
                <w:szCs w:val="20"/>
              </w:rPr>
              <w:t>(2040 год)</w:t>
            </w:r>
          </w:p>
        </w:tc>
      </w:tr>
      <w:tr w:rsidR="008449BF" w:rsidRPr="00281C58" w:rsidTr="008449BF">
        <w:trPr>
          <w:trHeight w:val="20"/>
          <w:jc w:val="center"/>
        </w:trPr>
        <w:tc>
          <w:tcPr>
            <w:tcW w:w="0" w:type="auto"/>
            <w:tcMar>
              <w:top w:w="0" w:type="dxa"/>
              <w:left w:w="28" w:type="dxa"/>
              <w:bottom w:w="0" w:type="dxa"/>
              <w:right w:w="28" w:type="dxa"/>
            </w:tcMar>
          </w:tcPr>
          <w:p w:rsidR="008449BF" w:rsidRPr="00281C58" w:rsidRDefault="008449BF" w:rsidP="008449BF">
            <w:pPr>
              <w:ind w:firstLine="0"/>
              <w:rPr>
                <w:rFonts w:eastAsia="Calibri" w:cs="Times New Roman"/>
                <w:sz w:val="20"/>
                <w:szCs w:val="20"/>
              </w:rPr>
            </w:pPr>
            <w:r w:rsidRPr="00281C58">
              <w:rPr>
                <w:rFonts w:eastAsia="Calibri" w:cs="Times New Roman"/>
                <w:sz w:val="20"/>
                <w:szCs w:val="20"/>
              </w:rPr>
              <w:t>1</w:t>
            </w:r>
          </w:p>
        </w:tc>
        <w:tc>
          <w:tcPr>
            <w:tcW w:w="0" w:type="auto"/>
            <w:gridSpan w:val="5"/>
            <w:tcMar>
              <w:top w:w="0" w:type="dxa"/>
              <w:left w:w="28" w:type="dxa"/>
              <w:bottom w:w="0" w:type="dxa"/>
              <w:right w:w="28" w:type="dxa"/>
            </w:tcMar>
          </w:tcPr>
          <w:p w:rsidR="008449BF" w:rsidRPr="00281C58" w:rsidRDefault="008449BF" w:rsidP="00643F31">
            <w:pPr>
              <w:ind w:firstLine="0"/>
              <w:rPr>
                <w:rFonts w:eastAsia="Calibri" w:cs="Times New Roman"/>
                <w:sz w:val="20"/>
                <w:szCs w:val="20"/>
              </w:rPr>
            </w:pPr>
            <w:r w:rsidRPr="00281C58">
              <w:rPr>
                <w:rFonts w:eastAsia="Calibri" w:cs="Times New Roman"/>
                <w:sz w:val="20"/>
                <w:szCs w:val="20"/>
              </w:rPr>
              <w:t>Территория</w:t>
            </w:r>
          </w:p>
        </w:tc>
      </w:tr>
      <w:tr w:rsidR="00303172" w:rsidRPr="00281C58" w:rsidTr="008449BF">
        <w:trPr>
          <w:trHeight w:val="20"/>
          <w:jc w:val="center"/>
        </w:trPr>
        <w:tc>
          <w:tcPr>
            <w:tcW w:w="0" w:type="auto"/>
            <w:tcMar>
              <w:top w:w="0" w:type="dxa"/>
              <w:left w:w="28" w:type="dxa"/>
              <w:bottom w:w="0" w:type="dxa"/>
              <w:right w:w="28" w:type="dxa"/>
            </w:tcMar>
          </w:tcPr>
          <w:p w:rsidR="00920854" w:rsidRPr="00281C58" w:rsidRDefault="00920854" w:rsidP="008449BF">
            <w:pPr>
              <w:ind w:firstLine="0"/>
              <w:rPr>
                <w:rFonts w:eastAsia="Calibri" w:cs="Times New Roman"/>
                <w:sz w:val="20"/>
                <w:szCs w:val="20"/>
              </w:rPr>
            </w:pPr>
            <w:r w:rsidRPr="00281C58">
              <w:rPr>
                <w:rFonts w:eastAsia="Calibri" w:cs="Times New Roman"/>
                <w:sz w:val="20"/>
                <w:szCs w:val="20"/>
              </w:rPr>
              <w:t>1.1</w:t>
            </w:r>
          </w:p>
        </w:tc>
        <w:tc>
          <w:tcPr>
            <w:tcW w:w="0" w:type="auto"/>
            <w:tcMar>
              <w:top w:w="0" w:type="dxa"/>
              <w:left w:w="28" w:type="dxa"/>
              <w:bottom w:w="0" w:type="dxa"/>
              <w:right w:w="28" w:type="dxa"/>
            </w:tcMar>
          </w:tcPr>
          <w:p w:rsidR="00920854" w:rsidRPr="00281C58" w:rsidRDefault="00920854" w:rsidP="00643F31">
            <w:pPr>
              <w:ind w:firstLine="0"/>
              <w:rPr>
                <w:rFonts w:eastAsia="Calibri" w:cs="Times New Roman"/>
                <w:sz w:val="20"/>
                <w:szCs w:val="20"/>
              </w:rPr>
            </w:pPr>
            <w:r w:rsidRPr="00281C58">
              <w:rPr>
                <w:rFonts w:eastAsia="Calibri" w:cs="Times New Roman"/>
                <w:sz w:val="20"/>
                <w:szCs w:val="20"/>
              </w:rPr>
              <w:t>Общая площадь территории в границах края всего:</w:t>
            </w:r>
          </w:p>
        </w:tc>
        <w:tc>
          <w:tcPr>
            <w:tcW w:w="0" w:type="auto"/>
            <w:tcMar>
              <w:top w:w="0" w:type="dxa"/>
              <w:left w:w="28" w:type="dxa"/>
              <w:bottom w:w="0" w:type="dxa"/>
              <w:right w:w="28" w:type="dxa"/>
            </w:tcMar>
          </w:tcPr>
          <w:p w:rsidR="00920854" w:rsidRPr="00281C58" w:rsidRDefault="00920854" w:rsidP="008449BF">
            <w:pPr>
              <w:ind w:firstLine="0"/>
              <w:jc w:val="center"/>
              <w:rPr>
                <w:rFonts w:eastAsia="Calibri" w:cs="Times New Roman"/>
                <w:sz w:val="20"/>
                <w:szCs w:val="20"/>
              </w:rPr>
            </w:pPr>
            <w:r w:rsidRPr="00281C58">
              <w:rPr>
                <w:rFonts w:eastAsia="Calibri" w:cs="Times New Roman"/>
                <w:sz w:val="20"/>
                <w:szCs w:val="20"/>
              </w:rPr>
              <w:t>тыс.га</w:t>
            </w:r>
          </w:p>
        </w:tc>
        <w:tc>
          <w:tcPr>
            <w:tcW w:w="0" w:type="auto"/>
            <w:tcMar>
              <w:top w:w="0" w:type="dxa"/>
              <w:left w:w="28" w:type="dxa"/>
              <w:bottom w:w="0" w:type="dxa"/>
              <w:right w:w="28" w:type="dxa"/>
            </w:tcMar>
          </w:tcPr>
          <w:p w:rsidR="00920854" w:rsidRPr="00281C58" w:rsidRDefault="00920854" w:rsidP="00920854">
            <w:pPr>
              <w:ind w:firstLine="0"/>
              <w:jc w:val="center"/>
              <w:rPr>
                <w:rFonts w:eastAsia="Calibri" w:cs="Times New Roman"/>
                <w:sz w:val="20"/>
                <w:szCs w:val="20"/>
              </w:rPr>
            </w:pPr>
            <w:bookmarkStart w:id="83" w:name="OLE_LINK1"/>
            <w:bookmarkStart w:id="84" w:name="OLE_LINK2"/>
            <w:bookmarkStart w:id="85" w:name="OLE_LINK3"/>
            <w:bookmarkStart w:id="86" w:name="OLE_LINK10"/>
            <w:bookmarkStart w:id="87" w:name="OLE_LINK11"/>
            <w:r w:rsidRPr="00281C58">
              <w:rPr>
                <w:rFonts w:eastAsia="Calibri" w:cs="Times New Roman"/>
                <w:sz w:val="20"/>
                <w:szCs w:val="20"/>
              </w:rPr>
              <w:t>46357</w:t>
            </w:r>
            <w:bookmarkEnd w:id="83"/>
            <w:bookmarkEnd w:id="84"/>
            <w:bookmarkEnd w:id="85"/>
            <w:r w:rsidRPr="00281C58">
              <w:rPr>
                <w:rFonts w:eastAsia="Calibri" w:cs="Times New Roman"/>
                <w:sz w:val="20"/>
                <w:szCs w:val="20"/>
              </w:rPr>
              <w:t>,376</w:t>
            </w:r>
            <w:bookmarkEnd w:id="86"/>
            <w:bookmarkEnd w:id="87"/>
          </w:p>
        </w:tc>
        <w:tc>
          <w:tcPr>
            <w:tcW w:w="0" w:type="auto"/>
          </w:tcPr>
          <w:p w:rsidR="00920854" w:rsidRPr="00281C58" w:rsidRDefault="00920854" w:rsidP="00920854">
            <w:pPr>
              <w:ind w:firstLine="0"/>
              <w:jc w:val="center"/>
              <w:rPr>
                <w:rFonts w:eastAsia="Calibri" w:cs="Times New Roman"/>
                <w:sz w:val="20"/>
                <w:szCs w:val="20"/>
              </w:rPr>
            </w:pPr>
            <w:r w:rsidRPr="00281C58">
              <w:rPr>
                <w:rFonts w:eastAsia="Calibri" w:cs="Times New Roman"/>
                <w:sz w:val="20"/>
                <w:szCs w:val="20"/>
              </w:rPr>
              <w:t>46357,376</w:t>
            </w:r>
          </w:p>
        </w:tc>
        <w:tc>
          <w:tcPr>
            <w:tcW w:w="0" w:type="auto"/>
            <w:tcMar>
              <w:top w:w="0" w:type="dxa"/>
              <w:left w:w="28" w:type="dxa"/>
              <w:bottom w:w="0" w:type="dxa"/>
              <w:right w:w="28" w:type="dxa"/>
            </w:tcMar>
          </w:tcPr>
          <w:p w:rsidR="00920854" w:rsidRPr="00281C58" w:rsidRDefault="00920854" w:rsidP="00920854">
            <w:pPr>
              <w:ind w:firstLine="0"/>
              <w:jc w:val="center"/>
              <w:rPr>
                <w:rFonts w:eastAsia="Calibri" w:cs="Times New Roman"/>
                <w:sz w:val="20"/>
                <w:szCs w:val="20"/>
              </w:rPr>
            </w:pPr>
            <w:r w:rsidRPr="00281C58">
              <w:rPr>
                <w:rFonts w:eastAsia="Calibri" w:cs="Times New Roman"/>
                <w:sz w:val="20"/>
                <w:szCs w:val="20"/>
              </w:rPr>
              <w:t>46357,376</w:t>
            </w:r>
          </w:p>
        </w:tc>
      </w:tr>
      <w:tr w:rsidR="00303172" w:rsidRPr="00281C58" w:rsidTr="008449BF">
        <w:trPr>
          <w:trHeight w:val="20"/>
          <w:jc w:val="center"/>
        </w:trPr>
        <w:tc>
          <w:tcPr>
            <w:tcW w:w="0" w:type="auto"/>
            <w:tcMar>
              <w:top w:w="0" w:type="dxa"/>
              <w:left w:w="28" w:type="dxa"/>
              <w:bottom w:w="0" w:type="dxa"/>
              <w:right w:w="28" w:type="dxa"/>
            </w:tcMar>
          </w:tcPr>
          <w:p w:rsidR="008449BF" w:rsidRPr="00281C58" w:rsidRDefault="00F80D29" w:rsidP="008449BF">
            <w:pPr>
              <w:ind w:firstLine="0"/>
              <w:rPr>
                <w:rFonts w:eastAsia="Calibri" w:cs="Times New Roman"/>
                <w:sz w:val="20"/>
                <w:szCs w:val="20"/>
              </w:rPr>
            </w:pPr>
            <w:bookmarkStart w:id="88" w:name="OLE_LINK27"/>
            <w:bookmarkStart w:id="89" w:name="OLE_LINK28"/>
            <w:r w:rsidRPr="00281C58">
              <w:rPr>
                <w:rFonts w:eastAsia="Calibri" w:cs="Times New Roman"/>
                <w:sz w:val="20"/>
                <w:szCs w:val="20"/>
              </w:rPr>
              <w:t>1.1.1</w:t>
            </w:r>
            <w:bookmarkEnd w:id="88"/>
            <w:bookmarkEnd w:id="89"/>
          </w:p>
        </w:tc>
        <w:tc>
          <w:tcPr>
            <w:tcW w:w="0" w:type="auto"/>
            <w:tcMar>
              <w:top w:w="0" w:type="dxa"/>
              <w:left w:w="28" w:type="dxa"/>
              <w:bottom w:w="0" w:type="dxa"/>
              <w:right w:w="28" w:type="dxa"/>
            </w:tcMar>
          </w:tcPr>
          <w:p w:rsidR="008449BF" w:rsidRPr="00281C58" w:rsidRDefault="008449BF" w:rsidP="00643F31">
            <w:pPr>
              <w:ind w:firstLine="0"/>
              <w:rPr>
                <w:rFonts w:eastAsia="Calibri" w:cs="Times New Roman"/>
                <w:sz w:val="20"/>
                <w:szCs w:val="20"/>
              </w:rPr>
            </w:pPr>
            <w:r w:rsidRPr="00281C58">
              <w:rPr>
                <w:rFonts w:eastAsia="Calibri" w:cs="Times New Roman"/>
                <w:sz w:val="20"/>
                <w:szCs w:val="20"/>
              </w:rPr>
              <w:t xml:space="preserve">земли сельскохозяйственного назначения </w:t>
            </w:r>
          </w:p>
        </w:tc>
        <w:tc>
          <w:tcPr>
            <w:tcW w:w="0" w:type="auto"/>
            <w:tcMar>
              <w:top w:w="0" w:type="dxa"/>
              <w:left w:w="28" w:type="dxa"/>
              <w:bottom w:w="0" w:type="dxa"/>
              <w:right w:w="28" w:type="dxa"/>
            </w:tcMar>
          </w:tcPr>
          <w:p w:rsidR="008449BF" w:rsidRPr="00281C58" w:rsidRDefault="008449BF" w:rsidP="008449BF">
            <w:pPr>
              <w:ind w:firstLine="0"/>
              <w:jc w:val="center"/>
              <w:rPr>
                <w:rFonts w:eastAsia="Calibri" w:cs="Times New Roman"/>
                <w:sz w:val="20"/>
                <w:szCs w:val="20"/>
              </w:rPr>
            </w:pPr>
            <w:r w:rsidRPr="00281C58">
              <w:rPr>
                <w:rFonts w:eastAsia="Calibri" w:cs="Times New Roman"/>
                <w:sz w:val="20"/>
                <w:szCs w:val="20"/>
              </w:rPr>
              <w:t>тыс.га</w:t>
            </w:r>
          </w:p>
        </w:tc>
        <w:tc>
          <w:tcPr>
            <w:tcW w:w="0" w:type="auto"/>
            <w:tcMar>
              <w:top w:w="0" w:type="dxa"/>
              <w:left w:w="28" w:type="dxa"/>
              <w:bottom w:w="0" w:type="dxa"/>
              <w:right w:w="28" w:type="dxa"/>
            </w:tcMar>
          </w:tcPr>
          <w:p w:rsidR="008449BF" w:rsidRPr="00281C58" w:rsidRDefault="00920854" w:rsidP="00920854">
            <w:pPr>
              <w:ind w:firstLine="0"/>
              <w:jc w:val="center"/>
              <w:rPr>
                <w:rFonts w:eastAsia="Calibri" w:cs="Times New Roman"/>
                <w:sz w:val="20"/>
                <w:szCs w:val="20"/>
                <w:lang w:val="en-US"/>
              </w:rPr>
            </w:pPr>
            <w:bookmarkStart w:id="90" w:name="OLE_LINK4"/>
            <w:bookmarkStart w:id="91" w:name="OLE_LINK5"/>
            <w:bookmarkStart w:id="92" w:name="OLE_LINK6"/>
            <w:bookmarkStart w:id="93" w:name="OLE_LINK7"/>
            <w:bookmarkStart w:id="94" w:name="OLE_LINK8"/>
            <w:bookmarkStart w:id="95" w:name="OLE_LINK9"/>
            <w:r w:rsidRPr="00281C58">
              <w:rPr>
                <w:rFonts w:eastAsia="Calibri" w:cs="Times New Roman"/>
                <w:sz w:val="20"/>
                <w:szCs w:val="20"/>
              </w:rPr>
              <w:t>187</w:t>
            </w:r>
            <w:bookmarkEnd w:id="90"/>
            <w:bookmarkEnd w:id="91"/>
            <w:r w:rsidRPr="00281C58">
              <w:rPr>
                <w:rFonts w:eastAsia="Calibri" w:cs="Times New Roman"/>
                <w:sz w:val="20"/>
                <w:szCs w:val="20"/>
              </w:rPr>
              <w:t>,</w:t>
            </w:r>
            <w:r w:rsidRPr="00281C58">
              <w:rPr>
                <w:rFonts w:eastAsia="Calibri" w:cs="Times New Roman"/>
                <w:sz w:val="20"/>
                <w:szCs w:val="20"/>
                <w:lang w:val="en-US"/>
              </w:rPr>
              <w:t>615</w:t>
            </w:r>
            <w:bookmarkEnd w:id="92"/>
            <w:bookmarkEnd w:id="93"/>
            <w:bookmarkEnd w:id="94"/>
            <w:bookmarkEnd w:id="95"/>
          </w:p>
        </w:tc>
        <w:tc>
          <w:tcPr>
            <w:tcW w:w="0" w:type="auto"/>
          </w:tcPr>
          <w:p w:rsidR="008449BF" w:rsidRPr="00281C58" w:rsidRDefault="00920854" w:rsidP="008449BF">
            <w:pPr>
              <w:ind w:firstLine="0"/>
              <w:jc w:val="center"/>
              <w:rPr>
                <w:rFonts w:eastAsia="Calibri" w:cs="Times New Roman"/>
                <w:sz w:val="20"/>
                <w:szCs w:val="20"/>
              </w:rPr>
            </w:pPr>
            <w:r w:rsidRPr="00281C58">
              <w:rPr>
                <w:rFonts w:eastAsia="Calibri" w:cs="Times New Roman"/>
                <w:sz w:val="20"/>
                <w:szCs w:val="20"/>
              </w:rPr>
              <w:t>187,</w:t>
            </w:r>
            <w:r w:rsidRPr="00281C58">
              <w:rPr>
                <w:rFonts w:eastAsia="Calibri" w:cs="Times New Roman"/>
                <w:sz w:val="20"/>
                <w:szCs w:val="20"/>
                <w:lang w:val="en-US"/>
              </w:rPr>
              <w:t>615</w:t>
            </w:r>
          </w:p>
        </w:tc>
        <w:tc>
          <w:tcPr>
            <w:tcW w:w="0" w:type="auto"/>
            <w:tcMar>
              <w:top w:w="0" w:type="dxa"/>
              <w:left w:w="28" w:type="dxa"/>
              <w:bottom w:w="0" w:type="dxa"/>
              <w:right w:w="28" w:type="dxa"/>
            </w:tcMar>
          </w:tcPr>
          <w:p w:rsidR="008449BF" w:rsidRPr="00281C58" w:rsidRDefault="00920854" w:rsidP="008449BF">
            <w:pPr>
              <w:ind w:firstLine="0"/>
              <w:jc w:val="center"/>
              <w:rPr>
                <w:rFonts w:eastAsia="Calibri" w:cs="Times New Roman"/>
                <w:sz w:val="20"/>
                <w:szCs w:val="20"/>
              </w:rPr>
            </w:pPr>
            <w:r w:rsidRPr="00281C58">
              <w:rPr>
                <w:rFonts w:eastAsia="Calibri" w:cs="Times New Roman"/>
                <w:sz w:val="20"/>
                <w:szCs w:val="20"/>
              </w:rPr>
              <w:t>187,</w:t>
            </w:r>
            <w:r w:rsidRPr="00281C58">
              <w:rPr>
                <w:rFonts w:eastAsia="Calibri" w:cs="Times New Roman"/>
                <w:sz w:val="20"/>
                <w:szCs w:val="20"/>
                <w:lang w:val="en-US"/>
              </w:rPr>
              <w:t>615</w:t>
            </w:r>
          </w:p>
        </w:tc>
      </w:tr>
      <w:tr w:rsidR="00303172" w:rsidRPr="00281C58" w:rsidTr="008449BF">
        <w:trPr>
          <w:trHeight w:val="20"/>
          <w:jc w:val="center"/>
        </w:trPr>
        <w:tc>
          <w:tcPr>
            <w:tcW w:w="0" w:type="auto"/>
            <w:tcMar>
              <w:top w:w="0" w:type="dxa"/>
              <w:left w:w="28" w:type="dxa"/>
              <w:bottom w:w="0" w:type="dxa"/>
              <w:right w:w="28" w:type="dxa"/>
            </w:tcMar>
          </w:tcPr>
          <w:p w:rsidR="00F80D29" w:rsidRPr="00281C58" w:rsidRDefault="00F80D29" w:rsidP="00F80D29">
            <w:pPr>
              <w:ind w:firstLine="0"/>
              <w:rPr>
                <w:rFonts w:eastAsia="Calibri" w:cs="Times New Roman"/>
                <w:sz w:val="20"/>
                <w:szCs w:val="20"/>
              </w:rPr>
            </w:pPr>
            <w:r w:rsidRPr="00281C58">
              <w:rPr>
                <w:rFonts w:eastAsia="Calibri" w:cs="Times New Roman"/>
                <w:sz w:val="20"/>
                <w:szCs w:val="20"/>
              </w:rPr>
              <w:t>1.1.2</w:t>
            </w:r>
          </w:p>
        </w:tc>
        <w:tc>
          <w:tcPr>
            <w:tcW w:w="0" w:type="auto"/>
            <w:tcMar>
              <w:top w:w="0" w:type="dxa"/>
              <w:left w:w="28" w:type="dxa"/>
              <w:bottom w:w="0" w:type="dxa"/>
              <w:right w:w="28" w:type="dxa"/>
            </w:tcMar>
          </w:tcPr>
          <w:p w:rsidR="00F80D29" w:rsidRPr="00281C58" w:rsidRDefault="00F80D29" w:rsidP="00643F31">
            <w:pPr>
              <w:ind w:firstLine="0"/>
              <w:rPr>
                <w:rFonts w:eastAsia="Calibri" w:cs="Times New Roman"/>
                <w:sz w:val="20"/>
                <w:szCs w:val="20"/>
              </w:rPr>
            </w:pPr>
            <w:r w:rsidRPr="00281C58">
              <w:rPr>
                <w:rFonts w:eastAsia="Calibri" w:cs="Times New Roman"/>
                <w:sz w:val="20"/>
                <w:szCs w:val="20"/>
              </w:rPr>
              <w:t>земли населенных пунктов</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тыс.га</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bookmarkStart w:id="96" w:name="OLE_LINK12"/>
            <w:bookmarkStart w:id="97" w:name="OLE_LINK13"/>
            <w:bookmarkStart w:id="98" w:name="OLE_LINK14"/>
            <w:r w:rsidRPr="00281C58">
              <w:rPr>
                <w:rFonts w:eastAsia="Calibri" w:cs="Times New Roman"/>
                <w:sz w:val="20"/>
                <w:szCs w:val="20"/>
              </w:rPr>
              <w:t>59,211</w:t>
            </w:r>
            <w:bookmarkEnd w:id="96"/>
            <w:bookmarkEnd w:id="97"/>
            <w:bookmarkEnd w:id="98"/>
          </w:p>
        </w:tc>
        <w:tc>
          <w:tcPr>
            <w:tcW w:w="0" w:type="auto"/>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59,211</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59,211</w:t>
            </w:r>
          </w:p>
        </w:tc>
      </w:tr>
      <w:tr w:rsidR="00303172" w:rsidRPr="00281C58" w:rsidTr="008449BF">
        <w:trPr>
          <w:trHeight w:val="20"/>
          <w:jc w:val="center"/>
        </w:trPr>
        <w:tc>
          <w:tcPr>
            <w:tcW w:w="0" w:type="auto"/>
            <w:tcMar>
              <w:top w:w="0" w:type="dxa"/>
              <w:left w:w="28" w:type="dxa"/>
              <w:bottom w:w="0" w:type="dxa"/>
              <w:right w:w="28" w:type="dxa"/>
            </w:tcMar>
          </w:tcPr>
          <w:p w:rsidR="00F80D29" w:rsidRPr="00281C58" w:rsidRDefault="00F80D29" w:rsidP="00F80D29">
            <w:pPr>
              <w:ind w:firstLine="0"/>
              <w:rPr>
                <w:rFonts w:eastAsia="Calibri" w:cs="Times New Roman"/>
                <w:sz w:val="20"/>
                <w:szCs w:val="20"/>
              </w:rPr>
            </w:pPr>
            <w:r w:rsidRPr="00281C58">
              <w:rPr>
                <w:rFonts w:eastAsia="Calibri" w:cs="Times New Roman"/>
                <w:sz w:val="20"/>
                <w:szCs w:val="20"/>
              </w:rPr>
              <w:t>1.1.3</w:t>
            </w:r>
          </w:p>
        </w:tc>
        <w:tc>
          <w:tcPr>
            <w:tcW w:w="0" w:type="auto"/>
            <w:tcMar>
              <w:top w:w="0" w:type="dxa"/>
              <w:left w:w="28" w:type="dxa"/>
              <w:bottom w:w="0" w:type="dxa"/>
              <w:right w:w="28" w:type="dxa"/>
            </w:tcMar>
          </w:tcPr>
          <w:p w:rsidR="00F80D29" w:rsidRPr="00281C58" w:rsidRDefault="00F80D29" w:rsidP="00643F31">
            <w:pPr>
              <w:ind w:firstLine="0"/>
              <w:rPr>
                <w:rFonts w:eastAsia="Calibri" w:cs="Times New Roman"/>
                <w:sz w:val="20"/>
                <w:szCs w:val="20"/>
              </w:rPr>
            </w:pPr>
            <w:r w:rsidRPr="00281C58">
              <w:rPr>
                <w:rFonts w:eastAsia="Calibri" w:cs="Times New Roman"/>
                <w:sz w:val="20"/>
                <w:szCs w:val="20"/>
              </w:rPr>
              <w:t xml:space="preserve">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тыс.га</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bookmarkStart w:id="99" w:name="OLE_LINK15"/>
            <w:bookmarkStart w:id="100" w:name="OLE_LINK16"/>
            <w:bookmarkStart w:id="101" w:name="OLE_LINK17"/>
            <w:bookmarkStart w:id="102" w:name="OLE_LINK18"/>
            <w:r w:rsidRPr="00281C58">
              <w:rPr>
                <w:rFonts w:eastAsia="Calibri" w:cs="Times New Roman"/>
                <w:sz w:val="20"/>
                <w:szCs w:val="20"/>
              </w:rPr>
              <w:t>120,255</w:t>
            </w:r>
            <w:bookmarkEnd w:id="99"/>
            <w:bookmarkEnd w:id="100"/>
            <w:bookmarkEnd w:id="101"/>
            <w:bookmarkEnd w:id="102"/>
          </w:p>
        </w:tc>
        <w:tc>
          <w:tcPr>
            <w:tcW w:w="0" w:type="auto"/>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120,255</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120,255</w:t>
            </w:r>
          </w:p>
        </w:tc>
      </w:tr>
      <w:tr w:rsidR="00303172" w:rsidRPr="00281C58" w:rsidTr="008449BF">
        <w:trPr>
          <w:trHeight w:val="20"/>
          <w:jc w:val="center"/>
        </w:trPr>
        <w:tc>
          <w:tcPr>
            <w:tcW w:w="0" w:type="auto"/>
            <w:tcMar>
              <w:top w:w="0" w:type="dxa"/>
              <w:left w:w="28" w:type="dxa"/>
              <w:bottom w:w="0" w:type="dxa"/>
              <w:right w:w="28" w:type="dxa"/>
            </w:tcMar>
          </w:tcPr>
          <w:p w:rsidR="00F80D29" w:rsidRPr="00281C58" w:rsidRDefault="00F80D29" w:rsidP="00F80D29">
            <w:pPr>
              <w:ind w:firstLine="0"/>
              <w:rPr>
                <w:rFonts w:eastAsia="Calibri" w:cs="Times New Roman"/>
                <w:sz w:val="20"/>
                <w:szCs w:val="20"/>
              </w:rPr>
            </w:pPr>
            <w:r w:rsidRPr="00281C58">
              <w:rPr>
                <w:rFonts w:eastAsia="Calibri" w:cs="Times New Roman"/>
                <w:sz w:val="20"/>
                <w:szCs w:val="20"/>
              </w:rPr>
              <w:t>1.1.4</w:t>
            </w:r>
          </w:p>
        </w:tc>
        <w:tc>
          <w:tcPr>
            <w:tcW w:w="0" w:type="auto"/>
            <w:tcMar>
              <w:top w:w="0" w:type="dxa"/>
              <w:left w:w="28" w:type="dxa"/>
              <w:bottom w:w="0" w:type="dxa"/>
              <w:right w:w="28" w:type="dxa"/>
            </w:tcMar>
          </w:tcPr>
          <w:p w:rsidR="00F80D29" w:rsidRPr="00281C58" w:rsidRDefault="00F80D29" w:rsidP="00643F31">
            <w:pPr>
              <w:ind w:firstLine="0"/>
              <w:rPr>
                <w:rFonts w:eastAsia="Calibri" w:cs="Times New Roman"/>
                <w:sz w:val="20"/>
                <w:szCs w:val="20"/>
              </w:rPr>
            </w:pPr>
            <w:r w:rsidRPr="00281C58">
              <w:rPr>
                <w:rFonts w:eastAsia="Calibri" w:cs="Times New Roman"/>
                <w:sz w:val="20"/>
                <w:szCs w:val="20"/>
              </w:rPr>
              <w:t xml:space="preserve">Земли особо охраняемых территорий </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тыс.га</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bookmarkStart w:id="103" w:name="OLE_LINK19"/>
            <w:bookmarkStart w:id="104" w:name="OLE_LINK20"/>
            <w:bookmarkStart w:id="105" w:name="OLE_LINK21"/>
            <w:r w:rsidRPr="00281C58">
              <w:rPr>
                <w:rFonts w:eastAsia="Calibri" w:cs="Times New Roman"/>
                <w:sz w:val="20"/>
                <w:szCs w:val="20"/>
              </w:rPr>
              <w:t>1097,965</w:t>
            </w:r>
            <w:bookmarkEnd w:id="103"/>
            <w:bookmarkEnd w:id="104"/>
            <w:bookmarkEnd w:id="105"/>
          </w:p>
        </w:tc>
        <w:tc>
          <w:tcPr>
            <w:tcW w:w="0" w:type="auto"/>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1097,965</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1097,965</w:t>
            </w:r>
          </w:p>
        </w:tc>
      </w:tr>
      <w:tr w:rsidR="00303172" w:rsidRPr="00281C58" w:rsidTr="008449BF">
        <w:trPr>
          <w:trHeight w:val="20"/>
          <w:jc w:val="center"/>
        </w:trPr>
        <w:tc>
          <w:tcPr>
            <w:tcW w:w="0" w:type="auto"/>
            <w:tcMar>
              <w:top w:w="0" w:type="dxa"/>
              <w:left w:w="28" w:type="dxa"/>
              <w:bottom w:w="0" w:type="dxa"/>
              <w:right w:w="28" w:type="dxa"/>
            </w:tcMar>
          </w:tcPr>
          <w:p w:rsidR="00F80D29" w:rsidRPr="00281C58" w:rsidRDefault="00F80D29" w:rsidP="00F80D29">
            <w:pPr>
              <w:ind w:firstLine="0"/>
              <w:rPr>
                <w:rFonts w:eastAsia="Calibri" w:cs="Times New Roman"/>
                <w:sz w:val="20"/>
                <w:szCs w:val="20"/>
              </w:rPr>
            </w:pPr>
            <w:r w:rsidRPr="00281C58">
              <w:rPr>
                <w:rFonts w:eastAsia="Calibri" w:cs="Times New Roman"/>
                <w:sz w:val="20"/>
                <w:szCs w:val="20"/>
              </w:rPr>
              <w:t>1.1.5</w:t>
            </w:r>
          </w:p>
        </w:tc>
        <w:tc>
          <w:tcPr>
            <w:tcW w:w="0" w:type="auto"/>
            <w:tcMar>
              <w:top w:w="0" w:type="dxa"/>
              <w:left w:w="28" w:type="dxa"/>
              <w:bottom w:w="0" w:type="dxa"/>
              <w:right w:w="28" w:type="dxa"/>
            </w:tcMar>
          </w:tcPr>
          <w:p w:rsidR="00F80D29" w:rsidRPr="00281C58" w:rsidRDefault="00F80D29" w:rsidP="00643F31">
            <w:pPr>
              <w:ind w:firstLine="0"/>
              <w:rPr>
                <w:rFonts w:eastAsia="Calibri" w:cs="Times New Roman"/>
                <w:sz w:val="20"/>
                <w:szCs w:val="20"/>
              </w:rPr>
            </w:pPr>
            <w:r w:rsidRPr="00281C58">
              <w:rPr>
                <w:rFonts w:eastAsia="Calibri" w:cs="Times New Roman"/>
                <w:sz w:val="20"/>
                <w:szCs w:val="20"/>
              </w:rPr>
              <w:t xml:space="preserve">Земли лесного фонда </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тыс.га</w:t>
            </w:r>
          </w:p>
        </w:tc>
        <w:tc>
          <w:tcPr>
            <w:tcW w:w="0" w:type="auto"/>
            <w:tcMar>
              <w:top w:w="0" w:type="dxa"/>
              <w:left w:w="28" w:type="dxa"/>
              <w:bottom w:w="0" w:type="dxa"/>
              <w:right w:w="28" w:type="dxa"/>
            </w:tcMar>
          </w:tcPr>
          <w:p w:rsidR="00F80D29" w:rsidRPr="00281C58" w:rsidRDefault="00683352" w:rsidP="008449BF">
            <w:pPr>
              <w:ind w:firstLine="0"/>
              <w:jc w:val="center"/>
              <w:rPr>
                <w:rFonts w:eastAsia="Calibri" w:cs="Times New Roman"/>
                <w:sz w:val="20"/>
                <w:szCs w:val="20"/>
              </w:rPr>
            </w:pPr>
            <w:r w:rsidRPr="00281C58">
              <w:rPr>
                <w:rFonts w:eastAsia="Calibri" w:cs="Times New Roman"/>
                <w:sz w:val="20"/>
                <w:szCs w:val="20"/>
              </w:rPr>
              <w:t>44216,367</w:t>
            </w:r>
          </w:p>
        </w:tc>
        <w:tc>
          <w:tcPr>
            <w:tcW w:w="0" w:type="auto"/>
          </w:tcPr>
          <w:p w:rsidR="00F80D29" w:rsidRPr="00281C58" w:rsidRDefault="00683352" w:rsidP="008449BF">
            <w:pPr>
              <w:ind w:firstLine="0"/>
              <w:jc w:val="center"/>
              <w:rPr>
                <w:rFonts w:eastAsia="Calibri" w:cs="Times New Roman"/>
                <w:sz w:val="20"/>
                <w:szCs w:val="20"/>
              </w:rPr>
            </w:pPr>
            <w:r w:rsidRPr="00281C58">
              <w:rPr>
                <w:rFonts w:eastAsia="Calibri" w:cs="Times New Roman"/>
                <w:sz w:val="20"/>
                <w:szCs w:val="20"/>
              </w:rPr>
              <w:t>44216,367</w:t>
            </w:r>
          </w:p>
        </w:tc>
        <w:tc>
          <w:tcPr>
            <w:tcW w:w="0" w:type="auto"/>
            <w:tcMar>
              <w:top w:w="0" w:type="dxa"/>
              <w:left w:w="28" w:type="dxa"/>
              <w:bottom w:w="0" w:type="dxa"/>
              <w:right w:w="28" w:type="dxa"/>
            </w:tcMar>
          </w:tcPr>
          <w:p w:rsidR="00F80D29" w:rsidRPr="00281C58" w:rsidRDefault="00683352" w:rsidP="008449BF">
            <w:pPr>
              <w:ind w:firstLine="0"/>
              <w:jc w:val="center"/>
              <w:rPr>
                <w:rFonts w:eastAsia="Calibri" w:cs="Times New Roman"/>
                <w:sz w:val="20"/>
                <w:szCs w:val="20"/>
              </w:rPr>
            </w:pPr>
            <w:r w:rsidRPr="00281C58">
              <w:rPr>
                <w:rFonts w:eastAsia="Calibri" w:cs="Times New Roman"/>
                <w:sz w:val="20"/>
                <w:szCs w:val="20"/>
              </w:rPr>
              <w:t>44216,367</w:t>
            </w:r>
          </w:p>
        </w:tc>
      </w:tr>
      <w:tr w:rsidR="00303172" w:rsidRPr="00281C58" w:rsidTr="008449BF">
        <w:trPr>
          <w:trHeight w:val="20"/>
          <w:jc w:val="center"/>
        </w:trPr>
        <w:tc>
          <w:tcPr>
            <w:tcW w:w="0" w:type="auto"/>
            <w:tcMar>
              <w:top w:w="0" w:type="dxa"/>
              <w:left w:w="28" w:type="dxa"/>
              <w:bottom w:w="0" w:type="dxa"/>
              <w:right w:w="28" w:type="dxa"/>
            </w:tcMar>
          </w:tcPr>
          <w:p w:rsidR="00F80D29" w:rsidRPr="00281C58" w:rsidRDefault="00F80D29" w:rsidP="00F80D29">
            <w:pPr>
              <w:ind w:firstLine="0"/>
              <w:rPr>
                <w:rFonts w:eastAsia="Calibri" w:cs="Times New Roman"/>
                <w:sz w:val="20"/>
                <w:szCs w:val="20"/>
              </w:rPr>
            </w:pPr>
            <w:r w:rsidRPr="00281C58">
              <w:rPr>
                <w:rFonts w:eastAsia="Calibri" w:cs="Times New Roman"/>
                <w:sz w:val="20"/>
                <w:szCs w:val="20"/>
              </w:rPr>
              <w:t>1.1.6</w:t>
            </w:r>
          </w:p>
        </w:tc>
        <w:tc>
          <w:tcPr>
            <w:tcW w:w="0" w:type="auto"/>
            <w:tcMar>
              <w:top w:w="0" w:type="dxa"/>
              <w:left w:w="28" w:type="dxa"/>
              <w:bottom w:w="0" w:type="dxa"/>
              <w:right w:w="28" w:type="dxa"/>
            </w:tcMar>
          </w:tcPr>
          <w:p w:rsidR="00F80D29" w:rsidRPr="00281C58" w:rsidRDefault="00F80D29" w:rsidP="00643F31">
            <w:pPr>
              <w:ind w:firstLine="0"/>
              <w:rPr>
                <w:rFonts w:eastAsia="Calibri" w:cs="Times New Roman"/>
                <w:sz w:val="20"/>
                <w:szCs w:val="20"/>
              </w:rPr>
            </w:pPr>
            <w:r w:rsidRPr="00281C58">
              <w:rPr>
                <w:rFonts w:eastAsia="Calibri" w:cs="Times New Roman"/>
                <w:sz w:val="20"/>
                <w:szCs w:val="20"/>
              </w:rPr>
              <w:t>Земли водного фонда</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тыс.га</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0</w:t>
            </w:r>
          </w:p>
        </w:tc>
        <w:tc>
          <w:tcPr>
            <w:tcW w:w="0" w:type="auto"/>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0</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0</w:t>
            </w:r>
          </w:p>
        </w:tc>
      </w:tr>
      <w:tr w:rsidR="00303172" w:rsidRPr="00281C58" w:rsidTr="008449BF">
        <w:trPr>
          <w:trHeight w:val="20"/>
          <w:jc w:val="center"/>
        </w:trPr>
        <w:tc>
          <w:tcPr>
            <w:tcW w:w="0" w:type="auto"/>
            <w:tcMar>
              <w:top w:w="0" w:type="dxa"/>
              <w:left w:w="28" w:type="dxa"/>
              <w:bottom w:w="0" w:type="dxa"/>
              <w:right w:w="28" w:type="dxa"/>
            </w:tcMar>
          </w:tcPr>
          <w:p w:rsidR="00F80D29" w:rsidRPr="00281C58" w:rsidRDefault="00F80D29" w:rsidP="00F80D29">
            <w:pPr>
              <w:ind w:firstLine="0"/>
              <w:rPr>
                <w:rFonts w:eastAsia="Calibri" w:cs="Times New Roman"/>
                <w:sz w:val="20"/>
                <w:szCs w:val="20"/>
              </w:rPr>
            </w:pPr>
            <w:r w:rsidRPr="00281C58">
              <w:rPr>
                <w:rFonts w:eastAsia="Calibri" w:cs="Times New Roman"/>
                <w:sz w:val="20"/>
                <w:szCs w:val="20"/>
              </w:rPr>
              <w:t>1.1.7</w:t>
            </w:r>
          </w:p>
        </w:tc>
        <w:tc>
          <w:tcPr>
            <w:tcW w:w="0" w:type="auto"/>
            <w:tcMar>
              <w:top w:w="0" w:type="dxa"/>
              <w:left w:w="28" w:type="dxa"/>
              <w:bottom w:w="0" w:type="dxa"/>
              <w:right w:w="28" w:type="dxa"/>
            </w:tcMar>
          </w:tcPr>
          <w:p w:rsidR="00F80D29" w:rsidRPr="00281C58" w:rsidRDefault="00F80D29" w:rsidP="00643F31">
            <w:pPr>
              <w:ind w:firstLine="0"/>
              <w:rPr>
                <w:rFonts w:eastAsia="Calibri" w:cs="Times New Roman"/>
                <w:sz w:val="20"/>
                <w:szCs w:val="20"/>
              </w:rPr>
            </w:pPr>
            <w:r w:rsidRPr="00281C58">
              <w:rPr>
                <w:rFonts w:eastAsia="Calibri" w:cs="Times New Roman"/>
                <w:sz w:val="20"/>
                <w:szCs w:val="20"/>
              </w:rPr>
              <w:t>Земли запаса</w:t>
            </w:r>
          </w:p>
        </w:tc>
        <w:tc>
          <w:tcPr>
            <w:tcW w:w="0" w:type="auto"/>
            <w:tcMar>
              <w:top w:w="0" w:type="dxa"/>
              <w:left w:w="28" w:type="dxa"/>
              <w:bottom w:w="0" w:type="dxa"/>
              <w:right w:w="28" w:type="dxa"/>
            </w:tcMar>
          </w:tcPr>
          <w:p w:rsidR="00F80D29" w:rsidRPr="00281C58" w:rsidRDefault="00F80D29" w:rsidP="008449BF">
            <w:pPr>
              <w:ind w:firstLine="0"/>
              <w:jc w:val="center"/>
              <w:rPr>
                <w:rFonts w:eastAsia="Calibri" w:cs="Times New Roman"/>
                <w:sz w:val="20"/>
                <w:szCs w:val="20"/>
              </w:rPr>
            </w:pPr>
            <w:r w:rsidRPr="00281C58">
              <w:rPr>
                <w:rFonts w:eastAsia="Calibri" w:cs="Times New Roman"/>
                <w:sz w:val="20"/>
                <w:szCs w:val="20"/>
              </w:rPr>
              <w:t>тыс.га</w:t>
            </w:r>
          </w:p>
        </w:tc>
        <w:tc>
          <w:tcPr>
            <w:tcW w:w="0" w:type="auto"/>
            <w:tcMar>
              <w:top w:w="0" w:type="dxa"/>
              <w:left w:w="28" w:type="dxa"/>
              <w:bottom w:w="0" w:type="dxa"/>
              <w:right w:w="28" w:type="dxa"/>
            </w:tcMar>
          </w:tcPr>
          <w:p w:rsidR="00F80D29" w:rsidRPr="00281C58" w:rsidRDefault="00C928EC" w:rsidP="008449BF">
            <w:pPr>
              <w:ind w:firstLine="0"/>
              <w:jc w:val="center"/>
              <w:rPr>
                <w:rFonts w:eastAsia="Calibri" w:cs="Times New Roman"/>
                <w:sz w:val="20"/>
                <w:szCs w:val="20"/>
              </w:rPr>
            </w:pPr>
            <w:r w:rsidRPr="00281C58">
              <w:rPr>
                <w:rFonts w:eastAsia="Calibri" w:cs="Times New Roman"/>
                <w:sz w:val="20"/>
                <w:szCs w:val="20"/>
              </w:rPr>
              <w:t>667,137</w:t>
            </w:r>
          </w:p>
        </w:tc>
        <w:tc>
          <w:tcPr>
            <w:tcW w:w="0" w:type="auto"/>
          </w:tcPr>
          <w:p w:rsidR="00F80D29" w:rsidRPr="00281C58" w:rsidRDefault="00C928EC" w:rsidP="008449BF">
            <w:pPr>
              <w:ind w:firstLine="0"/>
              <w:jc w:val="center"/>
              <w:rPr>
                <w:rFonts w:eastAsia="Calibri" w:cs="Times New Roman"/>
                <w:sz w:val="20"/>
                <w:szCs w:val="20"/>
              </w:rPr>
            </w:pPr>
            <w:r w:rsidRPr="00281C58">
              <w:rPr>
                <w:rFonts w:eastAsia="Calibri" w:cs="Times New Roman"/>
                <w:sz w:val="20"/>
                <w:szCs w:val="20"/>
              </w:rPr>
              <w:t>667,137</w:t>
            </w:r>
          </w:p>
        </w:tc>
        <w:tc>
          <w:tcPr>
            <w:tcW w:w="0" w:type="auto"/>
            <w:tcMar>
              <w:top w:w="0" w:type="dxa"/>
              <w:left w:w="28" w:type="dxa"/>
              <w:bottom w:w="0" w:type="dxa"/>
              <w:right w:w="28" w:type="dxa"/>
            </w:tcMar>
          </w:tcPr>
          <w:p w:rsidR="00F80D29" w:rsidRPr="00281C58" w:rsidRDefault="00C928EC" w:rsidP="008449BF">
            <w:pPr>
              <w:ind w:firstLine="0"/>
              <w:jc w:val="center"/>
              <w:rPr>
                <w:rFonts w:eastAsia="Calibri" w:cs="Times New Roman"/>
                <w:sz w:val="20"/>
                <w:szCs w:val="20"/>
              </w:rPr>
            </w:pPr>
            <w:r w:rsidRPr="00281C58">
              <w:rPr>
                <w:rFonts w:eastAsia="Calibri" w:cs="Times New Roman"/>
                <w:sz w:val="20"/>
                <w:szCs w:val="20"/>
              </w:rPr>
              <w:t>667,137</w:t>
            </w:r>
          </w:p>
        </w:tc>
      </w:tr>
      <w:tr w:rsidR="008449BF" w:rsidRPr="00281C58" w:rsidTr="008449BF">
        <w:trPr>
          <w:trHeight w:val="20"/>
          <w:jc w:val="center"/>
        </w:trPr>
        <w:tc>
          <w:tcPr>
            <w:tcW w:w="0" w:type="auto"/>
            <w:tcMar>
              <w:top w:w="0" w:type="dxa"/>
              <w:left w:w="28" w:type="dxa"/>
              <w:bottom w:w="0" w:type="dxa"/>
              <w:right w:w="28" w:type="dxa"/>
            </w:tcMar>
          </w:tcPr>
          <w:p w:rsidR="008449BF" w:rsidRPr="00281C58" w:rsidRDefault="008449BF" w:rsidP="008449BF">
            <w:pPr>
              <w:ind w:firstLine="0"/>
              <w:rPr>
                <w:rFonts w:eastAsia="Calibri" w:cs="Times New Roman"/>
                <w:sz w:val="20"/>
                <w:szCs w:val="20"/>
              </w:rPr>
            </w:pPr>
            <w:r w:rsidRPr="00281C58">
              <w:rPr>
                <w:rFonts w:eastAsia="Calibri" w:cs="Times New Roman"/>
                <w:sz w:val="20"/>
                <w:szCs w:val="20"/>
              </w:rPr>
              <w:t>2</w:t>
            </w:r>
          </w:p>
        </w:tc>
        <w:tc>
          <w:tcPr>
            <w:tcW w:w="0" w:type="auto"/>
            <w:gridSpan w:val="5"/>
            <w:tcMar>
              <w:top w:w="0" w:type="dxa"/>
              <w:left w:w="28" w:type="dxa"/>
              <w:bottom w:w="0" w:type="dxa"/>
              <w:right w:w="28" w:type="dxa"/>
            </w:tcMar>
          </w:tcPr>
          <w:p w:rsidR="008449BF" w:rsidRPr="00281C58" w:rsidRDefault="008449BF" w:rsidP="00643F31">
            <w:pPr>
              <w:ind w:firstLine="0"/>
              <w:rPr>
                <w:rFonts w:eastAsia="Calibri" w:cs="Times New Roman"/>
                <w:sz w:val="20"/>
                <w:szCs w:val="20"/>
              </w:rPr>
            </w:pPr>
            <w:r w:rsidRPr="00281C58">
              <w:rPr>
                <w:rFonts w:eastAsia="Calibri" w:cs="Times New Roman"/>
                <w:sz w:val="20"/>
                <w:szCs w:val="20"/>
              </w:rPr>
              <w:t>Население</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w:t>
            </w:r>
          </w:p>
        </w:tc>
        <w:tc>
          <w:tcPr>
            <w:tcW w:w="0" w:type="auto"/>
            <w:tcMar>
              <w:top w:w="0" w:type="dxa"/>
              <w:left w:w="28" w:type="dxa"/>
              <w:bottom w:w="0" w:type="dxa"/>
              <w:right w:w="28" w:type="dxa"/>
            </w:tcMar>
          </w:tcPr>
          <w:p w:rsidR="00902528" w:rsidRPr="00281C58" w:rsidRDefault="00902528" w:rsidP="00643F31">
            <w:pPr>
              <w:ind w:firstLine="0"/>
              <w:rPr>
                <w:rFonts w:eastAsia="Calibri" w:cs="Times New Roman"/>
                <w:sz w:val="20"/>
                <w:szCs w:val="20"/>
              </w:rPr>
            </w:pPr>
            <w:r w:rsidRPr="00281C58">
              <w:rPr>
                <w:rFonts w:eastAsia="Calibri" w:cs="Times New Roman"/>
                <w:sz w:val="20"/>
                <w:szCs w:val="20"/>
              </w:rPr>
              <w:t>Численность населения Камчатского края, всего</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313 016</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323 507</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331 650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2.1.2</w:t>
            </w:r>
          </w:p>
        </w:tc>
        <w:tc>
          <w:tcPr>
            <w:tcW w:w="0" w:type="auto"/>
            <w:tcMar>
              <w:top w:w="0" w:type="dxa"/>
              <w:left w:w="28" w:type="dxa"/>
              <w:bottom w:w="0" w:type="dxa"/>
              <w:right w:w="28" w:type="dxa"/>
            </w:tcMar>
          </w:tcPr>
          <w:p w:rsidR="00902528" w:rsidRPr="00281C58" w:rsidRDefault="00902528" w:rsidP="00643F31">
            <w:pPr>
              <w:ind w:firstLine="0"/>
              <w:rPr>
                <w:rFonts w:eastAsia="Calibri" w:cs="Times New Roman"/>
                <w:sz w:val="20"/>
                <w:szCs w:val="20"/>
              </w:rPr>
            </w:pPr>
            <w:r w:rsidRPr="00281C58">
              <w:rPr>
                <w:rFonts w:eastAsia="Calibri" w:cs="Times New Roman"/>
                <w:sz w:val="20"/>
                <w:szCs w:val="20"/>
              </w:rPr>
              <w:t xml:space="preserve">Петропавловск-Камчатский </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179 586</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185 128</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188 660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2.1.3</w:t>
            </w:r>
          </w:p>
        </w:tc>
        <w:tc>
          <w:tcPr>
            <w:tcW w:w="0" w:type="auto"/>
            <w:tcMar>
              <w:top w:w="0" w:type="dxa"/>
              <w:left w:w="28" w:type="dxa"/>
              <w:bottom w:w="0" w:type="dxa"/>
              <w:right w:w="28" w:type="dxa"/>
            </w:tcMar>
          </w:tcPr>
          <w:p w:rsidR="00902528" w:rsidRPr="00281C58" w:rsidRDefault="00902528" w:rsidP="00643F31">
            <w:pPr>
              <w:ind w:firstLine="0"/>
              <w:rPr>
                <w:rFonts w:eastAsia="Calibri" w:cs="Times New Roman"/>
                <w:sz w:val="20"/>
                <w:szCs w:val="20"/>
              </w:rPr>
            </w:pPr>
            <w:r w:rsidRPr="00281C58">
              <w:rPr>
                <w:rFonts w:eastAsia="Calibri" w:cs="Times New Roman"/>
                <w:sz w:val="20"/>
                <w:szCs w:val="20"/>
              </w:rPr>
              <w:t>Вилючинск городской округ</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22 223</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21 970</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21 975</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2.1.4</w:t>
            </w:r>
          </w:p>
        </w:tc>
        <w:tc>
          <w:tcPr>
            <w:tcW w:w="0" w:type="auto"/>
            <w:tcMar>
              <w:top w:w="0" w:type="dxa"/>
              <w:left w:w="28" w:type="dxa"/>
              <w:bottom w:w="0" w:type="dxa"/>
              <w:right w:w="28" w:type="dxa"/>
            </w:tcMar>
          </w:tcPr>
          <w:p w:rsidR="00902528" w:rsidRPr="00281C58" w:rsidRDefault="00902528" w:rsidP="00DA48EA">
            <w:pPr>
              <w:ind w:firstLine="0"/>
              <w:rPr>
                <w:rFonts w:eastAsia="Calibri" w:cs="Times New Roman"/>
                <w:sz w:val="20"/>
                <w:szCs w:val="20"/>
              </w:rPr>
            </w:pPr>
            <w:r w:rsidRPr="00281C58">
              <w:rPr>
                <w:rFonts w:eastAsia="Calibri" w:cs="Times New Roman"/>
                <w:sz w:val="20"/>
                <w:szCs w:val="20"/>
              </w:rPr>
              <w:t>Городской округ «поселок Палана»</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2 915</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2 922</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2 930</w:t>
            </w:r>
          </w:p>
        </w:tc>
      </w:tr>
      <w:tr w:rsidR="00303172" w:rsidRPr="00281C58" w:rsidTr="008449BF">
        <w:trPr>
          <w:trHeight w:val="20"/>
          <w:jc w:val="center"/>
        </w:trPr>
        <w:tc>
          <w:tcPr>
            <w:tcW w:w="0" w:type="auto"/>
            <w:tcMar>
              <w:top w:w="0" w:type="dxa"/>
              <w:left w:w="28" w:type="dxa"/>
              <w:bottom w:w="0" w:type="dxa"/>
              <w:right w:w="28" w:type="dxa"/>
            </w:tcMar>
          </w:tcPr>
          <w:p w:rsidR="008449BF" w:rsidRPr="00281C58" w:rsidRDefault="008449BF" w:rsidP="008449BF">
            <w:pPr>
              <w:ind w:firstLine="0"/>
              <w:rPr>
                <w:rFonts w:eastAsia="Calibri" w:cs="Times New Roman"/>
                <w:sz w:val="20"/>
                <w:szCs w:val="20"/>
              </w:rPr>
            </w:pPr>
          </w:p>
        </w:tc>
        <w:tc>
          <w:tcPr>
            <w:tcW w:w="0" w:type="auto"/>
            <w:tcMar>
              <w:top w:w="0" w:type="dxa"/>
              <w:left w:w="28" w:type="dxa"/>
              <w:bottom w:w="0" w:type="dxa"/>
              <w:right w:w="28" w:type="dxa"/>
            </w:tcMar>
          </w:tcPr>
          <w:p w:rsidR="008449BF" w:rsidRPr="00281C58" w:rsidRDefault="008449BF" w:rsidP="00643F31">
            <w:pPr>
              <w:ind w:firstLine="0"/>
              <w:rPr>
                <w:rFonts w:eastAsia="Calibri" w:cs="Times New Roman"/>
                <w:sz w:val="20"/>
                <w:szCs w:val="20"/>
              </w:rPr>
            </w:pPr>
            <w:r w:rsidRPr="00281C58">
              <w:rPr>
                <w:rFonts w:eastAsia="Calibri" w:cs="Times New Roman"/>
                <w:sz w:val="20"/>
                <w:szCs w:val="20"/>
              </w:rPr>
              <w:t>Муниципальные районы</w:t>
            </w:r>
          </w:p>
        </w:tc>
        <w:tc>
          <w:tcPr>
            <w:tcW w:w="0" w:type="auto"/>
            <w:tcMar>
              <w:top w:w="0" w:type="dxa"/>
              <w:left w:w="28" w:type="dxa"/>
              <w:bottom w:w="0" w:type="dxa"/>
              <w:right w:w="28" w:type="dxa"/>
            </w:tcMar>
          </w:tcPr>
          <w:p w:rsidR="008449BF" w:rsidRPr="00281C58"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281C58" w:rsidRDefault="008449BF" w:rsidP="008449BF">
            <w:pPr>
              <w:ind w:firstLine="0"/>
              <w:jc w:val="center"/>
              <w:rPr>
                <w:rFonts w:eastAsia="Calibri" w:cs="Times New Roman"/>
                <w:sz w:val="20"/>
                <w:szCs w:val="20"/>
              </w:rPr>
            </w:pPr>
          </w:p>
        </w:tc>
        <w:tc>
          <w:tcPr>
            <w:tcW w:w="0" w:type="auto"/>
          </w:tcPr>
          <w:p w:rsidR="008449BF" w:rsidRPr="00281C58" w:rsidRDefault="008449BF" w:rsidP="008449BF">
            <w:pPr>
              <w:ind w:firstLine="0"/>
              <w:jc w:val="center"/>
              <w:rPr>
                <w:rFonts w:eastAsia="Calibri" w:cs="Times New Roman"/>
                <w:sz w:val="20"/>
                <w:szCs w:val="20"/>
              </w:rPr>
            </w:pPr>
          </w:p>
        </w:tc>
        <w:tc>
          <w:tcPr>
            <w:tcW w:w="0" w:type="auto"/>
            <w:tcMar>
              <w:top w:w="0" w:type="dxa"/>
              <w:left w:w="28" w:type="dxa"/>
              <w:bottom w:w="0" w:type="dxa"/>
              <w:right w:w="28" w:type="dxa"/>
            </w:tcMar>
          </w:tcPr>
          <w:p w:rsidR="008449BF" w:rsidRPr="00281C58" w:rsidRDefault="008449BF" w:rsidP="008449BF">
            <w:pPr>
              <w:ind w:firstLine="0"/>
              <w:jc w:val="center"/>
              <w:rPr>
                <w:rFonts w:eastAsia="Calibri" w:cs="Times New Roman"/>
                <w:sz w:val="20"/>
                <w:szCs w:val="20"/>
              </w:rPr>
            </w:pP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2.1.6</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Елизовский</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64 346</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67 530</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69 990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2.1.7</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Алеутский</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676</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690</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695</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2.1.8</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 xml:space="preserve">Быстринский </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2 416</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2 499</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2 610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2.1.9</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 xml:space="preserve">Мильковский </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9 258</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9 415</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10 016</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2.1.10</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Соболевский</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2 484</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2 530</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2 875</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2.1.11</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 xml:space="preserve">Усть-Большерецкий </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7 256</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7 675</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8 250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2.1.12</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Усть-Камчатский</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9 066</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9 780</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10 210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2.1.13</w:t>
            </w:r>
          </w:p>
        </w:tc>
        <w:tc>
          <w:tcPr>
            <w:tcW w:w="0" w:type="auto"/>
            <w:tcMar>
              <w:top w:w="0" w:type="dxa"/>
              <w:left w:w="28" w:type="dxa"/>
              <w:bottom w:w="0" w:type="dxa"/>
              <w:right w:w="28" w:type="dxa"/>
            </w:tcMar>
          </w:tcPr>
          <w:p w:rsidR="00902528" w:rsidRPr="00281C58" w:rsidRDefault="00902528" w:rsidP="00643F31">
            <w:pPr>
              <w:ind w:firstLine="0"/>
              <w:rPr>
                <w:rFonts w:eastAsia="Calibri" w:cs="Times New Roman"/>
                <w:sz w:val="20"/>
                <w:szCs w:val="20"/>
              </w:rPr>
            </w:pPr>
            <w:r w:rsidRPr="00281C58">
              <w:rPr>
                <w:rFonts w:eastAsia="Calibri" w:cs="Times New Roman"/>
                <w:sz w:val="20"/>
                <w:szCs w:val="20"/>
              </w:rPr>
              <w:t>Муниципальные образования с особым статусом-Корякский округ, в том числе:</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15 705</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13 368</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13 439</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2.1.14</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 xml:space="preserve">Карагинский </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3 555</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3 630</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3 650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2.1.15</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 xml:space="preserve">Олюторский </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3 732</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3 930</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3 910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2.1.16</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 xml:space="preserve">Пенжинский </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2 009</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2 120</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2 100</w:t>
            </w:r>
          </w:p>
        </w:tc>
      </w:tr>
      <w:tr w:rsidR="00303172" w:rsidRPr="00281C58" w:rsidTr="008449BF">
        <w:trPr>
          <w:trHeight w:val="20"/>
          <w:jc w:val="center"/>
        </w:trPr>
        <w:tc>
          <w:tcPr>
            <w:tcW w:w="0" w:type="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2.1.17</w:t>
            </w:r>
          </w:p>
        </w:tc>
        <w:tc>
          <w:tcPr>
            <w:tcW w:w="0" w:type="auto"/>
            <w:tcMar>
              <w:top w:w="0" w:type="dxa"/>
              <w:left w:w="28" w:type="dxa"/>
              <w:bottom w:w="0" w:type="dxa"/>
              <w:right w:w="28" w:type="dxa"/>
            </w:tcMar>
          </w:tcPr>
          <w:p w:rsidR="00902528" w:rsidRPr="00281C58" w:rsidRDefault="00902528" w:rsidP="00F80D29">
            <w:pPr>
              <w:ind w:firstLine="0"/>
              <w:rPr>
                <w:rFonts w:eastAsia="Calibri" w:cs="Times New Roman"/>
                <w:sz w:val="20"/>
                <w:szCs w:val="20"/>
              </w:rPr>
            </w:pPr>
            <w:r w:rsidRPr="00281C58">
              <w:rPr>
                <w:rFonts w:eastAsia="Calibri" w:cs="Times New Roman"/>
                <w:sz w:val="20"/>
                <w:szCs w:val="20"/>
              </w:rPr>
              <w:t xml:space="preserve">Тигильский </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чел.</w:t>
            </w:r>
          </w:p>
        </w:tc>
        <w:tc>
          <w:tcPr>
            <w:tcW w:w="0" w:type="auto"/>
            <w:tcMar>
              <w:top w:w="0" w:type="dxa"/>
              <w:left w:w="28" w:type="dxa"/>
              <w:bottom w:w="0" w:type="dxa"/>
              <w:right w:w="28" w:type="dxa"/>
            </w:tcMar>
          </w:tcPr>
          <w:p w:rsidR="00902528" w:rsidRPr="00281C58" w:rsidRDefault="00902528" w:rsidP="00B77448">
            <w:pPr>
              <w:ind w:firstLine="0"/>
              <w:jc w:val="center"/>
              <w:rPr>
                <w:rFonts w:cs="Times New Roman"/>
                <w:sz w:val="20"/>
                <w:szCs w:val="20"/>
              </w:rPr>
            </w:pPr>
            <w:r w:rsidRPr="00281C58">
              <w:rPr>
                <w:rFonts w:cs="Times New Roman"/>
                <w:sz w:val="20"/>
                <w:szCs w:val="20"/>
              </w:rPr>
              <w:t>3 494</w:t>
            </w:r>
          </w:p>
        </w:tc>
        <w:tc>
          <w:tcPr>
            <w:tcW w:w="0" w:type="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3 688</w:t>
            </w:r>
          </w:p>
        </w:tc>
        <w:tc>
          <w:tcPr>
            <w:tcW w:w="0" w:type="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3 779</w:t>
            </w:r>
          </w:p>
        </w:tc>
      </w:tr>
      <w:tr w:rsidR="00902528" w:rsidRPr="00281C58" w:rsidTr="008449BF">
        <w:trPr>
          <w:trHeight w:val="20"/>
          <w:jc w:val="center"/>
        </w:trPr>
        <w:tc>
          <w:tcPr>
            <w:tcW w:w="0" w:type="auto"/>
            <w:shd w:val="clear" w:color="auto" w:fill="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3</w:t>
            </w:r>
          </w:p>
        </w:tc>
        <w:tc>
          <w:tcPr>
            <w:tcW w:w="0" w:type="auto"/>
            <w:gridSpan w:val="5"/>
            <w:shd w:val="clear" w:color="auto" w:fill="auto"/>
            <w:tcMar>
              <w:top w:w="0" w:type="dxa"/>
              <w:left w:w="28" w:type="dxa"/>
              <w:bottom w:w="0" w:type="dxa"/>
              <w:right w:w="28" w:type="dxa"/>
            </w:tcMar>
          </w:tcPr>
          <w:p w:rsidR="00902528" w:rsidRPr="00281C58" w:rsidRDefault="00902528" w:rsidP="00643F31">
            <w:pPr>
              <w:ind w:firstLine="0"/>
              <w:rPr>
                <w:rFonts w:eastAsia="Calibri" w:cs="Times New Roman"/>
                <w:sz w:val="20"/>
                <w:szCs w:val="20"/>
              </w:rPr>
            </w:pPr>
            <w:r w:rsidRPr="00281C58">
              <w:rPr>
                <w:rFonts w:eastAsia="Calibri" w:cs="Times New Roman"/>
                <w:sz w:val="20"/>
                <w:szCs w:val="20"/>
              </w:rPr>
              <w:t>Объекты социального и культурно-бытового обслуживания населения</w:t>
            </w:r>
          </w:p>
        </w:tc>
      </w:tr>
      <w:tr w:rsidR="00303172" w:rsidRPr="00281C58" w:rsidTr="0047183D">
        <w:trPr>
          <w:trHeight w:val="20"/>
          <w:jc w:val="center"/>
        </w:trPr>
        <w:tc>
          <w:tcPr>
            <w:tcW w:w="0" w:type="auto"/>
            <w:shd w:val="clear" w:color="auto" w:fill="auto"/>
            <w:tcMar>
              <w:top w:w="0" w:type="dxa"/>
              <w:left w:w="28" w:type="dxa"/>
              <w:bottom w:w="0" w:type="dxa"/>
              <w:right w:w="28" w:type="dxa"/>
            </w:tcMar>
          </w:tcPr>
          <w:p w:rsidR="0047183D" w:rsidRPr="00281C58" w:rsidRDefault="0047183D" w:rsidP="008449BF">
            <w:pPr>
              <w:ind w:firstLine="0"/>
              <w:rPr>
                <w:rFonts w:eastAsia="Calibri" w:cs="Times New Roman"/>
                <w:sz w:val="20"/>
                <w:szCs w:val="20"/>
              </w:rPr>
            </w:pPr>
            <w:r w:rsidRPr="00281C58">
              <w:rPr>
                <w:rFonts w:eastAsia="Calibri" w:cs="Times New Roman"/>
                <w:sz w:val="20"/>
                <w:szCs w:val="20"/>
              </w:rPr>
              <w:t>3.1</w:t>
            </w:r>
          </w:p>
        </w:tc>
        <w:tc>
          <w:tcPr>
            <w:tcW w:w="0" w:type="auto"/>
            <w:shd w:val="clear" w:color="auto" w:fill="auto"/>
            <w:tcMar>
              <w:top w:w="0" w:type="dxa"/>
              <w:left w:w="28" w:type="dxa"/>
              <w:bottom w:w="0" w:type="dxa"/>
              <w:right w:w="28" w:type="dxa"/>
            </w:tcMar>
          </w:tcPr>
          <w:p w:rsidR="0047183D" w:rsidRPr="00281C58" w:rsidRDefault="0047183D" w:rsidP="00643F31">
            <w:pPr>
              <w:ind w:firstLine="0"/>
              <w:rPr>
                <w:rFonts w:eastAsia="Calibri" w:cs="Times New Roman"/>
                <w:sz w:val="20"/>
                <w:szCs w:val="20"/>
              </w:rPr>
            </w:pPr>
            <w:r w:rsidRPr="00281C58">
              <w:rPr>
                <w:rFonts w:eastAsia="Calibri" w:cs="Times New Roman"/>
                <w:sz w:val="20"/>
                <w:szCs w:val="20"/>
              </w:rPr>
              <w:t>Объекты среднего профессионального образования</w:t>
            </w:r>
          </w:p>
        </w:tc>
        <w:tc>
          <w:tcPr>
            <w:tcW w:w="0" w:type="auto"/>
            <w:shd w:val="clear" w:color="auto" w:fill="auto"/>
            <w:tcMar>
              <w:top w:w="0" w:type="dxa"/>
              <w:left w:w="28" w:type="dxa"/>
              <w:bottom w:w="0" w:type="dxa"/>
              <w:right w:w="28" w:type="dxa"/>
            </w:tcMar>
          </w:tcPr>
          <w:p w:rsidR="0047183D" w:rsidRPr="00281C58" w:rsidRDefault="0047183D" w:rsidP="008449BF">
            <w:pPr>
              <w:ind w:firstLine="0"/>
              <w:jc w:val="center"/>
              <w:rPr>
                <w:rFonts w:eastAsia="Calibri" w:cs="Times New Roman"/>
                <w:sz w:val="20"/>
                <w:szCs w:val="20"/>
              </w:rPr>
            </w:pPr>
            <w:r w:rsidRPr="00281C58">
              <w:rPr>
                <w:rFonts w:eastAsia="Calibri" w:cs="Times New Roman"/>
                <w:sz w:val="20"/>
                <w:szCs w:val="20"/>
              </w:rPr>
              <w:t>тыс. мест</w:t>
            </w:r>
          </w:p>
        </w:tc>
        <w:tc>
          <w:tcPr>
            <w:tcW w:w="0" w:type="auto"/>
            <w:shd w:val="clear" w:color="auto" w:fill="auto"/>
            <w:tcMar>
              <w:top w:w="0" w:type="dxa"/>
              <w:left w:w="28" w:type="dxa"/>
              <w:bottom w:w="0" w:type="dxa"/>
              <w:right w:w="28" w:type="dxa"/>
            </w:tcMar>
          </w:tcPr>
          <w:p w:rsidR="0047183D" w:rsidRPr="00281C58" w:rsidRDefault="0047183D" w:rsidP="0047183D">
            <w:pPr>
              <w:ind w:firstLine="0"/>
              <w:jc w:val="center"/>
              <w:rPr>
                <w:rFonts w:eastAsia="Calibri" w:cs="Times New Roman"/>
                <w:sz w:val="20"/>
                <w:szCs w:val="20"/>
              </w:rPr>
            </w:pPr>
            <w:r w:rsidRPr="00281C58">
              <w:rPr>
                <w:rFonts w:eastAsia="Calibri" w:cs="Times New Roman"/>
                <w:sz w:val="20"/>
                <w:szCs w:val="20"/>
              </w:rPr>
              <w:t>5,5</w:t>
            </w:r>
          </w:p>
        </w:tc>
        <w:tc>
          <w:tcPr>
            <w:tcW w:w="0" w:type="auto"/>
            <w:shd w:val="clear" w:color="auto" w:fill="auto"/>
            <w:vAlign w:val="center"/>
          </w:tcPr>
          <w:p w:rsidR="0047183D" w:rsidRPr="00281C58" w:rsidRDefault="0047183D" w:rsidP="0047183D">
            <w:pPr>
              <w:ind w:firstLine="0"/>
              <w:jc w:val="center"/>
            </w:pPr>
            <w:r w:rsidRPr="00281C58">
              <w:rPr>
                <w:rFonts w:eastAsia="Calibri" w:cs="Times New Roman"/>
                <w:sz w:val="20"/>
                <w:szCs w:val="20"/>
              </w:rPr>
              <w:t>5,</w:t>
            </w:r>
            <w:r w:rsidR="00451C61" w:rsidRPr="00281C58">
              <w:rPr>
                <w:rFonts w:eastAsia="Calibri" w:cs="Times New Roman"/>
                <w:sz w:val="20"/>
                <w:szCs w:val="20"/>
              </w:rPr>
              <w:t>2</w:t>
            </w:r>
          </w:p>
        </w:tc>
        <w:tc>
          <w:tcPr>
            <w:tcW w:w="0" w:type="auto"/>
            <w:shd w:val="clear" w:color="auto" w:fill="auto"/>
            <w:tcMar>
              <w:top w:w="0" w:type="dxa"/>
              <w:left w:w="28" w:type="dxa"/>
              <w:bottom w:w="0" w:type="dxa"/>
              <w:right w:w="28" w:type="dxa"/>
            </w:tcMar>
            <w:vAlign w:val="center"/>
          </w:tcPr>
          <w:p w:rsidR="0047183D" w:rsidRPr="00281C58" w:rsidRDefault="0047183D" w:rsidP="0047183D">
            <w:pPr>
              <w:ind w:firstLine="0"/>
              <w:jc w:val="center"/>
            </w:pPr>
            <w:r w:rsidRPr="00281C58">
              <w:rPr>
                <w:rFonts w:eastAsia="Calibri" w:cs="Times New Roman"/>
                <w:sz w:val="20"/>
                <w:szCs w:val="20"/>
              </w:rPr>
              <w:t>5,</w:t>
            </w:r>
            <w:r w:rsidR="00451C61" w:rsidRPr="00281C58">
              <w:rPr>
                <w:rFonts w:eastAsia="Calibri" w:cs="Times New Roman"/>
                <w:sz w:val="20"/>
                <w:szCs w:val="20"/>
              </w:rPr>
              <w:t>3</w:t>
            </w:r>
          </w:p>
        </w:tc>
      </w:tr>
      <w:tr w:rsidR="00303172" w:rsidRPr="00281C58" w:rsidTr="008449BF">
        <w:trPr>
          <w:trHeight w:val="20"/>
          <w:jc w:val="center"/>
        </w:trPr>
        <w:tc>
          <w:tcPr>
            <w:tcW w:w="0" w:type="auto"/>
            <w:shd w:val="clear" w:color="auto" w:fill="auto"/>
            <w:tcMar>
              <w:top w:w="0" w:type="dxa"/>
              <w:left w:w="28" w:type="dxa"/>
              <w:bottom w:w="0" w:type="dxa"/>
              <w:right w:w="28" w:type="dxa"/>
            </w:tcMar>
          </w:tcPr>
          <w:p w:rsidR="00902528" w:rsidRPr="00281C58" w:rsidRDefault="00902528" w:rsidP="008449BF">
            <w:pPr>
              <w:ind w:firstLine="0"/>
              <w:rPr>
                <w:rFonts w:eastAsia="Calibri" w:cs="Times New Roman"/>
                <w:sz w:val="20"/>
                <w:szCs w:val="20"/>
              </w:rPr>
            </w:pPr>
            <w:r w:rsidRPr="00281C58">
              <w:rPr>
                <w:rFonts w:eastAsia="Calibri" w:cs="Times New Roman"/>
                <w:sz w:val="20"/>
                <w:szCs w:val="20"/>
              </w:rPr>
              <w:t>3.2</w:t>
            </w:r>
          </w:p>
        </w:tc>
        <w:tc>
          <w:tcPr>
            <w:tcW w:w="0" w:type="auto"/>
            <w:shd w:val="clear" w:color="auto" w:fill="auto"/>
            <w:tcMar>
              <w:top w:w="0" w:type="dxa"/>
              <w:left w:w="28" w:type="dxa"/>
              <w:bottom w:w="0" w:type="dxa"/>
              <w:right w:w="28" w:type="dxa"/>
            </w:tcMar>
          </w:tcPr>
          <w:p w:rsidR="00902528" w:rsidRPr="00281C58" w:rsidRDefault="00902528" w:rsidP="00643F31">
            <w:pPr>
              <w:ind w:firstLine="0"/>
              <w:rPr>
                <w:rFonts w:eastAsia="Calibri" w:cs="Times New Roman"/>
                <w:sz w:val="20"/>
                <w:szCs w:val="20"/>
              </w:rPr>
            </w:pPr>
            <w:r w:rsidRPr="00281C58">
              <w:rPr>
                <w:rFonts w:eastAsia="Calibri" w:cs="Times New Roman"/>
                <w:sz w:val="20"/>
                <w:szCs w:val="20"/>
              </w:rPr>
              <w:t>Стационары</w:t>
            </w:r>
          </w:p>
        </w:tc>
        <w:tc>
          <w:tcPr>
            <w:tcW w:w="0" w:type="auto"/>
            <w:shd w:val="clear" w:color="auto" w:fill="auto"/>
            <w:tcMar>
              <w:top w:w="0" w:type="dxa"/>
              <w:left w:w="28" w:type="dxa"/>
              <w:bottom w:w="0" w:type="dxa"/>
              <w:right w:w="28" w:type="dxa"/>
            </w:tcMar>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коек</w:t>
            </w:r>
          </w:p>
        </w:tc>
        <w:tc>
          <w:tcPr>
            <w:tcW w:w="0" w:type="auto"/>
            <w:shd w:val="clear" w:color="auto" w:fill="auto"/>
            <w:tcMar>
              <w:top w:w="0" w:type="dxa"/>
              <w:left w:w="28" w:type="dxa"/>
              <w:bottom w:w="0" w:type="dxa"/>
              <w:right w:w="28" w:type="dxa"/>
            </w:tcMar>
          </w:tcPr>
          <w:p w:rsidR="00902528" w:rsidRPr="00281C58" w:rsidRDefault="003C1349" w:rsidP="008449BF">
            <w:pPr>
              <w:ind w:firstLine="0"/>
              <w:jc w:val="center"/>
              <w:rPr>
                <w:rFonts w:eastAsia="Calibri" w:cs="Times New Roman"/>
                <w:sz w:val="20"/>
                <w:szCs w:val="20"/>
              </w:rPr>
            </w:pPr>
            <w:r w:rsidRPr="00281C58">
              <w:rPr>
                <w:rFonts w:eastAsia="Calibri" w:cs="Times New Roman"/>
                <w:sz w:val="20"/>
                <w:szCs w:val="20"/>
              </w:rPr>
              <w:t>3247</w:t>
            </w:r>
          </w:p>
        </w:tc>
        <w:tc>
          <w:tcPr>
            <w:tcW w:w="0" w:type="auto"/>
            <w:shd w:val="clear" w:color="auto" w:fill="auto"/>
          </w:tcPr>
          <w:p w:rsidR="00902528" w:rsidRPr="00281C58" w:rsidRDefault="00902528" w:rsidP="008449BF">
            <w:pPr>
              <w:ind w:firstLine="0"/>
              <w:jc w:val="center"/>
              <w:rPr>
                <w:rFonts w:eastAsia="Calibri" w:cs="Times New Roman"/>
                <w:sz w:val="20"/>
                <w:szCs w:val="20"/>
              </w:rPr>
            </w:pPr>
            <w:r w:rsidRPr="00281C58">
              <w:rPr>
                <w:rFonts w:eastAsia="Calibri" w:cs="Times New Roman"/>
                <w:sz w:val="20"/>
                <w:szCs w:val="20"/>
              </w:rPr>
              <w:t>4385</w:t>
            </w:r>
          </w:p>
        </w:tc>
        <w:tc>
          <w:tcPr>
            <w:tcW w:w="0" w:type="auto"/>
            <w:shd w:val="clear" w:color="auto" w:fill="auto"/>
            <w:tcMar>
              <w:top w:w="0" w:type="dxa"/>
              <w:left w:w="28" w:type="dxa"/>
              <w:bottom w:w="0" w:type="dxa"/>
              <w:right w:w="28" w:type="dxa"/>
            </w:tcMar>
          </w:tcPr>
          <w:p w:rsidR="00902528" w:rsidRPr="00281C58" w:rsidRDefault="009F3C44" w:rsidP="008449BF">
            <w:pPr>
              <w:ind w:firstLine="0"/>
              <w:jc w:val="center"/>
              <w:rPr>
                <w:rFonts w:eastAsia="Calibri" w:cs="Times New Roman"/>
                <w:sz w:val="20"/>
                <w:szCs w:val="20"/>
              </w:rPr>
            </w:pPr>
            <w:r w:rsidRPr="00281C58">
              <w:rPr>
                <w:rFonts w:eastAsia="Calibri" w:cs="Times New Roman"/>
                <w:sz w:val="20"/>
                <w:szCs w:val="20"/>
              </w:rPr>
              <w:t>4</w:t>
            </w:r>
            <w:r w:rsidR="00902528" w:rsidRPr="00281C58">
              <w:rPr>
                <w:rFonts w:eastAsia="Calibri" w:cs="Times New Roman"/>
                <w:sz w:val="20"/>
                <w:szCs w:val="20"/>
              </w:rPr>
              <w:t>467</w:t>
            </w:r>
          </w:p>
        </w:tc>
      </w:tr>
      <w:tr w:rsidR="00303172" w:rsidRPr="00281C58" w:rsidTr="008449BF">
        <w:trPr>
          <w:trHeight w:val="20"/>
          <w:jc w:val="center"/>
        </w:trPr>
        <w:tc>
          <w:tcPr>
            <w:tcW w:w="0" w:type="auto"/>
            <w:shd w:val="clear" w:color="auto" w:fill="auto"/>
            <w:tcMar>
              <w:top w:w="0" w:type="dxa"/>
              <w:left w:w="28" w:type="dxa"/>
              <w:bottom w:w="0" w:type="dxa"/>
              <w:right w:w="28" w:type="dxa"/>
            </w:tcMar>
          </w:tcPr>
          <w:p w:rsidR="00D242C9" w:rsidRPr="00281C58" w:rsidRDefault="00D242C9" w:rsidP="008844B4">
            <w:pPr>
              <w:ind w:firstLine="0"/>
              <w:rPr>
                <w:rFonts w:eastAsia="Calibri" w:cs="Times New Roman"/>
                <w:sz w:val="20"/>
                <w:szCs w:val="20"/>
              </w:rPr>
            </w:pPr>
            <w:r w:rsidRPr="00281C58">
              <w:rPr>
                <w:rFonts w:eastAsia="Calibri" w:cs="Times New Roman"/>
                <w:sz w:val="20"/>
                <w:szCs w:val="20"/>
              </w:rPr>
              <w:t>3.3</w:t>
            </w:r>
          </w:p>
        </w:tc>
        <w:tc>
          <w:tcPr>
            <w:tcW w:w="0" w:type="auto"/>
            <w:shd w:val="clear" w:color="auto" w:fill="auto"/>
            <w:tcMar>
              <w:top w:w="0" w:type="dxa"/>
              <w:left w:w="28" w:type="dxa"/>
              <w:bottom w:w="0" w:type="dxa"/>
              <w:right w:w="28" w:type="dxa"/>
            </w:tcMar>
          </w:tcPr>
          <w:p w:rsidR="00D242C9" w:rsidRPr="00281C58" w:rsidRDefault="00D242C9" w:rsidP="008844B4">
            <w:pPr>
              <w:ind w:firstLine="0"/>
              <w:rPr>
                <w:rFonts w:eastAsia="Calibri" w:cs="Times New Roman"/>
                <w:sz w:val="20"/>
                <w:szCs w:val="20"/>
              </w:rPr>
            </w:pPr>
            <w:r w:rsidRPr="00281C58">
              <w:rPr>
                <w:rFonts w:eastAsia="Calibri" w:cs="Times New Roman"/>
                <w:sz w:val="20"/>
                <w:szCs w:val="20"/>
              </w:rPr>
              <w:t>Поликлиники, амбулатории</w:t>
            </w:r>
          </w:p>
        </w:tc>
        <w:tc>
          <w:tcPr>
            <w:tcW w:w="0" w:type="auto"/>
            <w:shd w:val="clear" w:color="auto" w:fill="auto"/>
            <w:tcMar>
              <w:top w:w="0" w:type="dxa"/>
              <w:left w:w="28" w:type="dxa"/>
              <w:bottom w:w="0" w:type="dxa"/>
              <w:right w:w="28" w:type="dxa"/>
            </w:tcMar>
          </w:tcPr>
          <w:p w:rsidR="00D242C9" w:rsidRPr="00281C58" w:rsidRDefault="00D242C9" w:rsidP="008844B4">
            <w:pPr>
              <w:ind w:firstLine="0"/>
              <w:jc w:val="center"/>
              <w:rPr>
                <w:rFonts w:eastAsia="Calibri" w:cs="Times New Roman"/>
                <w:sz w:val="20"/>
                <w:szCs w:val="20"/>
              </w:rPr>
            </w:pPr>
            <w:r w:rsidRPr="00281C58">
              <w:rPr>
                <w:rFonts w:eastAsia="Calibri" w:cs="Times New Roman"/>
                <w:sz w:val="20"/>
                <w:szCs w:val="20"/>
              </w:rPr>
              <w:t>тыс. посещ. в смену</w:t>
            </w:r>
          </w:p>
        </w:tc>
        <w:tc>
          <w:tcPr>
            <w:tcW w:w="0" w:type="auto"/>
            <w:shd w:val="clear" w:color="auto" w:fill="auto"/>
            <w:tcMar>
              <w:top w:w="0" w:type="dxa"/>
              <w:left w:w="28" w:type="dxa"/>
              <w:bottom w:w="0" w:type="dxa"/>
              <w:right w:w="28" w:type="dxa"/>
            </w:tcMar>
          </w:tcPr>
          <w:p w:rsidR="00D242C9" w:rsidRPr="00281C58" w:rsidRDefault="00451C61" w:rsidP="008844B4">
            <w:pPr>
              <w:ind w:firstLine="0"/>
              <w:jc w:val="center"/>
              <w:rPr>
                <w:rFonts w:eastAsia="Calibri" w:cs="Times New Roman"/>
                <w:sz w:val="20"/>
                <w:szCs w:val="20"/>
              </w:rPr>
            </w:pPr>
            <w:r w:rsidRPr="00281C58">
              <w:rPr>
                <w:rFonts w:eastAsia="Calibri" w:cs="Times New Roman"/>
                <w:sz w:val="20"/>
                <w:szCs w:val="20"/>
              </w:rPr>
              <w:t>9047</w:t>
            </w:r>
          </w:p>
        </w:tc>
        <w:tc>
          <w:tcPr>
            <w:tcW w:w="0" w:type="auto"/>
            <w:shd w:val="clear" w:color="auto" w:fill="auto"/>
          </w:tcPr>
          <w:p w:rsidR="00D242C9" w:rsidRPr="00281C58" w:rsidRDefault="00D242C9" w:rsidP="008844B4">
            <w:pPr>
              <w:ind w:firstLine="0"/>
              <w:jc w:val="center"/>
              <w:rPr>
                <w:rFonts w:eastAsia="Calibri" w:cs="Times New Roman"/>
                <w:sz w:val="20"/>
                <w:szCs w:val="20"/>
              </w:rPr>
            </w:pPr>
            <w:r w:rsidRPr="00281C58">
              <w:rPr>
                <w:rFonts w:eastAsia="Calibri" w:cs="Times New Roman"/>
                <w:sz w:val="20"/>
                <w:szCs w:val="20"/>
              </w:rPr>
              <w:t>5908</w:t>
            </w:r>
          </w:p>
        </w:tc>
        <w:tc>
          <w:tcPr>
            <w:tcW w:w="0" w:type="auto"/>
            <w:shd w:val="clear" w:color="auto" w:fill="auto"/>
            <w:tcMar>
              <w:top w:w="0" w:type="dxa"/>
              <w:left w:w="28" w:type="dxa"/>
              <w:bottom w:w="0" w:type="dxa"/>
              <w:right w:w="28" w:type="dxa"/>
            </w:tcMar>
          </w:tcPr>
          <w:p w:rsidR="00D242C9" w:rsidRPr="00281C58" w:rsidRDefault="00D242C9" w:rsidP="008844B4">
            <w:pPr>
              <w:ind w:firstLine="0"/>
              <w:jc w:val="center"/>
              <w:rPr>
                <w:rFonts w:eastAsia="Calibri" w:cs="Times New Roman"/>
                <w:sz w:val="20"/>
                <w:szCs w:val="20"/>
              </w:rPr>
            </w:pPr>
            <w:r w:rsidRPr="00281C58">
              <w:rPr>
                <w:rFonts w:eastAsia="Calibri" w:cs="Times New Roman"/>
                <w:sz w:val="20"/>
                <w:szCs w:val="20"/>
              </w:rPr>
              <w:t>6019</w:t>
            </w:r>
          </w:p>
        </w:tc>
      </w:tr>
      <w:tr w:rsidR="00303172" w:rsidRPr="00281C58" w:rsidTr="008449BF">
        <w:trPr>
          <w:trHeight w:val="20"/>
          <w:jc w:val="center"/>
        </w:trPr>
        <w:tc>
          <w:tcPr>
            <w:tcW w:w="0" w:type="auto"/>
            <w:shd w:val="clear" w:color="auto" w:fill="auto"/>
            <w:tcMar>
              <w:top w:w="0" w:type="dxa"/>
              <w:left w:w="28" w:type="dxa"/>
              <w:bottom w:w="0" w:type="dxa"/>
              <w:right w:w="28" w:type="dxa"/>
            </w:tcMar>
          </w:tcPr>
          <w:p w:rsidR="00D242C9" w:rsidRPr="00281C58" w:rsidRDefault="00D242C9" w:rsidP="008844B4">
            <w:pPr>
              <w:ind w:firstLine="0"/>
              <w:rPr>
                <w:rFonts w:eastAsia="Calibri" w:cs="Times New Roman"/>
                <w:sz w:val="20"/>
                <w:szCs w:val="20"/>
              </w:rPr>
            </w:pPr>
            <w:r w:rsidRPr="00281C58">
              <w:rPr>
                <w:rFonts w:eastAsia="Calibri" w:cs="Times New Roman"/>
                <w:sz w:val="20"/>
                <w:szCs w:val="20"/>
              </w:rPr>
              <w:t>3.4</w:t>
            </w:r>
          </w:p>
        </w:tc>
        <w:tc>
          <w:tcPr>
            <w:tcW w:w="0" w:type="auto"/>
            <w:shd w:val="clear" w:color="auto" w:fill="auto"/>
            <w:tcMar>
              <w:top w:w="0" w:type="dxa"/>
              <w:left w:w="28" w:type="dxa"/>
              <w:bottom w:w="0" w:type="dxa"/>
              <w:right w:w="28" w:type="dxa"/>
            </w:tcMar>
          </w:tcPr>
          <w:p w:rsidR="00D242C9" w:rsidRPr="00281C58" w:rsidRDefault="00D242C9" w:rsidP="00643F31">
            <w:pPr>
              <w:ind w:firstLine="0"/>
              <w:rPr>
                <w:rFonts w:eastAsia="Calibri" w:cs="Times New Roman"/>
                <w:sz w:val="20"/>
                <w:szCs w:val="20"/>
              </w:rPr>
            </w:pPr>
            <w:r w:rsidRPr="00281C58">
              <w:rPr>
                <w:rFonts w:eastAsia="Calibri" w:cs="Times New Roman"/>
                <w:sz w:val="20"/>
                <w:szCs w:val="20"/>
              </w:rPr>
              <w:t>Дома-интернаты для престарелых  и инвалидов</w:t>
            </w:r>
          </w:p>
        </w:tc>
        <w:tc>
          <w:tcPr>
            <w:tcW w:w="0" w:type="auto"/>
            <w:shd w:val="clear" w:color="auto" w:fill="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мест</w:t>
            </w:r>
          </w:p>
        </w:tc>
        <w:tc>
          <w:tcPr>
            <w:tcW w:w="0" w:type="auto"/>
            <w:shd w:val="clear" w:color="auto" w:fill="auto"/>
            <w:tcMar>
              <w:top w:w="0" w:type="dxa"/>
              <w:left w:w="28" w:type="dxa"/>
              <w:bottom w:w="0" w:type="dxa"/>
              <w:right w:w="28" w:type="dxa"/>
            </w:tcMar>
          </w:tcPr>
          <w:p w:rsidR="00D242C9" w:rsidRPr="00281C58" w:rsidRDefault="00D242C9" w:rsidP="003C1349">
            <w:pPr>
              <w:ind w:firstLine="0"/>
              <w:jc w:val="center"/>
              <w:rPr>
                <w:rFonts w:eastAsia="Calibri" w:cs="Times New Roman"/>
                <w:sz w:val="20"/>
                <w:szCs w:val="20"/>
              </w:rPr>
            </w:pPr>
            <w:r w:rsidRPr="00281C58">
              <w:rPr>
                <w:rFonts w:eastAsia="Calibri" w:cs="Times New Roman"/>
                <w:sz w:val="20"/>
                <w:szCs w:val="20"/>
              </w:rPr>
              <w:t>280</w:t>
            </w:r>
          </w:p>
        </w:tc>
        <w:tc>
          <w:tcPr>
            <w:tcW w:w="0" w:type="auto"/>
            <w:shd w:val="clear" w:color="auto" w:fill="auto"/>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1625</w:t>
            </w:r>
          </w:p>
        </w:tc>
        <w:tc>
          <w:tcPr>
            <w:tcW w:w="0" w:type="auto"/>
            <w:shd w:val="clear" w:color="auto" w:fill="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1857</w:t>
            </w:r>
          </w:p>
        </w:tc>
      </w:tr>
      <w:tr w:rsidR="00303172" w:rsidRPr="00281C58" w:rsidTr="008449BF">
        <w:trPr>
          <w:trHeight w:val="20"/>
          <w:jc w:val="center"/>
        </w:trPr>
        <w:tc>
          <w:tcPr>
            <w:tcW w:w="0" w:type="auto"/>
            <w:shd w:val="clear" w:color="auto" w:fill="auto"/>
            <w:tcMar>
              <w:top w:w="0" w:type="dxa"/>
              <w:left w:w="28" w:type="dxa"/>
              <w:bottom w:w="0" w:type="dxa"/>
              <w:right w:w="28" w:type="dxa"/>
            </w:tcMar>
          </w:tcPr>
          <w:p w:rsidR="00D242C9" w:rsidRPr="00281C58" w:rsidRDefault="00D242C9" w:rsidP="008844B4">
            <w:pPr>
              <w:ind w:firstLine="0"/>
              <w:rPr>
                <w:rFonts w:eastAsia="Calibri" w:cs="Times New Roman"/>
                <w:sz w:val="20"/>
                <w:szCs w:val="20"/>
              </w:rPr>
            </w:pPr>
            <w:r w:rsidRPr="00281C58">
              <w:rPr>
                <w:rFonts w:eastAsia="Calibri" w:cs="Times New Roman"/>
                <w:sz w:val="20"/>
                <w:szCs w:val="20"/>
              </w:rPr>
              <w:t>3.5</w:t>
            </w:r>
          </w:p>
        </w:tc>
        <w:tc>
          <w:tcPr>
            <w:tcW w:w="0" w:type="auto"/>
            <w:shd w:val="clear" w:color="auto" w:fill="auto"/>
            <w:tcMar>
              <w:top w:w="0" w:type="dxa"/>
              <w:left w:w="28" w:type="dxa"/>
              <w:bottom w:w="0" w:type="dxa"/>
              <w:right w:w="28" w:type="dxa"/>
            </w:tcMar>
          </w:tcPr>
          <w:p w:rsidR="00D242C9" w:rsidRPr="00281C58" w:rsidRDefault="00D242C9" w:rsidP="00643F31">
            <w:pPr>
              <w:ind w:firstLine="0"/>
              <w:rPr>
                <w:rFonts w:eastAsia="Calibri" w:cs="Times New Roman"/>
                <w:sz w:val="20"/>
                <w:szCs w:val="20"/>
              </w:rPr>
            </w:pPr>
            <w:r w:rsidRPr="00281C58">
              <w:rPr>
                <w:rFonts w:eastAsia="Calibri" w:cs="Times New Roman"/>
                <w:sz w:val="20"/>
                <w:szCs w:val="20"/>
              </w:rPr>
              <w:t>Детские дома-интернаты</w:t>
            </w:r>
          </w:p>
        </w:tc>
        <w:tc>
          <w:tcPr>
            <w:tcW w:w="0" w:type="auto"/>
            <w:shd w:val="clear" w:color="auto" w:fill="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мест</w:t>
            </w:r>
          </w:p>
        </w:tc>
        <w:tc>
          <w:tcPr>
            <w:tcW w:w="0" w:type="auto"/>
            <w:shd w:val="clear" w:color="auto" w:fill="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93</w:t>
            </w:r>
          </w:p>
        </w:tc>
        <w:tc>
          <w:tcPr>
            <w:tcW w:w="0" w:type="auto"/>
            <w:shd w:val="clear" w:color="auto" w:fill="auto"/>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976</w:t>
            </w:r>
          </w:p>
        </w:tc>
        <w:tc>
          <w:tcPr>
            <w:tcW w:w="0" w:type="auto"/>
            <w:shd w:val="clear" w:color="auto" w:fill="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995</w:t>
            </w:r>
          </w:p>
        </w:tc>
      </w:tr>
      <w:tr w:rsidR="00303172" w:rsidRPr="00281C58" w:rsidTr="008449BF">
        <w:trPr>
          <w:trHeight w:val="20"/>
          <w:jc w:val="center"/>
        </w:trPr>
        <w:tc>
          <w:tcPr>
            <w:tcW w:w="0" w:type="auto"/>
            <w:shd w:val="clear" w:color="auto" w:fill="auto"/>
            <w:tcMar>
              <w:top w:w="0" w:type="dxa"/>
              <w:left w:w="28" w:type="dxa"/>
              <w:bottom w:w="0" w:type="dxa"/>
              <w:right w:w="28" w:type="dxa"/>
            </w:tcMar>
          </w:tcPr>
          <w:p w:rsidR="0011374E" w:rsidRPr="00281C58" w:rsidRDefault="0011374E" w:rsidP="008844B4">
            <w:pPr>
              <w:ind w:firstLine="0"/>
              <w:rPr>
                <w:rFonts w:eastAsia="Calibri" w:cs="Times New Roman"/>
                <w:sz w:val="20"/>
                <w:szCs w:val="20"/>
              </w:rPr>
            </w:pPr>
            <w:r w:rsidRPr="00281C58">
              <w:rPr>
                <w:rFonts w:eastAsia="Calibri" w:cs="Times New Roman"/>
                <w:sz w:val="20"/>
                <w:szCs w:val="20"/>
              </w:rPr>
              <w:t>3.6</w:t>
            </w:r>
          </w:p>
        </w:tc>
        <w:tc>
          <w:tcPr>
            <w:tcW w:w="0" w:type="auto"/>
            <w:shd w:val="clear" w:color="auto" w:fill="auto"/>
            <w:tcMar>
              <w:top w:w="0" w:type="dxa"/>
              <w:left w:w="28" w:type="dxa"/>
              <w:bottom w:w="0" w:type="dxa"/>
              <w:right w:w="28" w:type="dxa"/>
            </w:tcMar>
          </w:tcPr>
          <w:p w:rsidR="0011374E" w:rsidRPr="00281C58" w:rsidRDefault="0011374E" w:rsidP="008844B4">
            <w:pPr>
              <w:ind w:firstLine="0"/>
              <w:rPr>
                <w:rFonts w:eastAsia="Calibri" w:cs="Times New Roman"/>
                <w:sz w:val="20"/>
                <w:szCs w:val="20"/>
              </w:rPr>
            </w:pPr>
            <w:r w:rsidRPr="00281C58">
              <w:rPr>
                <w:rFonts w:eastAsia="Calibri" w:cs="Times New Roman"/>
                <w:sz w:val="20"/>
                <w:szCs w:val="20"/>
              </w:rPr>
              <w:t>Психоневрологические интернаты</w:t>
            </w:r>
          </w:p>
        </w:tc>
        <w:tc>
          <w:tcPr>
            <w:tcW w:w="0" w:type="auto"/>
            <w:shd w:val="clear" w:color="auto" w:fill="auto"/>
            <w:tcMar>
              <w:top w:w="0" w:type="dxa"/>
              <w:left w:w="28" w:type="dxa"/>
              <w:bottom w:w="0" w:type="dxa"/>
              <w:right w:w="28" w:type="dxa"/>
            </w:tcMar>
          </w:tcPr>
          <w:p w:rsidR="0011374E" w:rsidRPr="00281C58" w:rsidRDefault="0011374E" w:rsidP="008844B4">
            <w:pPr>
              <w:ind w:firstLine="0"/>
              <w:jc w:val="center"/>
              <w:rPr>
                <w:rFonts w:eastAsia="Calibri" w:cs="Times New Roman"/>
                <w:sz w:val="20"/>
                <w:szCs w:val="20"/>
              </w:rPr>
            </w:pPr>
            <w:r w:rsidRPr="00281C58">
              <w:rPr>
                <w:rFonts w:eastAsia="Calibri" w:cs="Times New Roman"/>
                <w:sz w:val="20"/>
                <w:szCs w:val="20"/>
              </w:rPr>
              <w:t>мест</w:t>
            </w:r>
          </w:p>
        </w:tc>
        <w:tc>
          <w:tcPr>
            <w:tcW w:w="0" w:type="auto"/>
            <w:shd w:val="clear" w:color="auto" w:fill="auto"/>
            <w:tcMar>
              <w:top w:w="0" w:type="dxa"/>
              <w:left w:w="28" w:type="dxa"/>
              <w:bottom w:w="0" w:type="dxa"/>
              <w:right w:w="28" w:type="dxa"/>
            </w:tcMar>
          </w:tcPr>
          <w:p w:rsidR="0011374E" w:rsidRPr="00281C58" w:rsidRDefault="0011374E" w:rsidP="008844B4">
            <w:pPr>
              <w:ind w:firstLine="0"/>
              <w:jc w:val="center"/>
              <w:rPr>
                <w:rFonts w:eastAsia="Calibri" w:cs="Times New Roman"/>
                <w:sz w:val="20"/>
                <w:szCs w:val="20"/>
              </w:rPr>
            </w:pPr>
            <w:r w:rsidRPr="00281C58">
              <w:rPr>
                <w:rFonts w:eastAsia="Calibri" w:cs="Times New Roman"/>
                <w:sz w:val="20"/>
                <w:szCs w:val="20"/>
              </w:rPr>
              <w:t>306</w:t>
            </w:r>
          </w:p>
        </w:tc>
        <w:tc>
          <w:tcPr>
            <w:tcW w:w="0" w:type="auto"/>
            <w:shd w:val="clear" w:color="auto" w:fill="auto"/>
          </w:tcPr>
          <w:p w:rsidR="0011374E" w:rsidRPr="00281C58" w:rsidRDefault="0011374E" w:rsidP="008844B4">
            <w:pPr>
              <w:spacing w:before="0" w:after="0"/>
              <w:ind w:firstLine="0"/>
              <w:jc w:val="center"/>
              <w:rPr>
                <w:rFonts w:cs="Times New Roman"/>
                <w:sz w:val="20"/>
                <w:szCs w:val="20"/>
              </w:rPr>
            </w:pPr>
            <w:r w:rsidRPr="00281C58">
              <w:rPr>
                <w:rFonts w:cs="Times New Roman"/>
                <w:sz w:val="20"/>
                <w:szCs w:val="20"/>
              </w:rPr>
              <w:t>195</w:t>
            </w:r>
          </w:p>
        </w:tc>
        <w:tc>
          <w:tcPr>
            <w:tcW w:w="0" w:type="auto"/>
            <w:shd w:val="clear" w:color="auto" w:fill="auto"/>
            <w:tcMar>
              <w:top w:w="0" w:type="dxa"/>
              <w:left w:w="28" w:type="dxa"/>
              <w:bottom w:w="0" w:type="dxa"/>
              <w:right w:w="28" w:type="dxa"/>
            </w:tcMar>
          </w:tcPr>
          <w:p w:rsidR="0011374E" w:rsidRPr="00281C58" w:rsidRDefault="0011374E" w:rsidP="008844B4">
            <w:pPr>
              <w:spacing w:before="0" w:after="0"/>
              <w:ind w:firstLine="0"/>
              <w:jc w:val="center"/>
              <w:rPr>
                <w:rFonts w:cs="Times New Roman"/>
                <w:sz w:val="20"/>
                <w:szCs w:val="20"/>
              </w:rPr>
            </w:pPr>
            <w:r w:rsidRPr="00281C58">
              <w:rPr>
                <w:rFonts w:cs="Times New Roman"/>
                <w:sz w:val="20"/>
                <w:szCs w:val="20"/>
              </w:rPr>
              <w:t>199</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8844B4">
            <w:pPr>
              <w:ind w:firstLine="0"/>
              <w:rPr>
                <w:rFonts w:eastAsia="Calibri" w:cs="Times New Roman"/>
                <w:sz w:val="20"/>
                <w:szCs w:val="20"/>
              </w:rPr>
            </w:pPr>
            <w:r w:rsidRPr="00281C58">
              <w:rPr>
                <w:rFonts w:eastAsia="Calibri" w:cs="Times New Roman"/>
                <w:sz w:val="20"/>
                <w:szCs w:val="20"/>
              </w:rPr>
              <w:t>3.7</w:t>
            </w:r>
          </w:p>
        </w:tc>
        <w:tc>
          <w:tcPr>
            <w:tcW w:w="0" w:type="auto"/>
            <w:tcMar>
              <w:top w:w="0" w:type="dxa"/>
              <w:left w:w="28" w:type="dxa"/>
              <w:bottom w:w="0" w:type="dxa"/>
              <w:right w:w="28" w:type="dxa"/>
            </w:tcMar>
          </w:tcPr>
          <w:p w:rsidR="00D242C9" w:rsidRPr="00281C58" w:rsidRDefault="00D242C9" w:rsidP="00643F31">
            <w:pPr>
              <w:ind w:firstLine="0"/>
              <w:rPr>
                <w:rFonts w:eastAsia="Calibri" w:cs="Times New Roman"/>
                <w:sz w:val="20"/>
                <w:szCs w:val="20"/>
              </w:rPr>
            </w:pPr>
            <w:r w:rsidRPr="00281C58">
              <w:rPr>
                <w:rFonts w:eastAsia="Calibri" w:cs="Times New Roman"/>
                <w:sz w:val="20"/>
                <w:szCs w:val="20"/>
              </w:rPr>
              <w:t>Плоскостные спортивные сооружения</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тыс. кв.м</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387559</w:t>
            </w:r>
          </w:p>
        </w:tc>
        <w:tc>
          <w:tcPr>
            <w:tcW w:w="0" w:type="auto"/>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615935</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633425</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8844B4">
            <w:pPr>
              <w:ind w:firstLine="0"/>
              <w:rPr>
                <w:rFonts w:eastAsia="Calibri" w:cs="Times New Roman"/>
                <w:sz w:val="20"/>
                <w:szCs w:val="20"/>
              </w:rPr>
            </w:pPr>
            <w:r w:rsidRPr="00281C58">
              <w:rPr>
                <w:rFonts w:eastAsia="Calibri" w:cs="Times New Roman"/>
                <w:sz w:val="20"/>
                <w:szCs w:val="20"/>
              </w:rPr>
              <w:t>3.8</w:t>
            </w:r>
          </w:p>
        </w:tc>
        <w:tc>
          <w:tcPr>
            <w:tcW w:w="0" w:type="auto"/>
            <w:tcMar>
              <w:top w:w="0" w:type="dxa"/>
              <w:left w:w="28" w:type="dxa"/>
              <w:bottom w:w="0" w:type="dxa"/>
              <w:right w:w="28" w:type="dxa"/>
            </w:tcMar>
          </w:tcPr>
          <w:p w:rsidR="00D242C9" w:rsidRPr="00281C58" w:rsidRDefault="00D242C9" w:rsidP="00643F31">
            <w:pPr>
              <w:ind w:firstLine="0"/>
              <w:rPr>
                <w:rFonts w:eastAsia="Calibri" w:cs="Times New Roman"/>
                <w:sz w:val="20"/>
                <w:szCs w:val="20"/>
              </w:rPr>
            </w:pPr>
            <w:r w:rsidRPr="00281C58">
              <w:rPr>
                <w:rFonts w:eastAsia="Calibri" w:cs="Times New Roman"/>
                <w:sz w:val="20"/>
                <w:szCs w:val="20"/>
              </w:rPr>
              <w:t>Спортивные залы</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тыс. кв.м</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47752</w:t>
            </w:r>
          </w:p>
        </w:tc>
        <w:tc>
          <w:tcPr>
            <w:tcW w:w="0" w:type="auto"/>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25200</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26000</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8844B4">
            <w:pPr>
              <w:ind w:firstLine="0"/>
              <w:rPr>
                <w:rFonts w:eastAsia="Calibri" w:cs="Times New Roman"/>
                <w:sz w:val="20"/>
                <w:szCs w:val="20"/>
              </w:rPr>
            </w:pPr>
            <w:r w:rsidRPr="00281C58">
              <w:rPr>
                <w:rFonts w:eastAsia="Calibri" w:cs="Times New Roman"/>
                <w:sz w:val="20"/>
                <w:szCs w:val="20"/>
              </w:rPr>
              <w:t>3.9</w:t>
            </w:r>
          </w:p>
        </w:tc>
        <w:tc>
          <w:tcPr>
            <w:tcW w:w="0" w:type="auto"/>
            <w:tcMar>
              <w:top w:w="0" w:type="dxa"/>
              <w:left w:w="28" w:type="dxa"/>
              <w:bottom w:w="0" w:type="dxa"/>
              <w:right w:w="28" w:type="dxa"/>
            </w:tcMar>
          </w:tcPr>
          <w:p w:rsidR="00D242C9" w:rsidRPr="00281C58" w:rsidRDefault="00D242C9" w:rsidP="00643F31">
            <w:pPr>
              <w:ind w:firstLine="0"/>
              <w:rPr>
                <w:rFonts w:eastAsia="Calibri" w:cs="Times New Roman"/>
                <w:sz w:val="20"/>
                <w:szCs w:val="20"/>
              </w:rPr>
            </w:pPr>
            <w:r w:rsidRPr="00281C58">
              <w:rPr>
                <w:rFonts w:eastAsia="Calibri" w:cs="Times New Roman"/>
                <w:sz w:val="20"/>
                <w:szCs w:val="20"/>
              </w:rPr>
              <w:t>Бассейны</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тыс. кв.м зерк. воды</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2116</w:t>
            </w:r>
          </w:p>
        </w:tc>
        <w:tc>
          <w:tcPr>
            <w:tcW w:w="0" w:type="auto"/>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23625</w:t>
            </w:r>
          </w:p>
        </w:tc>
        <w:tc>
          <w:tcPr>
            <w:tcW w:w="0" w:type="auto"/>
            <w:tcMar>
              <w:top w:w="0" w:type="dxa"/>
              <w:left w:w="28" w:type="dxa"/>
              <w:bottom w:w="0" w:type="dxa"/>
              <w:right w:w="28" w:type="dxa"/>
            </w:tcMar>
          </w:tcPr>
          <w:p w:rsidR="00D242C9" w:rsidRPr="00281C58" w:rsidRDefault="00D242C9" w:rsidP="008449BF">
            <w:pPr>
              <w:ind w:firstLine="0"/>
              <w:jc w:val="center"/>
              <w:rPr>
                <w:rFonts w:eastAsia="Calibri" w:cs="Times New Roman"/>
                <w:sz w:val="20"/>
                <w:szCs w:val="20"/>
              </w:rPr>
            </w:pPr>
            <w:r w:rsidRPr="00281C58">
              <w:rPr>
                <w:rFonts w:eastAsia="Calibri" w:cs="Times New Roman"/>
                <w:sz w:val="20"/>
                <w:szCs w:val="20"/>
              </w:rPr>
              <w:t>24375</w:t>
            </w:r>
          </w:p>
        </w:tc>
      </w:tr>
      <w:tr w:rsidR="00D242C9" w:rsidRPr="00281C58" w:rsidTr="008449BF">
        <w:trPr>
          <w:trHeight w:val="20"/>
          <w:jc w:val="center"/>
        </w:trPr>
        <w:tc>
          <w:tcPr>
            <w:tcW w:w="0" w:type="auto"/>
            <w:tcMar>
              <w:top w:w="0" w:type="dxa"/>
              <w:left w:w="28" w:type="dxa"/>
              <w:bottom w:w="0" w:type="dxa"/>
              <w:right w:w="28" w:type="dxa"/>
            </w:tcMar>
          </w:tcPr>
          <w:p w:rsidR="00D242C9" w:rsidRPr="00281C58" w:rsidRDefault="00D242C9" w:rsidP="008449BF">
            <w:pPr>
              <w:ind w:firstLine="0"/>
              <w:rPr>
                <w:rFonts w:eastAsia="Calibri" w:cs="Times New Roman"/>
                <w:sz w:val="20"/>
                <w:szCs w:val="20"/>
              </w:rPr>
            </w:pPr>
            <w:r w:rsidRPr="00281C58">
              <w:rPr>
                <w:rFonts w:eastAsia="Calibri" w:cs="Times New Roman"/>
                <w:sz w:val="20"/>
                <w:szCs w:val="20"/>
              </w:rPr>
              <w:t>4</w:t>
            </w:r>
          </w:p>
        </w:tc>
        <w:tc>
          <w:tcPr>
            <w:tcW w:w="0" w:type="auto"/>
            <w:gridSpan w:val="5"/>
            <w:tcMar>
              <w:top w:w="0" w:type="dxa"/>
              <w:left w:w="28" w:type="dxa"/>
              <w:bottom w:w="0" w:type="dxa"/>
              <w:right w:w="28" w:type="dxa"/>
            </w:tcMar>
          </w:tcPr>
          <w:p w:rsidR="00D242C9" w:rsidRPr="00281C58" w:rsidRDefault="00D242C9" w:rsidP="00643F31">
            <w:pPr>
              <w:ind w:firstLine="0"/>
              <w:rPr>
                <w:rFonts w:eastAsia="Calibri" w:cs="Times New Roman"/>
                <w:sz w:val="20"/>
                <w:szCs w:val="20"/>
              </w:rPr>
            </w:pPr>
            <w:r w:rsidRPr="00281C58">
              <w:rPr>
                <w:rFonts w:eastAsia="Calibri" w:cs="Times New Roman"/>
                <w:sz w:val="20"/>
                <w:szCs w:val="20"/>
              </w:rPr>
              <w:t>Транспортная инфраструктура</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4.1</w:t>
            </w:r>
          </w:p>
        </w:tc>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Протяженность железнодорожных дорог общего пользования</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км</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0</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0</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0</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4.2</w:t>
            </w:r>
          </w:p>
        </w:tc>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Протяженность автомобильных дорог общего пользования федерального, регионального или межмуниципального значения, всего</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км</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1881,6</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2933,1</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4913,8</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p>
        </w:tc>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в том числе:</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p>
        </w:tc>
        <w:tc>
          <w:tcPr>
            <w:tcW w:w="0" w:type="auto"/>
          </w:tcPr>
          <w:p w:rsidR="00D242C9" w:rsidRPr="00281C58" w:rsidRDefault="00D242C9" w:rsidP="00753B9C">
            <w:pPr>
              <w:ind w:firstLine="0"/>
              <w:jc w:val="center"/>
              <w:rPr>
                <w:rFonts w:eastAsia="Calibri" w:cs="Times New Roman"/>
                <w:sz w:val="20"/>
                <w:szCs w:val="20"/>
              </w:rPr>
            </w:pP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4.2.1</w:t>
            </w:r>
          </w:p>
        </w:tc>
        <w:tc>
          <w:tcPr>
            <w:tcW w:w="0" w:type="auto"/>
            <w:tcMar>
              <w:top w:w="0" w:type="dxa"/>
              <w:left w:w="28" w:type="dxa"/>
              <w:bottom w:w="0" w:type="dxa"/>
              <w:right w:w="28" w:type="dxa"/>
            </w:tcMar>
          </w:tcPr>
          <w:p w:rsidR="00D242C9" w:rsidRPr="00281C58" w:rsidRDefault="00D242C9" w:rsidP="006E31BA">
            <w:pPr>
              <w:ind w:firstLine="0"/>
              <w:jc w:val="left"/>
              <w:rPr>
                <w:rFonts w:eastAsia="Calibri" w:cs="Times New Roman"/>
                <w:sz w:val="20"/>
                <w:szCs w:val="20"/>
              </w:rPr>
            </w:pPr>
            <w:r w:rsidRPr="00281C58">
              <w:rPr>
                <w:rFonts w:eastAsia="Calibri" w:cs="Times New Roman"/>
                <w:sz w:val="20"/>
                <w:szCs w:val="20"/>
              </w:rPr>
              <w:t>- федерального значения</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38,0</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38,0</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38,0</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4.2.2</w:t>
            </w:r>
          </w:p>
        </w:tc>
        <w:tc>
          <w:tcPr>
            <w:tcW w:w="0" w:type="auto"/>
            <w:tcMar>
              <w:top w:w="0" w:type="dxa"/>
              <w:left w:w="28" w:type="dxa"/>
              <w:bottom w:w="0" w:type="dxa"/>
              <w:right w:w="28" w:type="dxa"/>
            </w:tcMar>
          </w:tcPr>
          <w:p w:rsidR="00D242C9" w:rsidRPr="00281C58" w:rsidRDefault="00D242C9" w:rsidP="006E31BA">
            <w:pPr>
              <w:ind w:firstLine="0"/>
              <w:jc w:val="left"/>
              <w:rPr>
                <w:rFonts w:eastAsia="Calibri" w:cs="Times New Roman"/>
                <w:sz w:val="20"/>
                <w:szCs w:val="20"/>
              </w:rPr>
            </w:pPr>
            <w:r w:rsidRPr="00281C58">
              <w:rPr>
                <w:rFonts w:eastAsia="Calibri" w:cs="Times New Roman"/>
                <w:sz w:val="20"/>
                <w:szCs w:val="20"/>
              </w:rPr>
              <w:t>- регионального или межмуниципального значения</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1843,6</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2895,1</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4875,8</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4.3</w:t>
            </w:r>
          </w:p>
        </w:tc>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Из общего количества автомобильных дорог общего пользования с твердым покрытием (без учета автомобильных дорог местного значения)</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км/ %</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1424,3/75,7</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2359,1/80,4</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3082,9/62,7</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p>
        </w:tc>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Плотность транспортной сети</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p>
        </w:tc>
        <w:tc>
          <w:tcPr>
            <w:tcW w:w="0" w:type="auto"/>
          </w:tcPr>
          <w:p w:rsidR="00D242C9" w:rsidRPr="00281C58" w:rsidRDefault="00D242C9" w:rsidP="00753B9C">
            <w:pPr>
              <w:ind w:firstLine="0"/>
              <w:jc w:val="center"/>
              <w:rPr>
                <w:rFonts w:eastAsia="Calibri" w:cs="Times New Roman"/>
                <w:sz w:val="20"/>
                <w:szCs w:val="20"/>
              </w:rPr>
            </w:pP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lastRenderedPageBreak/>
              <w:t>4.4</w:t>
            </w:r>
          </w:p>
        </w:tc>
        <w:tc>
          <w:tcPr>
            <w:tcW w:w="0" w:type="auto"/>
            <w:tcMar>
              <w:top w:w="0" w:type="dxa"/>
              <w:left w:w="28" w:type="dxa"/>
              <w:bottom w:w="0" w:type="dxa"/>
              <w:right w:w="28" w:type="dxa"/>
            </w:tcMar>
          </w:tcPr>
          <w:p w:rsidR="00D242C9" w:rsidRPr="00281C58" w:rsidRDefault="00D242C9" w:rsidP="006E31BA">
            <w:pPr>
              <w:ind w:firstLine="0"/>
              <w:jc w:val="left"/>
              <w:rPr>
                <w:rFonts w:eastAsia="Calibri" w:cs="Times New Roman"/>
                <w:sz w:val="20"/>
                <w:szCs w:val="20"/>
              </w:rPr>
            </w:pPr>
            <w:r w:rsidRPr="00281C58">
              <w:rPr>
                <w:rFonts w:eastAsia="Calibri" w:cs="Times New Roman"/>
                <w:sz w:val="20"/>
                <w:szCs w:val="20"/>
              </w:rPr>
              <w:t>- железнодорожной сети общего пользования</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км/тыс кв.км.</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0</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0</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0</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4.5</w:t>
            </w:r>
          </w:p>
        </w:tc>
        <w:tc>
          <w:tcPr>
            <w:tcW w:w="0" w:type="auto"/>
            <w:tcMar>
              <w:top w:w="0" w:type="dxa"/>
              <w:left w:w="28" w:type="dxa"/>
              <w:bottom w:w="0" w:type="dxa"/>
              <w:right w:w="28" w:type="dxa"/>
            </w:tcMar>
          </w:tcPr>
          <w:p w:rsidR="00D242C9" w:rsidRPr="00281C58" w:rsidRDefault="00D242C9" w:rsidP="006E31BA">
            <w:pPr>
              <w:ind w:firstLine="0"/>
              <w:jc w:val="left"/>
              <w:rPr>
                <w:rFonts w:eastAsia="Calibri" w:cs="Times New Roman"/>
                <w:sz w:val="20"/>
                <w:szCs w:val="20"/>
              </w:rPr>
            </w:pPr>
            <w:r w:rsidRPr="00281C58">
              <w:rPr>
                <w:rFonts w:eastAsia="Calibri" w:cs="Times New Roman"/>
                <w:sz w:val="20"/>
                <w:szCs w:val="20"/>
              </w:rPr>
              <w:t>- автодорожной сети с твердым покрытием (без учета автомобильных дорог местного значения)</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5,3</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8,7</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11,4</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4.6</w:t>
            </w:r>
          </w:p>
        </w:tc>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Количество мостов и путепроводов регионального значения</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ед.</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166</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167*</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167*</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4.7</w:t>
            </w:r>
          </w:p>
        </w:tc>
        <w:tc>
          <w:tcPr>
            <w:tcW w:w="0" w:type="auto"/>
            <w:tcMar>
              <w:top w:w="0" w:type="dxa"/>
              <w:left w:w="28" w:type="dxa"/>
              <w:bottom w:w="0" w:type="dxa"/>
              <w:right w:w="28" w:type="dxa"/>
            </w:tcMar>
          </w:tcPr>
          <w:p w:rsidR="00D242C9" w:rsidRPr="00281C58" w:rsidRDefault="00D242C9" w:rsidP="00753B9C">
            <w:pPr>
              <w:ind w:firstLine="0"/>
              <w:rPr>
                <w:rFonts w:eastAsia="Calibri" w:cs="Times New Roman"/>
                <w:sz w:val="20"/>
                <w:szCs w:val="20"/>
              </w:rPr>
            </w:pPr>
            <w:r w:rsidRPr="00281C58">
              <w:rPr>
                <w:rFonts w:eastAsia="Calibri" w:cs="Times New Roman"/>
                <w:sz w:val="20"/>
                <w:szCs w:val="20"/>
              </w:rPr>
              <w:t>Количество аэропортов международного значения</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bookmarkStart w:id="106" w:name="OLE_LINK29"/>
            <w:bookmarkStart w:id="107" w:name="OLE_LINK30"/>
            <w:bookmarkStart w:id="108" w:name="OLE_LINK31"/>
            <w:bookmarkStart w:id="109" w:name="OLE_LINK32"/>
            <w:bookmarkStart w:id="110" w:name="OLE_LINK33"/>
            <w:bookmarkStart w:id="111" w:name="OLE_LINK34"/>
            <w:r w:rsidRPr="00281C58">
              <w:rPr>
                <w:rFonts w:eastAsia="Calibri" w:cs="Times New Roman"/>
                <w:sz w:val="20"/>
                <w:szCs w:val="20"/>
              </w:rPr>
              <w:t>ед.</w:t>
            </w:r>
            <w:bookmarkEnd w:id="106"/>
            <w:bookmarkEnd w:id="107"/>
            <w:bookmarkEnd w:id="108"/>
            <w:bookmarkEnd w:id="109"/>
            <w:bookmarkEnd w:id="110"/>
            <w:bookmarkEnd w:id="111"/>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w:t>
            </w:r>
          </w:p>
        </w:tc>
        <w:tc>
          <w:tcPr>
            <w:tcW w:w="0" w:type="auto"/>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w:t>
            </w:r>
          </w:p>
        </w:tc>
        <w:tc>
          <w:tcPr>
            <w:tcW w:w="0" w:type="auto"/>
            <w:tcMar>
              <w:top w:w="0" w:type="dxa"/>
              <w:left w:w="28" w:type="dxa"/>
              <w:bottom w:w="0" w:type="dxa"/>
              <w:right w:w="28" w:type="dxa"/>
            </w:tcMar>
          </w:tcPr>
          <w:p w:rsidR="00D242C9" w:rsidRPr="00281C58" w:rsidRDefault="00D242C9" w:rsidP="00753B9C">
            <w:pPr>
              <w:ind w:firstLine="0"/>
              <w:jc w:val="center"/>
              <w:rPr>
                <w:rFonts w:eastAsia="Calibri" w:cs="Times New Roman"/>
                <w:sz w:val="20"/>
                <w:szCs w:val="20"/>
              </w:rPr>
            </w:pPr>
            <w:r w:rsidRPr="00281C58">
              <w:rPr>
                <w:rFonts w:eastAsia="Calibri" w:cs="Times New Roman"/>
                <w:sz w:val="20"/>
                <w:szCs w:val="20"/>
              </w:rPr>
              <w:t>1</w:t>
            </w:r>
          </w:p>
        </w:tc>
      </w:tr>
      <w:tr w:rsidR="00D242C9" w:rsidRPr="00281C58" w:rsidTr="008449BF">
        <w:trPr>
          <w:trHeight w:val="20"/>
          <w:jc w:val="center"/>
        </w:trPr>
        <w:tc>
          <w:tcPr>
            <w:tcW w:w="0" w:type="auto"/>
            <w:tcMar>
              <w:top w:w="0" w:type="dxa"/>
              <w:left w:w="28" w:type="dxa"/>
              <w:bottom w:w="0" w:type="dxa"/>
              <w:right w:w="28" w:type="dxa"/>
            </w:tcMar>
          </w:tcPr>
          <w:p w:rsidR="00D242C9" w:rsidRPr="00281C58" w:rsidRDefault="008A63B2" w:rsidP="008449BF">
            <w:pPr>
              <w:ind w:firstLine="0"/>
              <w:rPr>
                <w:rFonts w:eastAsia="Calibri" w:cs="Times New Roman"/>
                <w:sz w:val="20"/>
                <w:szCs w:val="20"/>
              </w:rPr>
            </w:pPr>
            <w:r w:rsidRPr="00281C58">
              <w:rPr>
                <w:rFonts w:eastAsia="Calibri" w:cs="Times New Roman"/>
                <w:sz w:val="20"/>
                <w:szCs w:val="20"/>
              </w:rPr>
              <w:t>5</w:t>
            </w:r>
          </w:p>
        </w:tc>
        <w:tc>
          <w:tcPr>
            <w:tcW w:w="0" w:type="auto"/>
            <w:gridSpan w:val="5"/>
            <w:tcMar>
              <w:top w:w="0" w:type="dxa"/>
              <w:left w:w="28" w:type="dxa"/>
              <w:bottom w:w="0" w:type="dxa"/>
              <w:right w:w="28" w:type="dxa"/>
            </w:tcMar>
          </w:tcPr>
          <w:p w:rsidR="00D242C9" w:rsidRPr="00281C58" w:rsidRDefault="00D242C9" w:rsidP="00643F31">
            <w:pPr>
              <w:ind w:firstLine="0"/>
              <w:rPr>
                <w:rFonts w:eastAsia="Calibri" w:cs="Times New Roman"/>
                <w:sz w:val="20"/>
                <w:szCs w:val="20"/>
              </w:rPr>
            </w:pPr>
            <w:r w:rsidRPr="00281C58">
              <w:rPr>
                <w:rFonts w:eastAsia="Calibri" w:cs="Times New Roman"/>
                <w:sz w:val="20"/>
                <w:szCs w:val="20"/>
              </w:rPr>
              <w:t>Санитарная очистка территорий</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8A63B2" w:rsidP="008449BF">
            <w:pPr>
              <w:ind w:firstLine="0"/>
              <w:rPr>
                <w:rFonts w:eastAsia="Calibri" w:cs="Times New Roman"/>
                <w:sz w:val="20"/>
                <w:szCs w:val="20"/>
              </w:rPr>
            </w:pPr>
            <w:r w:rsidRPr="00281C58">
              <w:rPr>
                <w:rFonts w:eastAsia="Calibri" w:cs="Times New Roman"/>
                <w:sz w:val="20"/>
                <w:szCs w:val="20"/>
              </w:rPr>
              <w:t>5</w:t>
            </w:r>
            <w:r w:rsidR="00D242C9" w:rsidRPr="00281C58">
              <w:rPr>
                <w:rFonts w:eastAsia="Calibri" w:cs="Times New Roman"/>
                <w:sz w:val="20"/>
                <w:szCs w:val="20"/>
              </w:rPr>
              <w:t>.1</w:t>
            </w:r>
          </w:p>
        </w:tc>
        <w:tc>
          <w:tcPr>
            <w:tcW w:w="0" w:type="auto"/>
            <w:tcMar>
              <w:top w:w="0" w:type="dxa"/>
              <w:left w:w="28" w:type="dxa"/>
              <w:bottom w:w="0" w:type="dxa"/>
              <w:right w:w="28" w:type="dxa"/>
            </w:tcMar>
          </w:tcPr>
          <w:p w:rsidR="00D242C9" w:rsidRPr="00281C58" w:rsidRDefault="00D242C9" w:rsidP="00303172">
            <w:pPr>
              <w:ind w:firstLine="0"/>
              <w:rPr>
                <w:rFonts w:eastAsia="Calibri" w:cs="Times New Roman"/>
                <w:sz w:val="20"/>
                <w:szCs w:val="20"/>
              </w:rPr>
            </w:pPr>
            <w:r w:rsidRPr="00281C58">
              <w:rPr>
                <w:rFonts w:eastAsia="Calibri" w:cs="Times New Roman"/>
                <w:sz w:val="20"/>
                <w:szCs w:val="20"/>
              </w:rPr>
              <w:t xml:space="preserve">Количество твердых </w:t>
            </w:r>
            <w:r w:rsidR="00303172" w:rsidRPr="00281C58">
              <w:rPr>
                <w:rFonts w:eastAsia="Calibri" w:cs="Times New Roman"/>
                <w:sz w:val="20"/>
                <w:szCs w:val="20"/>
              </w:rPr>
              <w:t>коммунальных</w:t>
            </w:r>
            <w:r w:rsidRPr="00281C58">
              <w:rPr>
                <w:rFonts w:eastAsia="Calibri" w:cs="Times New Roman"/>
                <w:sz w:val="20"/>
                <w:szCs w:val="20"/>
              </w:rPr>
              <w:t xml:space="preserve"> отходов</w:t>
            </w:r>
          </w:p>
        </w:tc>
        <w:tc>
          <w:tcPr>
            <w:tcW w:w="0" w:type="auto"/>
            <w:tcMar>
              <w:top w:w="0" w:type="dxa"/>
              <w:left w:w="28" w:type="dxa"/>
              <w:bottom w:w="0" w:type="dxa"/>
              <w:right w:w="28" w:type="dxa"/>
            </w:tcMar>
          </w:tcPr>
          <w:p w:rsidR="00D242C9" w:rsidRPr="00281C58" w:rsidRDefault="00130E3E" w:rsidP="00130E3E">
            <w:pPr>
              <w:ind w:firstLine="0"/>
              <w:jc w:val="center"/>
              <w:rPr>
                <w:rFonts w:eastAsia="Calibri" w:cs="Times New Roman"/>
                <w:sz w:val="20"/>
                <w:szCs w:val="20"/>
              </w:rPr>
            </w:pPr>
            <w:r w:rsidRPr="00281C58">
              <w:rPr>
                <w:rFonts w:eastAsia="Calibri" w:cs="Times New Roman"/>
                <w:sz w:val="20"/>
                <w:szCs w:val="20"/>
              </w:rPr>
              <w:t>млн </w:t>
            </w:r>
            <w:r w:rsidR="00D242C9" w:rsidRPr="00281C58">
              <w:rPr>
                <w:rFonts w:eastAsia="Calibri" w:cs="Times New Roman"/>
                <w:sz w:val="20"/>
                <w:szCs w:val="20"/>
              </w:rPr>
              <w:t>т/год</w:t>
            </w:r>
          </w:p>
        </w:tc>
        <w:tc>
          <w:tcPr>
            <w:tcW w:w="0" w:type="auto"/>
            <w:tcMar>
              <w:top w:w="0" w:type="dxa"/>
              <w:left w:w="28" w:type="dxa"/>
              <w:bottom w:w="0" w:type="dxa"/>
              <w:right w:w="28" w:type="dxa"/>
            </w:tcMar>
          </w:tcPr>
          <w:p w:rsidR="00D242C9" w:rsidRPr="00281C58" w:rsidRDefault="00130E3E" w:rsidP="006E31BA">
            <w:pPr>
              <w:ind w:firstLine="0"/>
              <w:jc w:val="center"/>
              <w:rPr>
                <w:rFonts w:eastAsia="Calibri" w:cs="Times New Roman"/>
                <w:sz w:val="20"/>
                <w:szCs w:val="20"/>
              </w:rPr>
            </w:pPr>
            <w:r w:rsidRPr="00281C58">
              <w:rPr>
                <w:rFonts w:eastAsia="Calibri" w:cs="Times New Roman"/>
                <w:sz w:val="20"/>
                <w:szCs w:val="20"/>
              </w:rPr>
              <w:t>8,75</w:t>
            </w:r>
          </w:p>
        </w:tc>
        <w:tc>
          <w:tcPr>
            <w:tcW w:w="0" w:type="auto"/>
          </w:tcPr>
          <w:p w:rsidR="00D242C9" w:rsidRPr="00281C58" w:rsidRDefault="00130E3E" w:rsidP="006E31BA">
            <w:pPr>
              <w:ind w:firstLine="0"/>
              <w:jc w:val="center"/>
              <w:rPr>
                <w:rFonts w:eastAsia="Calibri" w:cs="Times New Roman"/>
                <w:sz w:val="20"/>
                <w:szCs w:val="20"/>
              </w:rPr>
            </w:pPr>
            <w:r w:rsidRPr="00281C58">
              <w:rPr>
                <w:rFonts w:eastAsia="Calibri" w:cs="Times New Roman"/>
                <w:sz w:val="20"/>
                <w:szCs w:val="20"/>
              </w:rPr>
              <w:t>9,46</w:t>
            </w:r>
          </w:p>
        </w:tc>
        <w:tc>
          <w:tcPr>
            <w:tcW w:w="0" w:type="auto"/>
            <w:tcMar>
              <w:top w:w="0" w:type="dxa"/>
              <w:left w:w="28" w:type="dxa"/>
              <w:bottom w:w="0" w:type="dxa"/>
              <w:right w:w="28" w:type="dxa"/>
            </w:tcMar>
          </w:tcPr>
          <w:p w:rsidR="00D242C9" w:rsidRPr="00281C58" w:rsidRDefault="00130E3E" w:rsidP="00130E3E">
            <w:pPr>
              <w:ind w:firstLine="0"/>
              <w:jc w:val="center"/>
              <w:rPr>
                <w:rFonts w:eastAsia="Calibri" w:cs="Times New Roman"/>
                <w:sz w:val="20"/>
                <w:szCs w:val="20"/>
              </w:rPr>
            </w:pPr>
            <w:r w:rsidRPr="00281C58">
              <w:rPr>
                <w:rFonts w:eastAsia="Calibri" w:cs="Times New Roman"/>
                <w:sz w:val="20"/>
                <w:szCs w:val="20"/>
              </w:rPr>
              <w:t>10,82</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8A63B2" w:rsidP="008449BF">
            <w:pPr>
              <w:ind w:firstLine="0"/>
              <w:rPr>
                <w:rFonts w:eastAsia="Calibri" w:cs="Times New Roman"/>
                <w:sz w:val="20"/>
                <w:szCs w:val="20"/>
              </w:rPr>
            </w:pPr>
            <w:r w:rsidRPr="00281C58">
              <w:rPr>
                <w:rFonts w:eastAsia="Calibri" w:cs="Times New Roman"/>
                <w:sz w:val="20"/>
                <w:szCs w:val="20"/>
              </w:rPr>
              <w:t>5</w:t>
            </w:r>
            <w:r w:rsidR="00D242C9" w:rsidRPr="00281C58">
              <w:rPr>
                <w:rFonts w:eastAsia="Calibri" w:cs="Times New Roman"/>
                <w:sz w:val="20"/>
                <w:szCs w:val="20"/>
              </w:rPr>
              <w:t>.2.</w:t>
            </w:r>
          </w:p>
        </w:tc>
        <w:tc>
          <w:tcPr>
            <w:tcW w:w="0" w:type="auto"/>
            <w:tcMar>
              <w:top w:w="0" w:type="dxa"/>
              <w:left w:w="28" w:type="dxa"/>
              <w:bottom w:w="0" w:type="dxa"/>
              <w:right w:w="28" w:type="dxa"/>
            </w:tcMar>
          </w:tcPr>
          <w:p w:rsidR="00D242C9" w:rsidRPr="00281C58" w:rsidRDefault="00D242C9" w:rsidP="006E31BA">
            <w:pPr>
              <w:ind w:firstLine="0"/>
              <w:rPr>
                <w:rFonts w:eastAsia="Calibri" w:cs="Times New Roman"/>
                <w:sz w:val="20"/>
                <w:szCs w:val="20"/>
              </w:rPr>
            </w:pPr>
            <w:r w:rsidRPr="00281C58">
              <w:rPr>
                <w:rFonts w:eastAsia="Calibri" w:cs="Times New Roman"/>
                <w:sz w:val="20"/>
                <w:szCs w:val="20"/>
              </w:rPr>
              <w:t>Места несанкционированного размещения ТКО</w:t>
            </w:r>
          </w:p>
        </w:tc>
        <w:tc>
          <w:tcPr>
            <w:tcW w:w="0" w:type="auto"/>
            <w:tcMar>
              <w:top w:w="0" w:type="dxa"/>
              <w:left w:w="28" w:type="dxa"/>
              <w:bottom w:w="0" w:type="dxa"/>
              <w:right w:w="28" w:type="dxa"/>
            </w:tcMar>
          </w:tcPr>
          <w:p w:rsidR="00D242C9" w:rsidRPr="00281C58" w:rsidRDefault="00D242C9" w:rsidP="00130E3E">
            <w:pPr>
              <w:ind w:firstLine="0"/>
              <w:jc w:val="center"/>
              <w:rPr>
                <w:rFonts w:eastAsia="Calibri" w:cs="Times New Roman"/>
                <w:sz w:val="20"/>
                <w:szCs w:val="20"/>
              </w:rPr>
            </w:pPr>
            <w:r w:rsidRPr="00281C58">
              <w:rPr>
                <w:rFonts w:eastAsia="Calibri" w:cs="Times New Roman"/>
                <w:sz w:val="20"/>
                <w:szCs w:val="20"/>
              </w:rPr>
              <w:t>ед.</w:t>
            </w:r>
          </w:p>
        </w:tc>
        <w:tc>
          <w:tcPr>
            <w:tcW w:w="0" w:type="auto"/>
            <w:tcMar>
              <w:top w:w="0" w:type="dxa"/>
              <w:left w:w="28" w:type="dxa"/>
              <w:bottom w:w="0" w:type="dxa"/>
              <w:right w:w="28" w:type="dxa"/>
            </w:tcMar>
          </w:tcPr>
          <w:p w:rsidR="00D242C9" w:rsidRPr="00281C58" w:rsidRDefault="00D242C9" w:rsidP="00130E3E">
            <w:pPr>
              <w:ind w:firstLine="0"/>
              <w:jc w:val="center"/>
              <w:rPr>
                <w:rFonts w:eastAsia="Calibri" w:cs="Times New Roman"/>
                <w:sz w:val="20"/>
                <w:szCs w:val="20"/>
              </w:rPr>
            </w:pPr>
            <w:r w:rsidRPr="00281C58">
              <w:rPr>
                <w:rFonts w:eastAsia="Calibri" w:cs="Times New Roman"/>
                <w:sz w:val="20"/>
                <w:szCs w:val="20"/>
              </w:rPr>
              <w:t>4</w:t>
            </w:r>
            <w:r w:rsidR="00130E3E" w:rsidRPr="00281C58">
              <w:rPr>
                <w:rFonts w:eastAsia="Calibri" w:cs="Times New Roman"/>
                <w:sz w:val="20"/>
                <w:szCs w:val="20"/>
              </w:rPr>
              <w:t>5</w:t>
            </w:r>
          </w:p>
        </w:tc>
        <w:tc>
          <w:tcPr>
            <w:tcW w:w="0" w:type="auto"/>
          </w:tcPr>
          <w:p w:rsidR="00D242C9" w:rsidRPr="00281C58" w:rsidRDefault="00303172" w:rsidP="00130E3E">
            <w:pPr>
              <w:ind w:firstLine="0"/>
              <w:jc w:val="center"/>
              <w:rPr>
                <w:rFonts w:eastAsia="Calibri" w:cs="Times New Roman"/>
                <w:sz w:val="20"/>
                <w:szCs w:val="20"/>
              </w:rPr>
            </w:pPr>
            <w:r w:rsidRPr="00281C58">
              <w:rPr>
                <w:rFonts w:eastAsia="Calibri" w:cs="Times New Roman"/>
                <w:sz w:val="20"/>
                <w:szCs w:val="20"/>
              </w:rPr>
              <w:t>0</w:t>
            </w:r>
          </w:p>
        </w:tc>
        <w:tc>
          <w:tcPr>
            <w:tcW w:w="0" w:type="auto"/>
            <w:tcMar>
              <w:top w:w="0" w:type="dxa"/>
              <w:left w:w="28" w:type="dxa"/>
              <w:bottom w:w="0" w:type="dxa"/>
              <w:right w:w="28" w:type="dxa"/>
            </w:tcMar>
          </w:tcPr>
          <w:p w:rsidR="00D242C9" w:rsidRPr="00281C58" w:rsidRDefault="00D242C9" w:rsidP="00130E3E">
            <w:pPr>
              <w:ind w:firstLine="0"/>
              <w:jc w:val="center"/>
              <w:rPr>
                <w:rFonts w:eastAsia="Calibri" w:cs="Times New Roman"/>
                <w:sz w:val="20"/>
                <w:szCs w:val="20"/>
              </w:rPr>
            </w:pPr>
            <w:r w:rsidRPr="00281C58">
              <w:rPr>
                <w:rFonts w:eastAsia="Calibri" w:cs="Times New Roman"/>
                <w:sz w:val="20"/>
                <w:szCs w:val="20"/>
              </w:rPr>
              <w:t>0</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8A63B2" w:rsidP="008449BF">
            <w:pPr>
              <w:ind w:firstLine="0"/>
              <w:rPr>
                <w:rFonts w:eastAsia="Calibri" w:cs="Times New Roman"/>
                <w:sz w:val="20"/>
                <w:szCs w:val="20"/>
              </w:rPr>
            </w:pPr>
            <w:r w:rsidRPr="00281C58">
              <w:rPr>
                <w:rFonts w:eastAsia="Calibri" w:cs="Times New Roman"/>
                <w:sz w:val="20"/>
                <w:szCs w:val="20"/>
              </w:rPr>
              <w:t>5</w:t>
            </w:r>
            <w:r w:rsidR="00D242C9" w:rsidRPr="00281C58">
              <w:rPr>
                <w:rFonts w:eastAsia="Calibri" w:cs="Times New Roman"/>
                <w:sz w:val="20"/>
                <w:szCs w:val="20"/>
              </w:rPr>
              <w:t>.2.1</w:t>
            </w:r>
          </w:p>
        </w:tc>
        <w:tc>
          <w:tcPr>
            <w:tcW w:w="0" w:type="auto"/>
            <w:tcMar>
              <w:top w:w="0" w:type="dxa"/>
              <w:left w:w="28" w:type="dxa"/>
              <w:bottom w:w="0" w:type="dxa"/>
              <w:right w:w="28" w:type="dxa"/>
            </w:tcMar>
          </w:tcPr>
          <w:p w:rsidR="00D242C9" w:rsidRPr="00281C58" w:rsidRDefault="00D242C9" w:rsidP="006E31BA">
            <w:pPr>
              <w:ind w:firstLine="0"/>
              <w:rPr>
                <w:rFonts w:eastAsia="Calibri" w:cs="Times New Roman"/>
                <w:sz w:val="20"/>
                <w:szCs w:val="20"/>
              </w:rPr>
            </w:pPr>
            <w:r w:rsidRPr="00281C58">
              <w:rPr>
                <w:rFonts w:eastAsia="Calibri" w:cs="Times New Roman"/>
                <w:sz w:val="20"/>
                <w:szCs w:val="20"/>
              </w:rPr>
              <w:t>Полигоны ТКО, в т.ч.</w:t>
            </w:r>
          </w:p>
        </w:tc>
        <w:tc>
          <w:tcPr>
            <w:tcW w:w="0" w:type="auto"/>
            <w:tcMar>
              <w:top w:w="0" w:type="dxa"/>
              <w:left w:w="28" w:type="dxa"/>
              <w:bottom w:w="0" w:type="dxa"/>
              <w:right w:w="28" w:type="dxa"/>
            </w:tcMar>
          </w:tcPr>
          <w:p w:rsidR="00D242C9" w:rsidRPr="00281C58" w:rsidRDefault="00D242C9" w:rsidP="006E31BA">
            <w:pPr>
              <w:ind w:firstLine="0"/>
              <w:jc w:val="center"/>
              <w:rPr>
                <w:rFonts w:eastAsia="Calibri" w:cs="Times New Roman"/>
                <w:sz w:val="20"/>
                <w:szCs w:val="20"/>
              </w:rPr>
            </w:pPr>
            <w:r w:rsidRPr="00281C58">
              <w:rPr>
                <w:rFonts w:eastAsia="Calibri" w:cs="Times New Roman"/>
                <w:sz w:val="20"/>
                <w:szCs w:val="20"/>
              </w:rPr>
              <w:t>ед.</w:t>
            </w:r>
          </w:p>
        </w:tc>
        <w:tc>
          <w:tcPr>
            <w:tcW w:w="0" w:type="auto"/>
            <w:tcMar>
              <w:top w:w="0" w:type="dxa"/>
              <w:left w:w="28" w:type="dxa"/>
              <w:bottom w:w="0" w:type="dxa"/>
              <w:right w:w="28" w:type="dxa"/>
            </w:tcMar>
          </w:tcPr>
          <w:p w:rsidR="00D242C9" w:rsidRPr="00281C58" w:rsidRDefault="00D242C9" w:rsidP="006E31BA">
            <w:pPr>
              <w:ind w:firstLine="0"/>
              <w:jc w:val="center"/>
              <w:rPr>
                <w:rFonts w:eastAsia="Calibri" w:cs="Times New Roman"/>
                <w:sz w:val="20"/>
                <w:szCs w:val="20"/>
              </w:rPr>
            </w:pPr>
            <w:r w:rsidRPr="00281C58">
              <w:rPr>
                <w:rFonts w:eastAsia="Calibri" w:cs="Times New Roman"/>
                <w:sz w:val="20"/>
                <w:szCs w:val="20"/>
              </w:rPr>
              <w:t>7</w:t>
            </w:r>
          </w:p>
        </w:tc>
        <w:tc>
          <w:tcPr>
            <w:tcW w:w="0" w:type="auto"/>
          </w:tcPr>
          <w:p w:rsidR="00D242C9" w:rsidRPr="00281C58" w:rsidRDefault="00303172" w:rsidP="006E31BA">
            <w:pPr>
              <w:ind w:firstLine="0"/>
              <w:jc w:val="center"/>
              <w:rPr>
                <w:rFonts w:eastAsia="Calibri" w:cs="Times New Roman"/>
                <w:sz w:val="20"/>
                <w:szCs w:val="20"/>
              </w:rPr>
            </w:pPr>
            <w:r w:rsidRPr="00281C58">
              <w:rPr>
                <w:rFonts w:eastAsia="Calibri" w:cs="Times New Roman"/>
                <w:sz w:val="20"/>
                <w:szCs w:val="20"/>
              </w:rPr>
              <w:t>36</w:t>
            </w:r>
          </w:p>
        </w:tc>
        <w:tc>
          <w:tcPr>
            <w:tcW w:w="0" w:type="auto"/>
            <w:tcMar>
              <w:top w:w="0" w:type="dxa"/>
              <w:left w:w="28" w:type="dxa"/>
              <w:bottom w:w="0" w:type="dxa"/>
              <w:right w:w="28" w:type="dxa"/>
            </w:tcMar>
          </w:tcPr>
          <w:p w:rsidR="00D242C9" w:rsidRPr="00281C58" w:rsidRDefault="00303172" w:rsidP="006E31BA">
            <w:pPr>
              <w:ind w:firstLine="0"/>
              <w:jc w:val="center"/>
              <w:rPr>
                <w:rFonts w:eastAsia="Calibri" w:cs="Times New Roman"/>
                <w:sz w:val="20"/>
                <w:szCs w:val="20"/>
              </w:rPr>
            </w:pPr>
            <w:r w:rsidRPr="00281C58">
              <w:rPr>
                <w:rFonts w:eastAsia="Calibri" w:cs="Times New Roman"/>
                <w:sz w:val="20"/>
                <w:szCs w:val="20"/>
              </w:rPr>
              <w:t>36</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8A63B2" w:rsidP="008449BF">
            <w:pPr>
              <w:ind w:firstLine="0"/>
              <w:rPr>
                <w:rFonts w:eastAsia="Calibri" w:cs="Times New Roman"/>
                <w:sz w:val="20"/>
                <w:szCs w:val="20"/>
              </w:rPr>
            </w:pPr>
            <w:r w:rsidRPr="00281C58">
              <w:rPr>
                <w:rFonts w:eastAsia="Calibri" w:cs="Times New Roman"/>
                <w:sz w:val="20"/>
                <w:szCs w:val="20"/>
              </w:rPr>
              <w:t>5</w:t>
            </w:r>
            <w:r w:rsidR="00D242C9" w:rsidRPr="00281C58">
              <w:rPr>
                <w:rFonts w:eastAsia="Calibri" w:cs="Times New Roman"/>
                <w:sz w:val="20"/>
                <w:szCs w:val="20"/>
              </w:rPr>
              <w:t>.2.2</w:t>
            </w:r>
          </w:p>
        </w:tc>
        <w:tc>
          <w:tcPr>
            <w:tcW w:w="0" w:type="auto"/>
            <w:tcMar>
              <w:top w:w="0" w:type="dxa"/>
              <w:left w:w="28" w:type="dxa"/>
              <w:bottom w:w="0" w:type="dxa"/>
              <w:right w:w="28" w:type="dxa"/>
            </w:tcMar>
          </w:tcPr>
          <w:p w:rsidR="00D242C9" w:rsidRPr="00281C58" w:rsidRDefault="00D242C9" w:rsidP="006E31BA">
            <w:pPr>
              <w:ind w:firstLine="0"/>
              <w:rPr>
                <w:rFonts w:eastAsia="Calibri" w:cs="Times New Roman"/>
                <w:sz w:val="20"/>
                <w:szCs w:val="20"/>
              </w:rPr>
            </w:pPr>
            <w:r w:rsidRPr="00281C58">
              <w:rPr>
                <w:rFonts w:eastAsia="Calibri" w:cs="Times New Roman"/>
                <w:sz w:val="20"/>
                <w:szCs w:val="20"/>
              </w:rPr>
              <w:t>Скотомогильникики (объект утилизации биологических отходов)</w:t>
            </w:r>
          </w:p>
        </w:tc>
        <w:tc>
          <w:tcPr>
            <w:tcW w:w="0" w:type="auto"/>
            <w:tcMar>
              <w:top w:w="0" w:type="dxa"/>
              <w:left w:w="28" w:type="dxa"/>
              <w:bottom w:w="0" w:type="dxa"/>
              <w:right w:w="28" w:type="dxa"/>
            </w:tcMar>
          </w:tcPr>
          <w:p w:rsidR="00D242C9" w:rsidRPr="00281C58" w:rsidRDefault="00D242C9" w:rsidP="006E31BA">
            <w:pPr>
              <w:ind w:firstLine="0"/>
              <w:jc w:val="center"/>
              <w:rPr>
                <w:rFonts w:eastAsia="Calibri" w:cs="Times New Roman"/>
                <w:sz w:val="20"/>
                <w:szCs w:val="20"/>
              </w:rPr>
            </w:pPr>
            <w:r w:rsidRPr="00281C58">
              <w:rPr>
                <w:rFonts w:eastAsia="Calibri" w:cs="Times New Roman"/>
                <w:sz w:val="20"/>
                <w:szCs w:val="20"/>
              </w:rPr>
              <w:t>ед.</w:t>
            </w:r>
          </w:p>
        </w:tc>
        <w:tc>
          <w:tcPr>
            <w:tcW w:w="0" w:type="auto"/>
            <w:tcMar>
              <w:top w:w="0" w:type="dxa"/>
              <w:left w:w="28" w:type="dxa"/>
              <w:bottom w:w="0" w:type="dxa"/>
              <w:right w:w="28" w:type="dxa"/>
            </w:tcMar>
          </w:tcPr>
          <w:p w:rsidR="00D242C9" w:rsidRPr="00281C58" w:rsidRDefault="00D242C9" w:rsidP="006E31BA">
            <w:pPr>
              <w:ind w:firstLine="0"/>
              <w:jc w:val="center"/>
              <w:rPr>
                <w:rFonts w:eastAsia="Calibri" w:cs="Times New Roman"/>
                <w:sz w:val="20"/>
                <w:szCs w:val="20"/>
              </w:rPr>
            </w:pPr>
            <w:r w:rsidRPr="00281C58">
              <w:rPr>
                <w:rFonts w:eastAsia="Calibri" w:cs="Times New Roman"/>
                <w:sz w:val="20"/>
                <w:szCs w:val="20"/>
              </w:rPr>
              <w:t>3</w:t>
            </w:r>
          </w:p>
        </w:tc>
        <w:tc>
          <w:tcPr>
            <w:tcW w:w="0" w:type="auto"/>
          </w:tcPr>
          <w:p w:rsidR="00D242C9" w:rsidRPr="00281C58" w:rsidRDefault="00D242C9" w:rsidP="006E31BA">
            <w:pPr>
              <w:ind w:firstLine="0"/>
              <w:jc w:val="center"/>
              <w:rPr>
                <w:rFonts w:eastAsia="Calibri" w:cs="Times New Roman"/>
                <w:sz w:val="20"/>
                <w:szCs w:val="20"/>
              </w:rPr>
            </w:pPr>
            <w:r w:rsidRPr="00281C58">
              <w:rPr>
                <w:rFonts w:eastAsia="Calibri" w:cs="Times New Roman"/>
                <w:sz w:val="20"/>
                <w:szCs w:val="20"/>
              </w:rPr>
              <w:t>4</w:t>
            </w:r>
          </w:p>
        </w:tc>
        <w:tc>
          <w:tcPr>
            <w:tcW w:w="0" w:type="auto"/>
            <w:tcMar>
              <w:top w:w="0" w:type="dxa"/>
              <w:left w:w="28" w:type="dxa"/>
              <w:bottom w:w="0" w:type="dxa"/>
              <w:right w:w="28" w:type="dxa"/>
            </w:tcMar>
          </w:tcPr>
          <w:p w:rsidR="00D242C9" w:rsidRPr="00281C58" w:rsidRDefault="00D242C9" w:rsidP="006E31BA">
            <w:pPr>
              <w:ind w:firstLine="0"/>
              <w:jc w:val="center"/>
              <w:rPr>
                <w:rFonts w:eastAsia="Calibri" w:cs="Times New Roman"/>
                <w:sz w:val="20"/>
                <w:szCs w:val="20"/>
              </w:rPr>
            </w:pPr>
            <w:r w:rsidRPr="00281C58">
              <w:rPr>
                <w:rFonts w:eastAsia="Calibri" w:cs="Times New Roman"/>
                <w:sz w:val="20"/>
                <w:szCs w:val="20"/>
              </w:rPr>
              <w:t>4</w:t>
            </w:r>
          </w:p>
        </w:tc>
      </w:tr>
      <w:tr w:rsidR="00303172" w:rsidRPr="00281C58" w:rsidTr="008449BF">
        <w:trPr>
          <w:trHeight w:val="20"/>
          <w:jc w:val="center"/>
        </w:trPr>
        <w:tc>
          <w:tcPr>
            <w:tcW w:w="0" w:type="auto"/>
            <w:tcMar>
              <w:top w:w="0" w:type="dxa"/>
              <w:left w:w="28" w:type="dxa"/>
              <w:bottom w:w="0" w:type="dxa"/>
              <w:right w:w="28" w:type="dxa"/>
            </w:tcMar>
          </w:tcPr>
          <w:p w:rsidR="00D242C9" w:rsidRPr="00281C58" w:rsidRDefault="008A63B2" w:rsidP="008449BF">
            <w:pPr>
              <w:ind w:firstLine="0"/>
              <w:rPr>
                <w:rFonts w:eastAsia="Calibri" w:cs="Times New Roman"/>
                <w:sz w:val="20"/>
                <w:szCs w:val="20"/>
              </w:rPr>
            </w:pPr>
            <w:r w:rsidRPr="00281C58">
              <w:rPr>
                <w:rFonts w:eastAsia="Calibri" w:cs="Times New Roman"/>
                <w:sz w:val="20"/>
                <w:szCs w:val="20"/>
              </w:rPr>
              <w:t>5</w:t>
            </w:r>
            <w:r w:rsidR="00D242C9" w:rsidRPr="00281C58">
              <w:rPr>
                <w:rFonts w:eastAsia="Calibri" w:cs="Times New Roman"/>
                <w:sz w:val="20"/>
                <w:szCs w:val="20"/>
              </w:rPr>
              <w:t>.2.3</w:t>
            </w:r>
          </w:p>
        </w:tc>
        <w:tc>
          <w:tcPr>
            <w:tcW w:w="0" w:type="auto"/>
            <w:tcMar>
              <w:top w:w="0" w:type="dxa"/>
              <w:left w:w="28" w:type="dxa"/>
              <w:bottom w:w="0" w:type="dxa"/>
              <w:right w:w="28" w:type="dxa"/>
            </w:tcMar>
          </w:tcPr>
          <w:p w:rsidR="00D242C9" w:rsidRPr="00281C58" w:rsidRDefault="00D242C9" w:rsidP="00303172">
            <w:pPr>
              <w:ind w:firstLine="0"/>
              <w:rPr>
                <w:rFonts w:eastAsia="Calibri" w:cs="Times New Roman"/>
                <w:sz w:val="20"/>
                <w:szCs w:val="20"/>
              </w:rPr>
            </w:pPr>
            <w:r w:rsidRPr="00281C58">
              <w:rPr>
                <w:rFonts w:eastAsia="Calibri" w:cs="Times New Roman"/>
                <w:sz w:val="20"/>
                <w:szCs w:val="20"/>
              </w:rPr>
              <w:t>Мусоросортировочный комплекс</w:t>
            </w:r>
          </w:p>
        </w:tc>
        <w:tc>
          <w:tcPr>
            <w:tcW w:w="0" w:type="auto"/>
            <w:tcMar>
              <w:top w:w="0" w:type="dxa"/>
              <w:left w:w="28" w:type="dxa"/>
              <w:bottom w:w="0" w:type="dxa"/>
              <w:right w:w="28" w:type="dxa"/>
            </w:tcMar>
          </w:tcPr>
          <w:p w:rsidR="00D242C9" w:rsidRPr="00281C58" w:rsidRDefault="00D242C9" w:rsidP="00303172">
            <w:pPr>
              <w:ind w:firstLine="0"/>
              <w:jc w:val="center"/>
              <w:rPr>
                <w:rFonts w:eastAsia="Calibri" w:cs="Times New Roman"/>
                <w:sz w:val="20"/>
                <w:szCs w:val="20"/>
              </w:rPr>
            </w:pPr>
            <w:r w:rsidRPr="00281C58">
              <w:rPr>
                <w:rFonts w:eastAsia="Calibri" w:cs="Times New Roman"/>
                <w:sz w:val="20"/>
                <w:szCs w:val="20"/>
              </w:rPr>
              <w:t>ед.</w:t>
            </w:r>
          </w:p>
        </w:tc>
        <w:tc>
          <w:tcPr>
            <w:tcW w:w="0" w:type="auto"/>
            <w:tcMar>
              <w:top w:w="0" w:type="dxa"/>
              <w:left w:w="28" w:type="dxa"/>
              <w:bottom w:w="0" w:type="dxa"/>
              <w:right w:w="28" w:type="dxa"/>
            </w:tcMar>
          </w:tcPr>
          <w:p w:rsidR="00D242C9" w:rsidRPr="00281C58" w:rsidRDefault="00303172" w:rsidP="00303172">
            <w:pPr>
              <w:ind w:firstLine="0"/>
              <w:jc w:val="center"/>
              <w:rPr>
                <w:rFonts w:eastAsia="Calibri" w:cs="Times New Roman"/>
                <w:sz w:val="20"/>
                <w:szCs w:val="20"/>
              </w:rPr>
            </w:pPr>
            <w:r w:rsidRPr="00281C58">
              <w:rPr>
                <w:rFonts w:eastAsia="Calibri" w:cs="Times New Roman"/>
                <w:sz w:val="20"/>
                <w:szCs w:val="20"/>
              </w:rPr>
              <w:t>1</w:t>
            </w:r>
          </w:p>
        </w:tc>
        <w:tc>
          <w:tcPr>
            <w:tcW w:w="0" w:type="auto"/>
          </w:tcPr>
          <w:p w:rsidR="00D242C9" w:rsidRPr="00281C58" w:rsidRDefault="00303172" w:rsidP="00303172">
            <w:pPr>
              <w:ind w:firstLine="0"/>
              <w:jc w:val="center"/>
              <w:rPr>
                <w:rFonts w:eastAsia="Calibri" w:cs="Times New Roman"/>
                <w:sz w:val="20"/>
                <w:szCs w:val="20"/>
              </w:rPr>
            </w:pPr>
            <w:r w:rsidRPr="00281C58">
              <w:rPr>
                <w:rFonts w:eastAsia="Calibri" w:cs="Times New Roman"/>
                <w:sz w:val="20"/>
                <w:szCs w:val="20"/>
              </w:rPr>
              <w:t>10</w:t>
            </w:r>
          </w:p>
        </w:tc>
        <w:tc>
          <w:tcPr>
            <w:tcW w:w="0" w:type="auto"/>
            <w:tcMar>
              <w:top w:w="0" w:type="dxa"/>
              <w:left w:w="28" w:type="dxa"/>
              <w:bottom w:w="0" w:type="dxa"/>
              <w:right w:w="28" w:type="dxa"/>
            </w:tcMar>
          </w:tcPr>
          <w:p w:rsidR="00D242C9" w:rsidRPr="00281C58" w:rsidRDefault="00303172" w:rsidP="00303172">
            <w:pPr>
              <w:ind w:firstLine="0"/>
              <w:jc w:val="center"/>
              <w:rPr>
                <w:rFonts w:eastAsia="Calibri" w:cs="Times New Roman"/>
                <w:sz w:val="20"/>
                <w:szCs w:val="20"/>
              </w:rPr>
            </w:pPr>
            <w:r w:rsidRPr="00281C58">
              <w:rPr>
                <w:rFonts w:eastAsia="Calibri" w:cs="Times New Roman"/>
                <w:sz w:val="20"/>
                <w:szCs w:val="20"/>
              </w:rPr>
              <w:t>10</w:t>
            </w:r>
          </w:p>
        </w:tc>
      </w:tr>
      <w:tr w:rsidR="00303172" w:rsidRPr="00281C58" w:rsidTr="008449BF">
        <w:trPr>
          <w:trHeight w:val="20"/>
          <w:jc w:val="center"/>
        </w:trPr>
        <w:tc>
          <w:tcPr>
            <w:tcW w:w="0" w:type="auto"/>
            <w:tcMar>
              <w:top w:w="0" w:type="dxa"/>
              <w:left w:w="28" w:type="dxa"/>
              <w:bottom w:w="0" w:type="dxa"/>
              <w:right w:w="28" w:type="dxa"/>
            </w:tcMar>
          </w:tcPr>
          <w:p w:rsidR="00303172" w:rsidRPr="00281C58" w:rsidRDefault="008A63B2" w:rsidP="008449BF">
            <w:pPr>
              <w:ind w:firstLine="0"/>
              <w:rPr>
                <w:rFonts w:eastAsia="Calibri" w:cs="Times New Roman"/>
                <w:sz w:val="20"/>
                <w:szCs w:val="20"/>
              </w:rPr>
            </w:pPr>
            <w:r w:rsidRPr="00281C58">
              <w:rPr>
                <w:rFonts w:eastAsia="Calibri" w:cs="Times New Roman"/>
                <w:sz w:val="20"/>
                <w:szCs w:val="20"/>
              </w:rPr>
              <w:t>5</w:t>
            </w:r>
            <w:r w:rsidR="00303172" w:rsidRPr="00281C58">
              <w:rPr>
                <w:rFonts w:eastAsia="Calibri" w:cs="Times New Roman"/>
                <w:sz w:val="20"/>
                <w:szCs w:val="20"/>
              </w:rPr>
              <w:t>.2.4</w:t>
            </w:r>
          </w:p>
        </w:tc>
        <w:tc>
          <w:tcPr>
            <w:tcW w:w="0" w:type="auto"/>
            <w:tcMar>
              <w:top w:w="0" w:type="dxa"/>
              <w:left w:w="28" w:type="dxa"/>
              <w:bottom w:w="0" w:type="dxa"/>
              <w:right w:w="28" w:type="dxa"/>
            </w:tcMar>
          </w:tcPr>
          <w:p w:rsidR="00303172" w:rsidRPr="00281C58" w:rsidRDefault="00303172" w:rsidP="006E31BA">
            <w:pPr>
              <w:ind w:firstLine="0"/>
              <w:rPr>
                <w:rFonts w:eastAsia="Calibri" w:cs="Times New Roman"/>
                <w:sz w:val="20"/>
                <w:szCs w:val="20"/>
              </w:rPr>
            </w:pPr>
            <w:r w:rsidRPr="00281C58">
              <w:rPr>
                <w:rFonts w:eastAsia="Calibri" w:cs="Times New Roman"/>
                <w:sz w:val="20"/>
                <w:szCs w:val="20"/>
              </w:rPr>
              <w:t>Мусороперерабатывающий комплекс,</w:t>
            </w:r>
          </w:p>
        </w:tc>
        <w:tc>
          <w:tcPr>
            <w:tcW w:w="0" w:type="auto"/>
            <w:tcMar>
              <w:top w:w="0" w:type="dxa"/>
              <w:left w:w="28" w:type="dxa"/>
              <w:bottom w:w="0" w:type="dxa"/>
              <w:right w:w="28" w:type="dxa"/>
            </w:tcMar>
          </w:tcPr>
          <w:p w:rsidR="00303172" w:rsidRPr="00281C58" w:rsidRDefault="00303172" w:rsidP="00303172">
            <w:pPr>
              <w:ind w:firstLine="0"/>
              <w:jc w:val="center"/>
            </w:pPr>
            <w:r w:rsidRPr="00281C58">
              <w:rPr>
                <w:rFonts w:eastAsia="Calibri" w:cs="Times New Roman"/>
                <w:sz w:val="20"/>
                <w:szCs w:val="20"/>
              </w:rPr>
              <w:t>ед.</w:t>
            </w:r>
          </w:p>
        </w:tc>
        <w:tc>
          <w:tcPr>
            <w:tcW w:w="0" w:type="auto"/>
            <w:tcMar>
              <w:top w:w="0" w:type="dxa"/>
              <w:left w:w="28" w:type="dxa"/>
              <w:bottom w:w="0" w:type="dxa"/>
              <w:right w:w="28" w:type="dxa"/>
            </w:tcMar>
          </w:tcPr>
          <w:p w:rsidR="00303172" w:rsidRPr="00281C58" w:rsidRDefault="00303172" w:rsidP="006E31BA">
            <w:pPr>
              <w:ind w:firstLine="0"/>
              <w:jc w:val="center"/>
              <w:rPr>
                <w:rFonts w:eastAsia="Calibri" w:cs="Times New Roman"/>
                <w:sz w:val="20"/>
                <w:szCs w:val="20"/>
              </w:rPr>
            </w:pPr>
            <w:r w:rsidRPr="00281C58">
              <w:rPr>
                <w:rFonts w:eastAsia="Calibri" w:cs="Times New Roman"/>
                <w:sz w:val="20"/>
                <w:szCs w:val="20"/>
              </w:rPr>
              <w:t>1</w:t>
            </w:r>
          </w:p>
        </w:tc>
        <w:tc>
          <w:tcPr>
            <w:tcW w:w="0" w:type="auto"/>
          </w:tcPr>
          <w:p w:rsidR="00303172" w:rsidRPr="00281C58" w:rsidRDefault="00303172" w:rsidP="006E31BA">
            <w:pPr>
              <w:ind w:firstLine="0"/>
              <w:jc w:val="center"/>
              <w:rPr>
                <w:rFonts w:eastAsia="Calibri" w:cs="Times New Roman"/>
                <w:sz w:val="20"/>
                <w:szCs w:val="20"/>
              </w:rPr>
            </w:pPr>
            <w:r w:rsidRPr="00281C58">
              <w:rPr>
                <w:rFonts w:eastAsia="Calibri" w:cs="Times New Roman"/>
                <w:sz w:val="20"/>
                <w:szCs w:val="20"/>
              </w:rPr>
              <w:t>4</w:t>
            </w:r>
          </w:p>
        </w:tc>
        <w:tc>
          <w:tcPr>
            <w:tcW w:w="0" w:type="auto"/>
            <w:tcMar>
              <w:top w:w="0" w:type="dxa"/>
              <w:left w:w="28" w:type="dxa"/>
              <w:bottom w:w="0" w:type="dxa"/>
              <w:right w:w="28" w:type="dxa"/>
            </w:tcMar>
          </w:tcPr>
          <w:p w:rsidR="00303172" w:rsidRPr="00281C58" w:rsidRDefault="00303172" w:rsidP="006E31BA">
            <w:pPr>
              <w:ind w:firstLine="0"/>
              <w:jc w:val="center"/>
              <w:rPr>
                <w:rFonts w:eastAsia="Calibri" w:cs="Times New Roman"/>
                <w:sz w:val="20"/>
                <w:szCs w:val="20"/>
              </w:rPr>
            </w:pPr>
            <w:r w:rsidRPr="00281C58">
              <w:rPr>
                <w:rFonts w:eastAsia="Calibri" w:cs="Times New Roman"/>
                <w:sz w:val="20"/>
                <w:szCs w:val="20"/>
              </w:rPr>
              <w:t>4</w:t>
            </w:r>
          </w:p>
        </w:tc>
      </w:tr>
    </w:tbl>
    <w:p w:rsidR="008449BF" w:rsidRPr="00281C58" w:rsidRDefault="006E31BA" w:rsidP="006E31BA">
      <w:pPr>
        <w:ind w:firstLine="0"/>
        <w:rPr>
          <w:sz w:val="20"/>
        </w:rPr>
      </w:pPr>
      <w:r w:rsidRPr="00281C58">
        <w:rPr>
          <w:sz w:val="20"/>
        </w:rPr>
        <w:t>*количество мостов на планируемых автомобильных дорогах определяется на последующих стадиях проектирования</w:t>
      </w:r>
    </w:p>
    <w:sectPr w:rsidR="008449BF" w:rsidRPr="00281C58" w:rsidSect="005E3EA6">
      <w:headerReference w:type="even" r:id="rId12"/>
      <w:headerReference w:type="default" r:id="rId13"/>
      <w:pgSz w:w="11906" w:h="16838"/>
      <w:pgMar w:top="1134" w:right="567" w:bottom="1134" w:left="1134" w:header="567" w:footer="56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7E" w:rsidRDefault="0050717E" w:rsidP="003207F4">
      <w:pPr>
        <w:spacing w:before="0" w:after="0"/>
      </w:pPr>
      <w:r>
        <w:separator/>
      </w:r>
    </w:p>
  </w:endnote>
  <w:endnote w:type="continuationSeparator" w:id="0">
    <w:p w:rsidR="0050717E" w:rsidRDefault="0050717E" w:rsidP="003207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7E" w:rsidRDefault="0050717E" w:rsidP="003207F4">
      <w:pPr>
        <w:spacing w:before="0" w:after="0"/>
      </w:pPr>
      <w:r>
        <w:separator/>
      </w:r>
    </w:p>
  </w:footnote>
  <w:footnote w:type="continuationSeparator" w:id="0">
    <w:p w:rsidR="0050717E" w:rsidRDefault="0050717E" w:rsidP="003207F4">
      <w:pPr>
        <w:spacing w:before="0" w:after="0"/>
      </w:pPr>
      <w:r>
        <w:continuationSeparator/>
      </w:r>
    </w:p>
  </w:footnote>
  <w:footnote w:id="1">
    <w:p w:rsidR="00683352" w:rsidRDefault="00683352" w:rsidP="0011451F">
      <w:pPr>
        <w:pStyle w:val="af3"/>
      </w:pPr>
      <w:r>
        <w:rPr>
          <w:rStyle w:val="af5"/>
        </w:rPr>
        <w:footnoteRef/>
      </w:r>
      <w:r>
        <w:t xml:space="preserve"> Информация, содержащаяся в статье, приведена в соответствии со «Стратегией развития добычи и переработки минерально-сырьевых ресурсов в Камчатском крае на период до 2025 года», утвержденной распоряжением Правительства Камчатского края от 31.03.2011 г. № 139</w:t>
      </w:r>
      <w:r>
        <w:softHyphen/>
        <w:t>РП (ред. от 12.09.2016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160645"/>
      <w:docPartObj>
        <w:docPartGallery w:val="Page Numbers (Top of Page)"/>
        <w:docPartUnique/>
      </w:docPartObj>
    </w:sdtPr>
    <w:sdtEndPr>
      <w:rPr>
        <w:sz w:val="20"/>
      </w:rPr>
    </w:sdtEndPr>
    <w:sdtContent>
      <w:p w:rsidR="00683352" w:rsidRPr="002A7531" w:rsidRDefault="00600909" w:rsidP="002A7531">
        <w:pPr>
          <w:pStyle w:val="ac"/>
          <w:ind w:firstLine="0"/>
          <w:jc w:val="center"/>
          <w:rPr>
            <w:sz w:val="20"/>
          </w:rPr>
        </w:pPr>
        <w:r w:rsidRPr="002A7531">
          <w:rPr>
            <w:sz w:val="20"/>
          </w:rPr>
          <w:fldChar w:fldCharType="begin"/>
        </w:r>
        <w:r w:rsidR="00683352" w:rsidRPr="002A7531">
          <w:rPr>
            <w:sz w:val="20"/>
          </w:rPr>
          <w:instrText xml:space="preserve"> PAGE   \* MERGEFORMAT </w:instrText>
        </w:r>
        <w:r w:rsidRPr="002A7531">
          <w:rPr>
            <w:sz w:val="20"/>
          </w:rPr>
          <w:fldChar w:fldCharType="separate"/>
        </w:r>
        <w:r w:rsidR="00281C58">
          <w:rPr>
            <w:noProof/>
            <w:sz w:val="20"/>
          </w:rPr>
          <w:t>2</w:t>
        </w:r>
        <w:r w:rsidRPr="002A7531">
          <w:rPr>
            <w:sz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291744984"/>
      <w:docPartObj>
        <w:docPartGallery w:val="Page Numbers (Top of Page)"/>
        <w:docPartUnique/>
      </w:docPartObj>
    </w:sdtPr>
    <w:sdtEndPr/>
    <w:sdtContent>
      <w:p w:rsidR="00683352" w:rsidRDefault="00683352" w:rsidP="001A597D">
        <w:pPr>
          <w:pStyle w:val="ac"/>
          <w:jc w:val="center"/>
          <w:rPr>
            <w:sz w:val="20"/>
          </w:rPr>
        </w:pPr>
      </w:p>
      <w:p w:rsidR="00683352" w:rsidRDefault="00683352" w:rsidP="001A597D">
        <w:pPr>
          <w:pStyle w:val="ac"/>
          <w:jc w:val="center"/>
          <w:rPr>
            <w:sz w:val="20"/>
          </w:rPr>
        </w:pPr>
      </w:p>
      <w:p w:rsidR="00683352" w:rsidRPr="001A597D" w:rsidRDefault="00600909" w:rsidP="001A597D">
        <w:pPr>
          <w:pStyle w:val="ac"/>
          <w:jc w:val="center"/>
          <w:rPr>
            <w:sz w:val="20"/>
          </w:rPr>
        </w:pPr>
        <w:r w:rsidRPr="001A597D">
          <w:rPr>
            <w:sz w:val="20"/>
          </w:rPr>
          <w:fldChar w:fldCharType="begin"/>
        </w:r>
        <w:r w:rsidR="00683352" w:rsidRPr="001A597D">
          <w:rPr>
            <w:sz w:val="20"/>
          </w:rPr>
          <w:instrText xml:space="preserve"> PAGE   \* MERGEFORMAT </w:instrText>
        </w:r>
        <w:r w:rsidRPr="001A597D">
          <w:rPr>
            <w:sz w:val="20"/>
          </w:rPr>
          <w:fldChar w:fldCharType="separate"/>
        </w:r>
        <w:r w:rsidR="00281C58">
          <w:rPr>
            <w:noProof/>
            <w:sz w:val="20"/>
          </w:rPr>
          <w:t>82</w:t>
        </w:r>
        <w:r w:rsidRPr="001A597D">
          <w:rPr>
            <w:sz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52" w:rsidRDefault="00600909">
    <w:pPr>
      <w:framePr w:wrap="around" w:vAnchor="text" w:hAnchor="margin" w:xAlign="right" w:y="1"/>
    </w:pPr>
    <w:r>
      <w:fldChar w:fldCharType="begin"/>
    </w:r>
    <w:r w:rsidR="00683352">
      <w:instrText xml:space="preserve">PAGE  </w:instrText>
    </w:r>
    <w:r>
      <w:fldChar w:fldCharType="end"/>
    </w:r>
  </w:p>
  <w:p w:rsidR="00683352" w:rsidRDefault="00683352">
    <w:pP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352" w:rsidRPr="005359C8" w:rsidRDefault="00600909" w:rsidP="005359C8">
    <w:pPr>
      <w:ind w:firstLine="0"/>
      <w:jc w:val="center"/>
      <w:rPr>
        <w:sz w:val="20"/>
      </w:rPr>
    </w:pPr>
    <w:r w:rsidRPr="005359C8">
      <w:rPr>
        <w:sz w:val="20"/>
      </w:rPr>
      <w:fldChar w:fldCharType="begin"/>
    </w:r>
    <w:r w:rsidR="00683352" w:rsidRPr="005359C8">
      <w:rPr>
        <w:sz w:val="20"/>
      </w:rPr>
      <w:instrText xml:space="preserve"> PAGE   \* MERGEFORMAT </w:instrText>
    </w:r>
    <w:r w:rsidRPr="005359C8">
      <w:rPr>
        <w:sz w:val="20"/>
      </w:rPr>
      <w:fldChar w:fldCharType="separate"/>
    </w:r>
    <w:r w:rsidR="00281C58">
      <w:rPr>
        <w:noProof/>
        <w:sz w:val="20"/>
      </w:rPr>
      <w:t>95</w:t>
    </w:r>
    <w:r w:rsidRPr="005359C8">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D7C2E320"/>
    <w:lvl w:ilvl="0">
      <w:start w:val="1"/>
      <w:numFmt w:val="decimal"/>
      <w:pStyle w:val="1"/>
      <w:lvlText w:val="%1."/>
      <w:lvlJc w:val="left"/>
      <w:pPr>
        <w:ind w:left="-360" w:firstLine="0"/>
      </w:pPr>
      <w:rPr>
        <w:rFonts w:hint="default"/>
      </w:rPr>
    </w:lvl>
    <w:lvl w:ilvl="1">
      <w:start w:val="1"/>
      <w:numFmt w:val="decimal"/>
      <w:pStyle w:val="2"/>
      <w:lvlText w:val="%1.%2"/>
      <w:lvlJc w:val="left"/>
      <w:pPr>
        <w:ind w:left="1059" w:firstLine="0"/>
      </w:pPr>
      <w:rPr>
        <w:rFonts w:cs="Times New Roman" w:hint="default"/>
        <w:lang w:val="ru-RU"/>
      </w:rPr>
    </w:lvl>
    <w:lvl w:ilvl="2">
      <w:start w:val="1"/>
      <w:numFmt w:val="decimal"/>
      <w:pStyle w:val="3"/>
      <w:lvlText w:val="%1.%2.%3"/>
      <w:lvlJc w:val="left"/>
      <w:pPr>
        <w:ind w:left="-360" w:firstLine="0"/>
      </w:pPr>
      <w:rPr>
        <w:rFonts w:cs="Times New Roman" w:hint="default"/>
      </w:rPr>
    </w:lvl>
    <w:lvl w:ilvl="3">
      <w:start w:val="1"/>
      <w:numFmt w:val="decimal"/>
      <w:pStyle w:val="4"/>
      <w:lvlText w:val="%1.%2.%3.%4"/>
      <w:lvlJc w:val="left"/>
      <w:pPr>
        <w:ind w:left="-360" w:firstLine="0"/>
      </w:pPr>
      <w:rPr>
        <w:rFonts w:cs="Times New Roman" w:hint="default"/>
      </w:rPr>
    </w:lvl>
    <w:lvl w:ilvl="4">
      <w:start w:val="1"/>
      <w:numFmt w:val="decimal"/>
      <w:lvlText w:val="%1.%2.%3.%4.%5"/>
      <w:lvlJc w:val="left"/>
      <w:pPr>
        <w:ind w:left="-360" w:firstLine="0"/>
      </w:pPr>
      <w:rPr>
        <w:rFonts w:cs="Times New Roman" w:hint="default"/>
      </w:rPr>
    </w:lvl>
    <w:lvl w:ilvl="5">
      <w:start w:val="1"/>
      <w:numFmt w:val="decimal"/>
      <w:lvlText w:val="%1.%2.%3.%4.%5.%6"/>
      <w:lvlJc w:val="left"/>
      <w:pPr>
        <w:ind w:left="-360" w:firstLine="0"/>
      </w:pPr>
      <w:rPr>
        <w:rFonts w:cs="Times New Roman" w:hint="default"/>
      </w:rPr>
    </w:lvl>
    <w:lvl w:ilvl="6">
      <w:start w:val="1"/>
      <w:numFmt w:val="decimal"/>
      <w:lvlText w:val="%1.%2.%3.%4.%5.%6.%7"/>
      <w:lvlJc w:val="left"/>
      <w:pPr>
        <w:ind w:left="-360" w:firstLine="0"/>
      </w:pPr>
      <w:rPr>
        <w:rFonts w:cs="Times New Roman" w:hint="default"/>
      </w:rPr>
    </w:lvl>
    <w:lvl w:ilvl="7">
      <w:start w:val="1"/>
      <w:numFmt w:val="decimal"/>
      <w:lvlText w:val="%1.%2.%3.%4.%5.%6.%7.%8"/>
      <w:lvlJc w:val="left"/>
      <w:pPr>
        <w:ind w:left="-360" w:firstLine="0"/>
      </w:pPr>
      <w:rPr>
        <w:rFonts w:cs="Times New Roman" w:hint="default"/>
      </w:rPr>
    </w:lvl>
    <w:lvl w:ilvl="8">
      <w:start w:val="1"/>
      <w:numFmt w:val="decimal"/>
      <w:lvlText w:val="%1.%2.%3.%4.%5.%6.%7.%8.%9"/>
      <w:lvlJc w:val="left"/>
      <w:pPr>
        <w:ind w:left="-360" w:firstLine="0"/>
      </w:pPr>
      <w:rPr>
        <w:rFonts w:cs="Times New Roman" w:hint="default"/>
      </w:rPr>
    </w:lvl>
  </w:abstractNum>
  <w:abstractNum w:abstractNumId="1" w15:restartNumberingAfterBreak="0">
    <w:nsid w:val="001C5826"/>
    <w:multiLevelType w:val="hybridMultilevel"/>
    <w:tmpl w:val="29FAAF36"/>
    <w:lvl w:ilvl="0" w:tplc="9E1E72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3BA317F"/>
    <w:multiLevelType w:val="hybridMultilevel"/>
    <w:tmpl w:val="0E72AAC0"/>
    <w:lvl w:ilvl="0" w:tplc="131C775A">
      <w:start w:val="1"/>
      <w:numFmt w:val="bullet"/>
      <w:lvlText w:val="-"/>
      <w:lvlJc w:val="left"/>
      <w:pPr>
        <w:ind w:left="1141" w:hanging="360"/>
      </w:pPr>
      <w:rPr>
        <w:rFonts w:ascii="Sylfaen" w:hAnsi="Sylfaen" w:hint="default"/>
      </w:rPr>
    </w:lvl>
    <w:lvl w:ilvl="1" w:tplc="04190003" w:tentative="1">
      <w:start w:val="1"/>
      <w:numFmt w:val="bullet"/>
      <w:lvlText w:val="o"/>
      <w:lvlJc w:val="left"/>
      <w:pPr>
        <w:ind w:left="1861" w:hanging="360"/>
      </w:pPr>
      <w:rPr>
        <w:rFonts w:ascii="Courier New" w:hAnsi="Courier New" w:cs="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cs="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cs="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3" w15:restartNumberingAfterBreak="0">
    <w:nsid w:val="05315912"/>
    <w:multiLevelType w:val="hybridMultilevel"/>
    <w:tmpl w:val="C5E20D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6F62FCF"/>
    <w:multiLevelType w:val="multilevel"/>
    <w:tmpl w:val="200CD7DC"/>
    <w:name w:val="WW8Num342"/>
    <w:lvl w:ilvl="0">
      <w:start w:val="1"/>
      <w:numFmt w:val="decimal"/>
      <w:suff w:val="space"/>
      <w:lvlText w:val="%1."/>
      <w:lvlJc w:val="left"/>
      <w:pPr>
        <w:ind w:left="0" w:firstLine="709"/>
      </w:pPr>
      <w:rPr>
        <w:rFonts w:ascii="Times New Roman" w:hAnsi="Times New Roman" w:hint="default"/>
        <w:b w:val="0"/>
      </w:rPr>
    </w:lvl>
    <w:lvl w:ilvl="1">
      <w:start w:val="1"/>
      <w:numFmt w:val="decimal"/>
      <w:suff w:val="space"/>
      <w:lvlText w:val="%1.%2."/>
      <w:lvlJc w:val="left"/>
      <w:pPr>
        <w:ind w:left="0" w:firstLine="709"/>
      </w:pPr>
      <w:rPr>
        <w:rFonts w:ascii="Times New Roman" w:hAnsi="Times New Roman" w:hint="default"/>
        <w:spacing w:val="0"/>
      </w:rPr>
    </w:lvl>
    <w:lvl w:ilvl="2">
      <w:start w:val="1"/>
      <w:numFmt w:val="decimal"/>
      <w:suff w:val="space"/>
      <w:lvlText w:val="%1.%2.%3."/>
      <w:lvlJc w:val="left"/>
      <w:pPr>
        <w:ind w:left="0" w:firstLine="709"/>
      </w:pPr>
      <w:rPr>
        <w:rFonts w:ascii="Times New Roman" w:hAnsi="Times New Roman" w:hint="default"/>
      </w:rPr>
    </w:lvl>
    <w:lvl w:ilvl="3">
      <w:start w:val="1"/>
      <w:numFmt w:val="decimal"/>
      <w:suff w:val="space"/>
      <w:lvlText w:val="%4)"/>
      <w:lvlJc w:val="left"/>
      <w:pPr>
        <w:ind w:left="0" w:firstLine="709"/>
      </w:pPr>
      <w:rPr>
        <w:rFonts w:ascii="Times New Roman" w:hAnsi="Times New Roman" w:hint="default"/>
      </w:rPr>
    </w:lvl>
    <w:lvl w:ilvl="4">
      <w:start w:val="1"/>
      <w:numFmt w:val="bullet"/>
      <w:suff w:val="space"/>
      <w:lvlText w:val="-"/>
      <w:lvlJc w:val="left"/>
      <w:pPr>
        <w:ind w:left="-142" w:firstLine="709"/>
      </w:pPr>
      <w:rPr>
        <w:rFonts w:ascii="Courier New" w:hAnsi="Courier New" w:hint="default"/>
      </w:rPr>
    </w:lvl>
    <w:lvl w:ilvl="5">
      <w:start w:val="1"/>
      <w:numFmt w:val="russianLower"/>
      <w:suff w:val="space"/>
      <w:lvlText w:val="%6)"/>
      <w:lvlJc w:val="left"/>
      <w:pPr>
        <w:ind w:left="0" w:firstLine="709"/>
      </w:pPr>
      <w:rPr>
        <w:rFonts w:hint="default"/>
      </w:rPr>
    </w:lvl>
    <w:lvl w:ilvl="6">
      <w:start w:val="1"/>
      <w:numFmt w:val="none"/>
      <w:suff w:val="space"/>
      <w:lvlText w:val=""/>
      <w:lvlJc w:val="left"/>
      <w:pPr>
        <w:ind w:left="0" w:firstLine="0"/>
      </w:pPr>
      <w:rPr>
        <w:rFonts w:hint="default"/>
      </w:rPr>
    </w:lvl>
    <w:lvl w:ilvl="7">
      <w:start w:val="1"/>
      <w:numFmt w:val="none"/>
      <w:lvlText w:val=""/>
      <w:lvlJc w:val="left"/>
      <w:pPr>
        <w:tabs>
          <w:tab w:val="num" w:pos="1440"/>
        </w:tabs>
        <w:ind w:left="0" w:firstLine="0"/>
      </w:pPr>
      <w:rPr>
        <w:rFonts w:hint="default"/>
      </w:rPr>
    </w:lvl>
    <w:lvl w:ilvl="8">
      <w:start w:val="1"/>
      <w:numFmt w:val="none"/>
      <w:lvlText w:val=""/>
      <w:lvlJc w:val="left"/>
      <w:pPr>
        <w:tabs>
          <w:tab w:val="num" w:pos="1584"/>
        </w:tabs>
        <w:ind w:left="0" w:firstLine="0"/>
      </w:pPr>
      <w:rPr>
        <w:rFonts w:hint="default"/>
      </w:rPr>
    </w:lvl>
  </w:abstractNum>
  <w:abstractNum w:abstractNumId="5" w15:restartNumberingAfterBreak="0">
    <w:nsid w:val="074041AB"/>
    <w:multiLevelType w:val="hybridMultilevel"/>
    <w:tmpl w:val="DFFA068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8891DC2"/>
    <w:multiLevelType w:val="hybridMultilevel"/>
    <w:tmpl w:val="9C3640D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92F728A"/>
    <w:multiLevelType w:val="hybridMultilevel"/>
    <w:tmpl w:val="B23E9B26"/>
    <w:lvl w:ilvl="0" w:tplc="36B2C9CA">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06700D"/>
    <w:multiLevelType w:val="hybridMultilevel"/>
    <w:tmpl w:val="0302B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C2E6D22"/>
    <w:multiLevelType w:val="hybridMultilevel"/>
    <w:tmpl w:val="FD10ECF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C4E336D"/>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F47544A"/>
    <w:multiLevelType w:val="hybridMultilevel"/>
    <w:tmpl w:val="5614A33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FC34E05"/>
    <w:multiLevelType w:val="hybridMultilevel"/>
    <w:tmpl w:val="5614A33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1517C28"/>
    <w:multiLevelType w:val="hybridMultilevel"/>
    <w:tmpl w:val="C6402A24"/>
    <w:lvl w:ilvl="0" w:tplc="EC52BC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5917F88"/>
    <w:multiLevelType w:val="hybridMultilevel"/>
    <w:tmpl w:val="B58EA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5C605FF"/>
    <w:multiLevelType w:val="hybridMultilevel"/>
    <w:tmpl w:val="1136A48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86E61BF"/>
    <w:multiLevelType w:val="hybridMultilevel"/>
    <w:tmpl w:val="500C63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90215A8"/>
    <w:multiLevelType w:val="hybridMultilevel"/>
    <w:tmpl w:val="28E2E458"/>
    <w:lvl w:ilvl="0" w:tplc="8EC0D45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9285871"/>
    <w:multiLevelType w:val="hybridMultilevel"/>
    <w:tmpl w:val="5AD881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EC64B4C"/>
    <w:multiLevelType w:val="hybridMultilevel"/>
    <w:tmpl w:val="CEB45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21DD63C3"/>
    <w:multiLevelType w:val="hybridMultilevel"/>
    <w:tmpl w:val="D84679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244B796F"/>
    <w:multiLevelType w:val="hybridMultilevel"/>
    <w:tmpl w:val="BDC01E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4CB4081"/>
    <w:multiLevelType w:val="hybridMultilevel"/>
    <w:tmpl w:val="8D48A7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345FE0"/>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9ED3521"/>
    <w:multiLevelType w:val="hybridMultilevel"/>
    <w:tmpl w:val="5614A33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2AE716E3"/>
    <w:multiLevelType w:val="hybridMultilevel"/>
    <w:tmpl w:val="796A798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BF80FC1"/>
    <w:multiLevelType w:val="hybridMultilevel"/>
    <w:tmpl w:val="3ED84E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D3500D4"/>
    <w:multiLevelType w:val="hybridMultilevel"/>
    <w:tmpl w:val="C41258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0D0644F"/>
    <w:multiLevelType w:val="hybridMultilevel"/>
    <w:tmpl w:val="1064369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30636E1"/>
    <w:multiLevelType w:val="hybridMultilevel"/>
    <w:tmpl w:val="D7985AFC"/>
    <w:lvl w:ilvl="0" w:tplc="A01A896E">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5617FB1"/>
    <w:multiLevelType w:val="hybridMultilevel"/>
    <w:tmpl w:val="DC403E2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94F46F5"/>
    <w:multiLevelType w:val="hybridMultilevel"/>
    <w:tmpl w:val="C53E5C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3A3D7500"/>
    <w:multiLevelType w:val="hybridMultilevel"/>
    <w:tmpl w:val="A4D6300E"/>
    <w:lvl w:ilvl="0" w:tplc="36B2C9CA">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15:restartNumberingAfterBreak="0">
    <w:nsid w:val="3DB92BC7"/>
    <w:multiLevelType w:val="hybridMultilevel"/>
    <w:tmpl w:val="4EEAE08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3EAF021A"/>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3EB15E95"/>
    <w:multiLevelType w:val="hybridMultilevel"/>
    <w:tmpl w:val="85A6A7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41A05FF3"/>
    <w:multiLevelType w:val="hybridMultilevel"/>
    <w:tmpl w:val="73FE66C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41B21DFC"/>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4E3812A0"/>
    <w:multiLevelType w:val="hybridMultilevel"/>
    <w:tmpl w:val="5C1611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547B3686"/>
    <w:multiLevelType w:val="hybridMultilevel"/>
    <w:tmpl w:val="FE52593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548D71C0"/>
    <w:multiLevelType w:val="hybridMultilevel"/>
    <w:tmpl w:val="D19A9B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5AC45770"/>
    <w:multiLevelType w:val="hybridMultilevel"/>
    <w:tmpl w:val="8E328B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5B5A5C95"/>
    <w:multiLevelType w:val="hybridMultilevel"/>
    <w:tmpl w:val="A6C0BBFC"/>
    <w:name w:val="MyList122"/>
    <w:lvl w:ilvl="0" w:tplc="04190011">
      <w:start w:val="1"/>
      <w:numFmt w:val="decimal"/>
      <w:lvlText w:val="%1."/>
      <w:lvlJc w:val="left"/>
      <w:pPr>
        <w:ind w:left="927" w:hanging="360"/>
      </w:pPr>
      <w:rPr>
        <w:rFonts w:hint="default"/>
      </w:rPr>
    </w:lvl>
    <w:lvl w:ilvl="1" w:tplc="00480218" w:tentative="1">
      <w:start w:val="1"/>
      <w:numFmt w:val="lowerLetter"/>
      <w:lvlText w:val="%2."/>
      <w:lvlJc w:val="left"/>
      <w:pPr>
        <w:ind w:left="1647" w:hanging="360"/>
      </w:pPr>
    </w:lvl>
    <w:lvl w:ilvl="2" w:tplc="9328E066" w:tentative="1">
      <w:start w:val="1"/>
      <w:numFmt w:val="lowerRoman"/>
      <w:lvlText w:val="%3."/>
      <w:lvlJc w:val="right"/>
      <w:pPr>
        <w:ind w:left="2367" w:hanging="180"/>
      </w:pPr>
    </w:lvl>
    <w:lvl w:ilvl="3" w:tplc="22B00446" w:tentative="1">
      <w:start w:val="1"/>
      <w:numFmt w:val="decimal"/>
      <w:lvlText w:val="%4."/>
      <w:lvlJc w:val="left"/>
      <w:pPr>
        <w:ind w:left="3087" w:hanging="360"/>
      </w:pPr>
    </w:lvl>
    <w:lvl w:ilvl="4" w:tplc="59BCE9B0" w:tentative="1">
      <w:start w:val="1"/>
      <w:numFmt w:val="lowerLetter"/>
      <w:lvlText w:val="%5."/>
      <w:lvlJc w:val="left"/>
      <w:pPr>
        <w:ind w:left="3807" w:hanging="360"/>
      </w:pPr>
    </w:lvl>
    <w:lvl w:ilvl="5" w:tplc="A36AB8EC" w:tentative="1">
      <w:start w:val="1"/>
      <w:numFmt w:val="lowerRoman"/>
      <w:lvlText w:val="%6."/>
      <w:lvlJc w:val="right"/>
      <w:pPr>
        <w:ind w:left="4527" w:hanging="180"/>
      </w:pPr>
    </w:lvl>
    <w:lvl w:ilvl="6" w:tplc="DACEC952" w:tentative="1">
      <w:start w:val="1"/>
      <w:numFmt w:val="decimal"/>
      <w:lvlText w:val="%7."/>
      <w:lvlJc w:val="left"/>
      <w:pPr>
        <w:ind w:left="5247" w:hanging="360"/>
      </w:pPr>
    </w:lvl>
    <w:lvl w:ilvl="7" w:tplc="E61C4614" w:tentative="1">
      <w:start w:val="1"/>
      <w:numFmt w:val="lowerLetter"/>
      <w:lvlText w:val="%8."/>
      <w:lvlJc w:val="left"/>
      <w:pPr>
        <w:ind w:left="5967" w:hanging="360"/>
      </w:pPr>
    </w:lvl>
    <w:lvl w:ilvl="8" w:tplc="DF58BD2E" w:tentative="1">
      <w:start w:val="1"/>
      <w:numFmt w:val="lowerRoman"/>
      <w:lvlText w:val="%9."/>
      <w:lvlJc w:val="right"/>
      <w:pPr>
        <w:ind w:left="6687" w:hanging="180"/>
      </w:pPr>
    </w:lvl>
  </w:abstractNum>
  <w:abstractNum w:abstractNumId="43" w15:restartNumberingAfterBreak="0">
    <w:nsid w:val="5CC42391"/>
    <w:multiLevelType w:val="hybridMultilevel"/>
    <w:tmpl w:val="771009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E3E289F"/>
    <w:multiLevelType w:val="hybridMultilevel"/>
    <w:tmpl w:val="BF70D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5F1439D7"/>
    <w:multiLevelType w:val="hybridMultilevel"/>
    <w:tmpl w:val="45203F60"/>
    <w:lvl w:ilvl="0" w:tplc="6E74F3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5F311F0D"/>
    <w:multiLevelType w:val="hybridMultilevel"/>
    <w:tmpl w:val="B8926D8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60457253"/>
    <w:multiLevelType w:val="hybridMultilevel"/>
    <w:tmpl w:val="7A408C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62DB4062"/>
    <w:multiLevelType w:val="hybridMultilevel"/>
    <w:tmpl w:val="45BA74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41D7842"/>
    <w:multiLevelType w:val="hybridMultilevel"/>
    <w:tmpl w:val="BF70D0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15:restartNumberingAfterBreak="0">
    <w:nsid w:val="6449141F"/>
    <w:multiLevelType w:val="hybridMultilevel"/>
    <w:tmpl w:val="42E6E9C6"/>
    <w:lvl w:ilvl="0" w:tplc="6E74F3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658C778C"/>
    <w:multiLevelType w:val="hybridMultilevel"/>
    <w:tmpl w:val="09AC7D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7BB4A4B"/>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68361CC5"/>
    <w:multiLevelType w:val="hybridMultilevel"/>
    <w:tmpl w:val="39EA24EE"/>
    <w:lvl w:ilvl="0" w:tplc="0419000F">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54" w15:restartNumberingAfterBreak="0">
    <w:nsid w:val="6A3247B7"/>
    <w:multiLevelType w:val="hybridMultilevel"/>
    <w:tmpl w:val="96E07B78"/>
    <w:lvl w:ilvl="0" w:tplc="0419000F">
      <w:start w:val="1"/>
      <w:numFmt w:val="decimal"/>
      <w:lvlText w:val="%1."/>
      <w:lvlJc w:val="left"/>
      <w:pPr>
        <w:ind w:left="1636" w:hanging="360"/>
      </w:pPr>
      <w:rPr>
        <w:rFont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55" w15:restartNumberingAfterBreak="0">
    <w:nsid w:val="6D367894"/>
    <w:multiLevelType w:val="hybridMultilevel"/>
    <w:tmpl w:val="5F5CD4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D46D4E"/>
    <w:multiLevelType w:val="hybridMultilevel"/>
    <w:tmpl w:val="4EEAE08E"/>
    <w:lvl w:ilvl="0" w:tplc="96666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74BC265B"/>
    <w:multiLevelType w:val="hybridMultilevel"/>
    <w:tmpl w:val="3B9410C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79C66E71"/>
    <w:multiLevelType w:val="hybridMultilevel"/>
    <w:tmpl w:val="5476A264"/>
    <w:lvl w:ilvl="0" w:tplc="A6E2D3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7B2C07B6"/>
    <w:multiLevelType w:val="hybridMultilevel"/>
    <w:tmpl w:val="E22651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15:restartNumberingAfterBreak="0">
    <w:nsid w:val="7DB97463"/>
    <w:multiLevelType w:val="hybridMultilevel"/>
    <w:tmpl w:val="73643BD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53"/>
  </w:num>
  <w:num w:numId="3">
    <w:abstractNumId w:val="19"/>
  </w:num>
  <w:num w:numId="4">
    <w:abstractNumId w:val="38"/>
  </w:num>
  <w:num w:numId="5">
    <w:abstractNumId w:val="41"/>
  </w:num>
  <w:num w:numId="6">
    <w:abstractNumId w:val="5"/>
  </w:num>
  <w:num w:numId="7">
    <w:abstractNumId w:val="49"/>
  </w:num>
  <w:num w:numId="8">
    <w:abstractNumId w:val="44"/>
  </w:num>
  <w:num w:numId="9">
    <w:abstractNumId w:val="29"/>
  </w:num>
  <w:num w:numId="10">
    <w:abstractNumId w:val="1"/>
  </w:num>
  <w:num w:numId="11">
    <w:abstractNumId w:val="17"/>
  </w:num>
  <w:num w:numId="12">
    <w:abstractNumId w:val="11"/>
  </w:num>
  <w:num w:numId="13">
    <w:abstractNumId w:val="56"/>
  </w:num>
  <w:num w:numId="14">
    <w:abstractNumId w:val="59"/>
  </w:num>
  <w:num w:numId="15">
    <w:abstractNumId w:val="33"/>
  </w:num>
  <w:num w:numId="16">
    <w:abstractNumId w:val="10"/>
  </w:num>
  <w:num w:numId="17">
    <w:abstractNumId w:val="52"/>
  </w:num>
  <w:num w:numId="18">
    <w:abstractNumId w:val="22"/>
  </w:num>
  <w:num w:numId="19">
    <w:abstractNumId w:val="24"/>
  </w:num>
  <w:num w:numId="20">
    <w:abstractNumId w:val="12"/>
  </w:num>
  <w:num w:numId="21">
    <w:abstractNumId w:val="37"/>
  </w:num>
  <w:num w:numId="22">
    <w:abstractNumId w:val="58"/>
  </w:num>
  <w:num w:numId="23">
    <w:abstractNumId w:val="34"/>
  </w:num>
  <w:num w:numId="24">
    <w:abstractNumId w:val="23"/>
  </w:num>
  <w:num w:numId="25">
    <w:abstractNumId w:val="46"/>
  </w:num>
  <w:num w:numId="26">
    <w:abstractNumId w:val="40"/>
  </w:num>
  <w:num w:numId="27">
    <w:abstractNumId w:val="55"/>
  </w:num>
  <w:num w:numId="28">
    <w:abstractNumId w:val="6"/>
  </w:num>
  <w:num w:numId="29">
    <w:abstractNumId w:val="21"/>
  </w:num>
  <w:num w:numId="30">
    <w:abstractNumId w:val="9"/>
  </w:num>
  <w:num w:numId="31">
    <w:abstractNumId w:val="28"/>
  </w:num>
  <w:num w:numId="32">
    <w:abstractNumId w:val="16"/>
  </w:num>
  <w:num w:numId="33">
    <w:abstractNumId w:val="25"/>
  </w:num>
  <w:num w:numId="34">
    <w:abstractNumId w:val="39"/>
  </w:num>
  <w:num w:numId="35">
    <w:abstractNumId w:val="30"/>
  </w:num>
  <w:num w:numId="36">
    <w:abstractNumId w:val="15"/>
  </w:num>
  <w:num w:numId="37">
    <w:abstractNumId w:val="57"/>
  </w:num>
  <w:num w:numId="38">
    <w:abstractNumId w:val="36"/>
  </w:num>
  <w:num w:numId="39">
    <w:abstractNumId w:val="60"/>
  </w:num>
  <w:num w:numId="40">
    <w:abstractNumId w:val="43"/>
  </w:num>
  <w:num w:numId="41">
    <w:abstractNumId w:val="35"/>
  </w:num>
  <w:num w:numId="42">
    <w:abstractNumId w:val="13"/>
  </w:num>
  <w:num w:numId="43">
    <w:abstractNumId w:val="7"/>
  </w:num>
  <w:num w:numId="44">
    <w:abstractNumId w:val="2"/>
  </w:num>
  <w:num w:numId="45">
    <w:abstractNumId w:val="54"/>
  </w:num>
  <w:num w:numId="46">
    <w:abstractNumId w:val="32"/>
  </w:num>
  <w:num w:numId="47">
    <w:abstractNumId w:val="45"/>
  </w:num>
  <w:num w:numId="48">
    <w:abstractNumId w:val="50"/>
  </w:num>
  <w:num w:numId="49">
    <w:abstractNumId w:val="18"/>
  </w:num>
  <w:num w:numId="50">
    <w:abstractNumId w:val="27"/>
  </w:num>
  <w:num w:numId="51">
    <w:abstractNumId w:val="47"/>
  </w:num>
  <w:num w:numId="52">
    <w:abstractNumId w:val="48"/>
  </w:num>
  <w:num w:numId="53">
    <w:abstractNumId w:val="14"/>
  </w:num>
  <w:num w:numId="54">
    <w:abstractNumId w:val="26"/>
  </w:num>
  <w:num w:numId="55">
    <w:abstractNumId w:val="51"/>
  </w:num>
  <w:num w:numId="56">
    <w:abstractNumId w:val="20"/>
  </w:num>
  <w:num w:numId="57">
    <w:abstractNumId w:val="3"/>
  </w:num>
  <w:num w:numId="58">
    <w:abstractNumId w:val="8"/>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6C8B"/>
    <w:rsid w:val="0000161F"/>
    <w:rsid w:val="00001C62"/>
    <w:rsid w:val="00005BC7"/>
    <w:rsid w:val="000074EA"/>
    <w:rsid w:val="000076AE"/>
    <w:rsid w:val="000123B2"/>
    <w:rsid w:val="00017942"/>
    <w:rsid w:val="00020762"/>
    <w:rsid w:val="00030E8E"/>
    <w:rsid w:val="00031626"/>
    <w:rsid w:val="00052591"/>
    <w:rsid w:val="00055EE5"/>
    <w:rsid w:val="000560D3"/>
    <w:rsid w:val="00060754"/>
    <w:rsid w:val="00063F0C"/>
    <w:rsid w:val="00077230"/>
    <w:rsid w:val="00077A0B"/>
    <w:rsid w:val="00083CBE"/>
    <w:rsid w:val="00083EBC"/>
    <w:rsid w:val="000866D4"/>
    <w:rsid w:val="000955C6"/>
    <w:rsid w:val="000A15AE"/>
    <w:rsid w:val="000A1B6C"/>
    <w:rsid w:val="000A7291"/>
    <w:rsid w:val="000B2B52"/>
    <w:rsid w:val="000B48C3"/>
    <w:rsid w:val="000C30C9"/>
    <w:rsid w:val="000D34F0"/>
    <w:rsid w:val="000D6A6D"/>
    <w:rsid w:val="000E3528"/>
    <w:rsid w:val="000E3D99"/>
    <w:rsid w:val="000F3BCA"/>
    <w:rsid w:val="000F7CD8"/>
    <w:rsid w:val="00102D5D"/>
    <w:rsid w:val="00110001"/>
    <w:rsid w:val="0011374E"/>
    <w:rsid w:val="0011451F"/>
    <w:rsid w:val="00114B3B"/>
    <w:rsid w:val="001178EB"/>
    <w:rsid w:val="00120B93"/>
    <w:rsid w:val="00121B1D"/>
    <w:rsid w:val="00122F63"/>
    <w:rsid w:val="0013042F"/>
    <w:rsid w:val="001305FA"/>
    <w:rsid w:val="00130E3E"/>
    <w:rsid w:val="001324BC"/>
    <w:rsid w:val="00132FB1"/>
    <w:rsid w:val="00135B01"/>
    <w:rsid w:val="00142259"/>
    <w:rsid w:val="00144B1F"/>
    <w:rsid w:val="00146E0C"/>
    <w:rsid w:val="00147E04"/>
    <w:rsid w:val="001530F8"/>
    <w:rsid w:val="0015459C"/>
    <w:rsid w:val="0016239E"/>
    <w:rsid w:val="00165825"/>
    <w:rsid w:val="00166A82"/>
    <w:rsid w:val="00170C1A"/>
    <w:rsid w:val="001807EA"/>
    <w:rsid w:val="00180886"/>
    <w:rsid w:val="001908C8"/>
    <w:rsid w:val="00191521"/>
    <w:rsid w:val="00193A81"/>
    <w:rsid w:val="00193D0D"/>
    <w:rsid w:val="00194F97"/>
    <w:rsid w:val="00195557"/>
    <w:rsid w:val="001962CB"/>
    <w:rsid w:val="001A0393"/>
    <w:rsid w:val="001A0CD6"/>
    <w:rsid w:val="001A597D"/>
    <w:rsid w:val="001A61E1"/>
    <w:rsid w:val="001A6A46"/>
    <w:rsid w:val="001A772B"/>
    <w:rsid w:val="001B299F"/>
    <w:rsid w:val="001D05DF"/>
    <w:rsid w:val="001E0486"/>
    <w:rsid w:val="001E18A2"/>
    <w:rsid w:val="001E337A"/>
    <w:rsid w:val="001E7B2B"/>
    <w:rsid w:val="002010A9"/>
    <w:rsid w:val="002059AB"/>
    <w:rsid w:val="00220B1F"/>
    <w:rsid w:val="00227B69"/>
    <w:rsid w:val="00243B3B"/>
    <w:rsid w:val="0025014F"/>
    <w:rsid w:val="0025175B"/>
    <w:rsid w:val="00251E3C"/>
    <w:rsid w:val="00260211"/>
    <w:rsid w:val="00260DBA"/>
    <w:rsid w:val="00264331"/>
    <w:rsid w:val="002758C4"/>
    <w:rsid w:val="00280919"/>
    <w:rsid w:val="00281C58"/>
    <w:rsid w:val="00287155"/>
    <w:rsid w:val="00297C77"/>
    <w:rsid w:val="002A0199"/>
    <w:rsid w:val="002A35A6"/>
    <w:rsid w:val="002A5B0E"/>
    <w:rsid w:val="002A7531"/>
    <w:rsid w:val="002B5CF8"/>
    <w:rsid w:val="002C0A50"/>
    <w:rsid w:val="002D0F78"/>
    <w:rsid w:val="002D316A"/>
    <w:rsid w:val="002D45EC"/>
    <w:rsid w:val="002E3C32"/>
    <w:rsid w:val="002E5C34"/>
    <w:rsid w:val="002F6C8B"/>
    <w:rsid w:val="002F745B"/>
    <w:rsid w:val="003002B2"/>
    <w:rsid w:val="00303172"/>
    <w:rsid w:val="003108A6"/>
    <w:rsid w:val="00311249"/>
    <w:rsid w:val="00312A1F"/>
    <w:rsid w:val="00315094"/>
    <w:rsid w:val="003207F4"/>
    <w:rsid w:val="00325A3A"/>
    <w:rsid w:val="00333FEC"/>
    <w:rsid w:val="00346127"/>
    <w:rsid w:val="00350862"/>
    <w:rsid w:val="00370F8B"/>
    <w:rsid w:val="003773F8"/>
    <w:rsid w:val="00380B9D"/>
    <w:rsid w:val="00383CE0"/>
    <w:rsid w:val="00390E31"/>
    <w:rsid w:val="003A46FB"/>
    <w:rsid w:val="003B0BE2"/>
    <w:rsid w:val="003B2857"/>
    <w:rsid w:val="003C1349"/>
    <w:rsid w:val="003D24C3"/>
    <w:rsid w:val="003D2F78"/>
    <w:rsid w:val="003D3B97"/>
    <w:rsid w:val="003D5290"/>
    <w:rsid w:val="003E3836"/>
    <w:rsid w:val="003F0ACE"/>
    <w:rsid w:val="003F2C61"/>
    <w:rsid w:val="003F75E9"/>
    <w:rsid w:val="003F7694"/>
    <w:rsid w:val="00401969"/>
    <w:rsid w:val="0040563D"/>
    <w:rsid w:val="00416221"/>
    <w:rsid w:val="0042375A"/>
    <w:rsid w:val="00423CCE"/>
    <w:rsid w:val="00424B35"/>
    <w:rsid w:val="00426171"/>
    <w:rsid w:val="00427FF5"/>
    <w:rsid w:val="004326D4"/>
    <w:rsid w:val="004331E2"/>
    <w:rsid w:val="00441215"/>
    <w:rsid w:val="004412CD"/>
    <w:rsid w:val="00443BE5"/>
    <w:rsid w:val="00446924"/>
    <w:rsid w:val="00451C61"/>
    <w:rsid w:val="00456A2C"/>
    <w:rsid w:val="00462954"/>
    <w:rsid w:val="004713CE"/>
    <w:rsid w:val="0047183D"/>
    <w:rsid w:val="004718B5"/>
    <w:rsid w:val="004725A6"/>
    <w:rsid w:val="004741CD"/>
    <w:rsid w:val="00475292"/>
    <w:rsid w:val="0048157F"/>
    <w:rsid w:val="0048594F"/>
    <w:rsid w:val="004934EB"/>
    <w:rsid w:val="004940D6"/>
    <w:rsid w:val="00497FD3"/>
    <w:rsid w:val="004B5939"/>
    <w:rsid w:val="004C241D"/>
    <w:rsid w:val="004C5E37"/>
    <w:rsid w:val="004C6B72"/>
    <w:rsid w:val="004C7B3E"/>
    <w:rsid w:val="004D01DE"/>
    <w:rsid w:val="004D3115"/>
    <w:rsid w:val="004D37BE"/>
    <w:rsid w:val="004F601A"/>
    <w:rsid w:val="0050717E"/>
    <w:rsid w:val="005077F8"/>
    <w:rsid w:val="005122B8"/>
    <w:rsid w:val="005144AE"/>
    <w:rsid w:val="0051684B"/>
    <w:rsid w:val="00524CBF"/>
    <w:rsid w:val="00526B2A"/>
    <w:rsid w:val="00526B55"/>
    <w:rsid w:val="00531AFE"/>
    <w:rsid w:val="00532A9D"/>
    <w:rsid w:val="00534D55"/>
    <w:rsid w:val="005359C8"/>
    <w:rsid w:val="005457AC"/>
    <w:rsid w:val="00556AD1"/>
    <w:rsid w:val="00560413"/>
    <w:rsid w:val="00583347"/>
    <w:rsid w:val="00590F1D"/>
    <w:rsid w:val="00593C8A"/>
    <w:rsid w:val="0059517C"/>
    <w:rsid w:val="005A31D5"/>
    <w:rsid w:val="005B5CE6"/>
    <w:rsid w:val="005B7C2D"/>
    <w:rsid w:val="005C24E7"/>
    <w:rsid w:val="005C685E"/>
    <w:rsid w:val="005D43D3"/>
    <w:rsid w:val="005D600E"/>
    <w:rsid w:val="005E3EA6"/>
    <w:rsid w:val="005F5055"/>
    <w:rsid w:val="00600909"/>
    <w:rsid w:val="00602F4D"/>
    <w:rsid w:val="0061657C"/>
    <w:rsid w:val="006202C4"/>
    <w:rsid w:val="00623D9A"/>
    <w:rsid w:val="006242A1"/>
    <w:rsid w:val="0062481F"/>
    <w:rsid w:val="0062732A"/>
    <w:rsid w:val="00633E30"/>
    <w:rsid w:val="00633ECA"/>
    <w:rsid w:val="00635FE7"/>
    <w:rsid w:val="006361E2"/>
    <w:rsid w:val="00643F31"/>
    <w:rsid w:val="00652DA2"/>
    <w:rsid w:val="00664DA3"/>
    <w:rsid w:val="006674B3"/>
    <w:rsid w:val="00673FF2"/>
    <w:rsid w:val="00677250"/>
    <w:rsid w:val="00682903"/>
    <w:rsid w:val="00683352"/>
    <w:rsid w:val="006907B2"/>
    <w:rsid w:val="0069527F"/>
    <w:rsid w:val="006A003F"/>
    <w:rsid w:val="006A6A82"/>
    <w:rsid w:val="006C007A"/>
    <w:rsid w:val="006C2F2B"/>
    <w:rsid w:val="006C36DB"/>
    <w:rsid w:val="006C4E34"/>
    <w:rsid w:val="006D61E7"/>
    <w:rsid w:val="006E31BA"/>
    <w:rsid w:val="006E6746"/>
    <w:rsid w:val="006F21F1"/>
    <w:rsid w:val="006F4E66"/>
    <w:rsid w:val="00713E38"/>
    <w:rsid w:val="00716EBC"/>
    <w:rsid w:val="00717E34"/>
    <w:rsid w:val="00720DF3"/>
    <w:rsid w:val="00720FB2"/>
    <w:rsid w:val="0072332E"/>
    <w:rsid w:val="00724F83"/>
    <w:rsid w:val="00726630"/>
    <w:rsid w:val="00732E37"/>
    <w:rsid w:val="00742752"/>
    <w:rsid w:val="00750801"/>
    <w:rsid w:val="00753234"/>
    <w:rsid w:val="00753B9C"/>
    <w:rsid w:val="00781AF2"/>
    <w:rsid w:val="00781F74"/>
    <w:rsid w:val="007943D9"/>
    <w:rsid w:val="007A1671"/>
    <w:rsid w:val="007A3AF9"/>
    <w:rsid w:val="007A4A82"/>
    <w:rsid w:val="007B24F4"/>
    <w:rsid w:val="007B5A68"/>
    <w:rsid w:val="007C64F6"/>
    <w:rsid w:val="007C6F3C"/>
    <w:rsid w:val="007D0350"/>
    <w:rsid w:val="007D30DF"/>
    <w:rsid w:val="007D6391"/>
    <w:rsid w:val="007F4195"/>
    <w:rsid w:val="0080645A"/>
    <w:rsid w:val="00812925"/>
    <w:rsid w:val="00813163"/>
    <w:rsid w:val="00814C39"/>
    <w:rsid w:val="00817749"/>
    <w:rsid w:val="0082022E"/>
    <w:rsid w:val="00820BC2"/>
    <w:rsid w:val="00823BAC"/>
    <w:rsid w:val="008356A8"/>
    <w:rsid w:val="0084372C"/>
    <w:rsid w:val="008449BF"/>
    <w:rsid w:val="0085341C"/>
    <w:rsid w:val="00855339"/>
    <w:rsid w:val="00855869"/>
    <w:rsid w:val="008702BA"/>
    <w:rsid w:val="0087295C"/>
    <w:rsid w:val="0087383C"/>
    <w:rsid w:val="0087478C"/>
    <w:rsid w:val="0088434E"/>
    <w:rsid w:val="008844B4"/>
    <w:rsid w:val="0089305B"/>
    <w:rsid w:val="008A03CD"/>
    <w:rsid w:val="008A2D87"/>
    <w:rsid w:val="008A3DF6"/>
    <w:rsid w:val="008A63B2"/>
    <w:rsid w:val="008B73D9"/>
    <w:rsid w:val="008C7955"/>
    <w:rsid w:val="008D5C2D"/>
    <w:rsid w:val="008D6E4E"/>
    <w:rsid w:val="008F0835"/>
    <w:rsid w:val="008F09C4"/>
    <w:rsid w:val="008F6280"/>
    <w:rsid w:val="00901237"/>
    <w:rsid w:val="00902078"/>
    <w:rsid w:val="00902528"/>
    <w:rsid w:val="00904535"/>
    <w:rsid w:val="009177D0"/>
    <w:rsid w:val="00920854"/>
    <w:rsid w:val="009228EE"/>
    <w:rsid w:val="0093180B"/>
    <w:rsid w:val="00932728"/>
    <w:rsid w:val="00932DC0"/>
    <w:rsid w:val="00950B89"/>
    <w:rsid w:val="00951C7F"/>
    <w:rsid w:val="00951C97"/>
    <w:rsid w:val="00953C2E"/>
    <w:rsid w:val="00956B88"/>
    <w:rsid w:val="00957568"/>
    <w:rsid w:val="00957D76"/>
    <w:rsid w:val="00970228"/>
    <w:rsid w:val="00987708"/>
    <w:rsid w:val="009A3AB1"/>
    <w:rsid w:val="009A4E1C"/>
    <w:rsid w:val="009A5B7E"/>
    <w:rsid w:val="009B5140"/>
    <w:rsid w:val="009B51B8"/>
    <w:rsid w:val="009C15E7"/>
    <w:rsid w:val="009C5ECA"/>
    <w:rsid w:val="009C6456"/>
    <w:rsid w:val="009C7EE8"/>
    <w:rsid w:val="009D12E9"/>
    <w:rsid w:val="009D19D7"/>
    <w:rsid w:val="009D39B6"/>
    <w:rsid w:val="009D6196"/>
    <w:rsid w:val="009E6AD3"/>
    <w:rsid w:val="009F3C44"/>
    <w:rsid w:val="009F7866"/>
    <w:rsid w:val="00A03C2B"/>
    <w:rsid w:val="00A06A48"/>
    <w:rsid w:val="00A10A4F"/>
    <w:rsid w:val="00A20C97"/>
    <w:rsid w:val="00A25E4B"/>
    <w:rsid w:val="00A26150"/>
    <w:rsid w:val="00A3649E"/>
    <w:rsid w:val="00A419DC"/>
    <w:rsid w:val="00A4276D"/>
    <w:rsid w:val="00A440A0"/>
    <w:rsid w:val="00A45538"/>
    <w:rsid w:val="00A46226"/>
    <w:rsid w:val="00A53572"/>
    <w:rsid w:val="00A547E6"/>
    <w:rsid w:val="00A60BF2"/>
    <w:rsid w:val="00A64301"/>
    <w:rsid w:val="00A704DE"/>
    <w:rsid w:val="00A72F3C"/>
    <w:rsid w:val="00A739C3"/>
    <w:rsid w:val="00A804BE"/>
    <w:rsid w:val="00A96F3B"/>
    <w:rsid w:val="00AB07E5"/>
    <w:rsid w:val="00AB0950"/>
    <w:rsid w:val="00AB6142"/>
    <w:rsid w:val="00AC1275"/>
    <w:rsid w:val="00AC18C0"/>
    <w:rsid w:val="00AD1EEE"/>
    <w:rsid w:val="00B03407"/>
    <w:rsid w:val="00B04F55"/>
    <w:rsid w:val="00B06F27"/>
    <w:rsid w:val="00B15488"/>
    <w:rsid w:val="00B15CCB"/>
    <w:rsid w:val="00B278BF"/>
    <w:rsid w:val="00B31A70"/>
    <w:rsid w:val="00B36519"/>
    <w:rsid w:val="00B371C7"/>
    <w:rsid w:val="00B37C96"/>
    <w:rsid w:val="00B42025"/>
    <w:rsid w:val="00B42BAF"/>
    <w:rsid w:val="00B46D54"/>
    <w:rsid w:val="00B543D8"/>
    <w:rsid w:val="00B5537B"/>
    <w:rsid w:val="00B64072"/>
    <w:rsid w:val="00B64C74"/>
    <w:rsid w:val="00B64D58"/>
    <w:rsid w:val="00B66158"/>
    <w:rsid w:val="00B77448"/>
    <w:rsid w:val="00B816FC"/>
    <w:rsid w:val="00B83EE9"/>
    <w:rsid w:val="00B84F77"/>
    <w:rsid w:val="00B96EFE"/>
    <w:rsid w:val="00BA1C7D"/>
    <w:rsid w:val="00BA2805"/>
    <w:rsid w:val="00BA643B"/>
    <w:rsid w:val="00BA78F7"/>
    <w:rsid w:val="00BB0EAD"/>
    <w:rsid w:val="00BB7B09"/>
    <w:rsid w:val="00BC03EF"/>
    <w:rsid w:val="00BC49B6"/>
    <w:rsid w:val="00BE5F61"/>
    <w:rsid w:val="00BE62D8"/>
    <w:rsid w:val="00BF14EE"/>
    <w:rsid w:val="00BF561D"/>
    <w:rsid w:val="00BF5B5B"/>
    <w:rsid w:val="00C01A3F"/>
    <w:rsid w:val="00C10B22"/>
    <w:rsid w:val="00C24813"/>
    <w:rsid w:val="00C25646"/>
    <w:rsid w:val="00C27F20"/>
    <w:rsid w:val="00C300D7"/>
    <w:rsid w:val="00C30A10"/>
    <w:rsid w:val="00C32A4A"/>
    <w:rsid w:val="00C36F57"/>
    <w:rsid w:val="00C373DC"/>
    <w:rsid w:val="00C41AD4"/>
    <w:rsid w:val="00C43988"/>
    <w:rsid w:val="00C467AF"/>
    <w:rsid w:val="00C50E12"/>
    <w:rsid w:val="00C5209E"/>
    <w:rsid w:val="00C53F2A"/>
    <w:rsid w:val="00C547D7"/>
    <w:rsid w:val="00C614B0"/>
    <w:rsid w:val="00C62617"/>
    <w:rsid w:val="00C80FEE"/>
    <w:rsid w:val="00C82268"/>
    <w:rsid w:val="00C8529A"/>
    <w:rsid w:val="00C928EC"/>
    <w:rsid w:val="00C9324D"/>
    <w:rsid w:val="00C93DAD"/>
    <w:rsid w:val="00CA063A"/>
    <w:rsid w:val="00CA14C5"/>
    <w:rsid w:val="00CA3311"/>
    <w:rsid w:val="00CA4C80"/>
    <w:rsid w:val="00CB751C"/>
    <w:rsid w:val="00CC274C"/>
    <w:rsid w:val="00CD7E66"/>
    <w:rsid w:val="00CE0E80"/>
    <w:rsid w:val="00CE70D4"/>
    <w:rsid w:val="00D1316A"/>
    <w:rsid w:val="00D1359F"/>
    <w:rsid w:val="00D15CC4"/>
    <w:rsid w:val="00D22E83"/>
    <w:rsid w:val="00D242C9"/>
    <w:rsid w:val="00D32720"/>
    <w:rsid w:val="00D374FD"/>
    <w:rsid w:val="00D40C53"/>
    <w:rsid w:val="00D4110D"/>
    <w:rsid w:val="00D42155"/>
    <w:rsid w:val="00D4265A"/>
    <w:rsid w:val="00D4320B"/>
    <w:rsid w:val="00D46AAA"/>
    <w:rsid w:val="00D511D0"/>
    <w:rsid w:val="00D6595D"/>
    <w:rsid w:val="00D72A43"/>
    <w:rsid w:val="00D74BDA"/>
    <w:rsid w:val="00D854AE"/>
    <w:rsid w:val="00D92B5C"/>
    <w:rsid w:val="00D9348F"/>
    <w:rsid w:val="00DA48EA"/>
    <w:rsid w:val="00DA4DCA"/>
    <w:rsid w:val="00DB1BF0"/>
    <w:rsid w:val="00DB1CBD"/>
    <w:rsid w:val="00DB357E"/>
    <w:rsid w:val="00DC03BF"/>
    <w:rsid w:val="00DC6D5C"/>
    <w:rsid w:val="00DE79C7"/>
    <w:rsid w:val="00DF019F"/>
    <w:rsid w:val="00DF326D"/>
    <w:rsid w:val="00DF481B"/>
    <w:rsid w:val="00DF67A0"/>
    <w:rsid w:val="00E00197"/>
    <w:rsid w:val="00E05B37"/>
    <w:rsid w:val="00E10F95"/>
    <w:rsid w:val="00E279A5"/>
    <w:rsid w:val="00E43232"/>
    <w:rsid w:val="00E459EE"/>
    <w:rsid w:val="00E50855"/>
    <w:rsid w:val="00E53BCE"/>
    <w:rsid w:val="00E722F3"/>
    <w:rsid w:val="00E72B2E"/>
    <w:rsid w:val="00E7724D"/>
    <w:rsid w:val="00E819F6"/>
    <w:rsid w:val="00E922EE"/>
    <w:rsid w:val="00E96B48"/>
    <w:rsid w:val="00E97BE9"/>
    <w:rsid w:val="00EB0A4D"/>
    <w:rsid w:val="00EC4E52"/>
    <w:rsid w:val="00EC71A1"/>
    <w:rsid w:val="00EE0AD7"/>
    <w:rsid w:val="00EE3090"/>
    <w:rsid w:val="00F02475"/>
    <w:rsid w:val="00F027DF"/>
    <w:rsid w:val="00F16C2A"/>
    <w:rsid w:val="00F1782C"/>
    <w:rsid w:val="00F17E27"/>
    <w:rsid w:val="00F2520C"/>
    <w:rsid w:val="00F25221"/>
    <w:rsid w:val="00F31EBF"/>
    <w:rsid w:val="00F50763"/>
    <w:rsid w:val="00F5558B"/>
    <w:rsid w:val="00F62B0B"/>
    <w:rsid w:val="00F62D88"/>
    <w:rsid w:val="00F75FDF"/>
    <w:rsid w:val="00F77537"/>
    <w:rsid w:val="00F80D29"/>
    <w:rsid w:val="00F85763"/>
    <w:rsid w:val="00FA6D93"/>
    <w:rsid w:val="00FB54D3"/>
    <w:rsid w:val="00FB6BE1"/>
    <w:rsid w:val="00FB6D45"/>
    <w:rsid w:val="00FD11C3"/>
    <w:rsid w:val="00FD256B"/>
    <w:rsid w:val="00FD37C2"/>
    <w:rsid w:val="00FD4B52"/>
    <w:rsid w:val="00FE032C"/>
    <w:rsid w:val="00FE3BA7"/>
    <w:rsid w:val="00FE3E74"/>
    <w:rsid w:val="00FE41E9"/>
    <w:rsid w:val="00FF01C9"/>
    <w:rsid w:val="00FF1E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EBB6B85-646A-4D85-90AA-E927BF1D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9C7"/>
    <w:pPr>
      <w:spacing w:before="120" w:after="120" w:line="240" w:lineRule="auto"/>
      <w:ind w:firstLine="567"/>
      <w:contextualSpacing/>
      <w:jc w:val="both"/>
    </w:pPr>
    <w:rPr>
      <w:rFonts w:ascii="Times New Roman" w:hAnsi="Times New Roman"/>
      <w:sz w:val="24"/>
    </w:rPr>
  </w:style>
  <w:style w:type="paragraph" w:styleId="1">
    <w:name w:val="heading 1"/>
    <w:aliases w:val="1"/>
    <w:basedOn w:val="a"/>
    <w:next w:val="a"/>
    <w:link w:val="10"/>
    <w:qFormat/>
    <w:rsid w:val="00A704DE"/>
    <w:pPr>
      <w:keepNext/>
      <w:keepLines/>
      <w:numPr>
        <w:numId w:val="1"/>
      </w:numPr>
      <w:tabs>
        <w:tab w:val="left" w:pos="567"/>
      </w:tabs>
      <w:spacing w:before="240" w:after="240"/>
      <w:ind w:left="0"/>
      <w:contextualSpacing w:val="0"/>
      <w:outlineLvl w:val="0"/>
    </w:pPr>
    <w:rPr>
      <w:rFonts w:eastAsia="Times New Roman" w:cs="Times New Roman"/>
      <w:b/>
      <w:bCs/>
      <w:szCs w:val="28"/>
    </w:rPr>
  </w:style>
  <w:style w:type="paragraph" w:styleId="2">
    <w:name w:val="heading 2"/>
    <w:aliases w:val="2"/>
    <w:basedOn w:val="a"/>
    <w:next w:val="a"/>
    <w:link w:val="20"/>
    <w:unhideWhenUsed/>
    <w:qFormat/>
    <w:rsid w:val="000F3BCA"/>
    <w:pPr>
      <w:keepNext/>
      <w:keepLines/>
      <w:numPr>
        <w:ilvl w:val="1"/>
        <w:numId w:val="1"/>
      </w:numPr>
      <w:tabs>
        <w:tab w:val="left" w:pos="567"/>
      </w:tabs>
      <w:spacing w:before="240" w:after="240"/>
      <w:contextualSpacing w:val="0"/>
      <w:outlineLvl w:val="1"/>
    </w:pPr>
    <w:rPr>
      <w:rFonts w:eastAsia="Times New Roman" w:cs="Times New Roman"/>
      <w:b/>
      <w:bCs/>
      <w:szCs w:val="26"/>
    </w:rPr>
  </w:style>
  <w:style w:type="paragraph" w:styleId="3">
    <w:name w:val="heading 3"/>
    <w:aliases w:val="3"/>
    <w:basedOn w:val="a"/>
    <w:next w:val="a"/>
    <w:link w:val="30"/>
    <w:unhideWhenUsed/>
    <w:qFormat/>
    <w:rsid w:val="000F3BCA"/>
    <w:pPr>
      <w:keepNext/>
      <w:keepLines/>
      <w:numPr>
        <w:ilvl w:val="2"/>
        <w:numId w:val="1"/>
      </w:numPr>
      <w:ind w:left="0"/>
      <w:contextualSpacing w:val="0"/>
      <w:outlineLvl w:val="2"/>
    </w:pPr>
    <w:rPr>
      <w:rFonts w:eastAsia="Times New Roman" w:cs="Times New Roman"/>
      <w:bCs/>
      <w:i/>
      <w:szCs w:val="20"/>
    </w:rPr>
  </w:style>
  <w:style w:type="paragraph" w:styleId="4">
    <w:name w:val="heading 4"/>
    <w:aliases w:val="4,Заголовок 4ТАБЛИЦ"/>
    <w:basedOn w:val="a"/>
    <w:next w:val="a"/>
    <w:link w:val="40"/>
    <w:unhideWhenUsed/>
    <w:qFormat/>
    <w:rsid w:val="002F6C8B"/>
    <w:pPr>
      <w:keepNext/>
      <w:keepLines/>
      <w:numPr>
        <w:ilvl w:val="3"/>
        <w:numId w:val="1"/>
      </w:numPr>
      <w:spacing w:before="200" w:after="0"/>
      <w:contextualSpacing w:val="0"/>
      <w:outlineLvl w:val="3"/>
    </w:pPr>
    <w:rPr>
      <w:rFonts w:ascii="Cambria" w:eastAsia="Times New Roman" w:hAnsi="Cambria" w:cs="Times New Roman"/>
      <w:b/>
      <w:bCs/>
      <w:i/>
      <w:iCs/>
      <w:color w:val="4F81BD"/>
      <w:szCs w:val="20"/>
    </w:rPr>
  </w:style>
  <w:style w:type="paragraph" w:styleId="5">
    <w:name w:val="heading 5"/>
    <w:aliases w:val="5"/>
    <w:basedOn w:val="a"/>
    <w:next w:val="a"/>
    <w:link w:val="50"/>
    <w:unhideWhenUsed/>
    <w:rsid w:val="0088434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122F63"/>
    <w:pPr>
      <w:widowControl w:val="0"/>
      <w:autoSpaceDE w:val="0"/>
      <w:autoSpaceDN w:val="0"/>
      <w:adjustRightInd w:val="0"/>
      <w:spacing w:before="360" w:after="60"/>
      <w:ind w:firstLine="0"/>
      <w:contextualSpacing w:val="0"/>
      <w:jc w:val="left"/>
      <w:outlineLvl w:val="5"/>
    </w:pPr>
    <w:rPr>
      <w:rFonts w:ascii="Arial" w:eastAsia="Times New Roman" w:hAnsi="Arial" w:cs="Times New Roman"/>
      <w:b/>
      <w:bCs/>
      <w:i/>
      <w:sz w:val="26"/>
      <w:szCs w:val="24"/>
      <w:lang w:eastAsia="ru-RU"/>
    </w:rPr>
  </w:style>
  <w:style w:type="paragraph" w:styleId="7">
    <w:name w:val="heading 7"/>
    <w:basedOn w:val="a"/>
    <w:next w:val="a"/>
    <w:link w:val="70"/>
    <w:qFormat/>
    <w:rsid w:val="00122F63"/>
    <w:pPr>
      <w:widowControl w:val="0"/>
      <w:autoSpaceDE w:val="0"/>
      <w:autoSpaceDN w:val="0"/>
      <w:adjustRightInd w:val="0"/>
      <w:spacing w:before="360" w:after="60"/>
      <w:ind w:firstLine="720"/>
      <w:contextualSpacing w:val="0"/>
      <w:jc w:val="left"/>
      <w:outlineLvl w:val="6"/>
    </w:pPr>
    <w:rPr>
      <w:rFonts w:ascii="Arial" w:eastAsia="Times New Roman" w:hAnsi="Arial" w:cs="Times New Roman"/>
      <w:b/>
      <w:i/>
      <w:sz w:val="26"/>
      <w:szCs w:val="20"/>
      <w:lang w:eastAsia="ru-RU"/>
    </w:rPr>
  </w:style>
  <w:style w:type="paragraph" w:styleId="8">
    <w:name w:val="heading 8"/>
    <w:basedOn w:val="a"/>
    <w:next w:val="a"/>
    <w:link w:val="80"/>
    <w:qFormat/>
    <w:rsid w:val="00122F63"/>
    <w:pPr>
      <w:widowControl w:val="0"/>
      <w:autoSpaceDE w:val="0"/>
      <w:autoSpaceDN w:val="0"/>
      <w:adjustRightInd w:val="0"/>
      <w:spacing w:before="240" w:after="60"/>
      <w:ind w:firstLine="0"/>
      <w:contextualSpacing w:val="0"/>
      <w:jc w:val="left"/>
      <w:outlineLvl w:val="7"/>
    </w:pPr>
    <w:rPr>
      <w:rFonts w:eastAsia="Times New Roman" w:cs="Times New Roman"/>
      <w:b/>
      <w:iCs/>
      <w:sz w:val="26"/>
      <w:szCs w:val="20"/>
      <w:lang w:eastAsia="ru-RU"/>
    </w:rPr>
  </w:style>
  <w:style w:type="paragraph" w:styleId="9">
    <w:name w:val="heading 9"/>
    <w:basedOn w:val="a"/>
    <w:next w:val="a"/>
    <w:link w:val="90"/>
    <w:qFormat/>
    <w:rsid w:val="00122F63"/>
    <w:pPr>
      <w:widowControl w:val="0"/>
      <w:autoSpaceDE w:val="0"/>
      <w:autoSpaceDN w:val="0"/>
      <w:adjustRightInd w:val="0"/>
      <w:spacing w:before="240" w:after="60"/>
      <w:ind w:firstLine="0"/>
      <w:contextualSpacing w:val="0"/>
      <w:jc w:val="left"/>
      <w:outlineLvl w:val="8"/>
    </w:pPr>
    <w:rPr>
      <w:rFonts w:eastAsia="Times New Roman" w:cs="Arial"/>
      <w:b/>
      <w:i/>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нак"/>
    <w:basedOn w:val="a0"/>
    <w:link w:val="1"/>
    <w:rsid w:val="00A704DE"/>
    <w:rPr>
      <w:rFonts w:ascii="Times New Roman" w:eastAsia="Times New Roman" w:hAnsi="Times New Roman" w:cs="Times New Roman"/>
      <w:b/>
      <w:bCs/>
      <w:sz w:val="24"/>
      <w:szCs w:val="28"/>
    </w:rPr>
  </w:style>
  <w:style w:type="character" w:customStyle="1" w:styleId="20">
    <w:name w:val="Заголовок 2 Знак"/>
    <w:aliases w:val="2 Знак"/>
    <w:basedOn w:val="a0"/>
    <w:link w:val="2"/>
    <w:rsid w:val="000F3BCA"/>
    <w:rPr>
      <w:rFonts w:ascii="Times New Roman" w:eastAsia="Times New Roman" w:hAnsi="Times New Roman" w:cs="Times New Roman"/>
      <w:b/>
      <w:bCs/>
      <w:sz w:val="24"/>
      <w:szCs w:val="26"/>
    </w:rPr>
  </w:style>
  <w:style w:type="character" w:customStyle="1" w:styleId="30">
    <w:name w:val="Заголовок 3 Знак"/>
    <w:aliases w:val="3 Знак"/>
    <w:basedOn w:val="a0"/>
    <w:link w:val="3"/>
    <w:rsid w:val="000F3BCA"/>
    <w:rPr>
      <w:rFonts w:ascii="Times New Roman" w:eastAsia="Times New Roman" w:hAnsi="Times New Roman" w:cs="Times New Roman"/>
      <w:bCs/>
      <w:i/>
      <w:sz w:val="24"/>
      <w:szCs w:val="20"/>
    </w:rPr>
  </w:style>
  <w:style w:type="character" w:customStyle="1" w:styleId="40">
    <w:name w:val="Заголовок 4 Знак"/>
    <w:aliases w:val="4 Знак,Заголовок 4ТАБЛИЦ Знак"/>
    <w:basedOn w:val="a0"/>
    <w:link w:val="4"/>
    <w:rsid w:val="002F6C8B"/>
    <w:rPr>
      <w:rFonts w:ascii="Cambria" w:eastAsia="Times New Roman" w:hAnsi="Cambria" w:cs="Times New Roman"/>
      <w:b/>
      <w:bCs/>
      <w:i/>
      <w:iCs/>
      <w:color w:val="4F81BD"/>
      <w:sz w:val="24"/>
      <w:szCs w:val="20"/>
    </w:rPr>
  </w:style>
  <w:style w:type="character" w:customStyle="1" w:styleId="50">
    <w:name w:val="Заголовок 5 Знак"/>
    <w:aliases w:val="5 Знак"/>
    <w:basedOn w:val="a0"/>
    <w:link w:val="5"/>
    <w:rsid w:val="0088434E"/>
    <w:rPr>
      <w:rFonts w:asciiTheme="majorHAnsi" w:eastAsiaTheme="majorEastAsia" w:hAnsiTheme="majorHAnsi" w:cstheme="majorBidi"/>
      <w:color w:val="243F60" w:themeColor="accent1" w:themeShade="7F"/>
      <w:sz w:val="24"/>
    </w:rPr>
  </w:style>
  <w:style w:type="character" w:customStyle="1" w:styleId="60">
    <w:name w:val="Заголовок 6 Знак"/>
    <w:basedOn w:val="a0"/>
    <w:link w:val="6"/>
    <w:rsid w:val="00122F63"/>
    <w:rPr>
      <w:rFonts w:ascii="Arial" w:eastAsia="Times New Roman" w:hAnsi="Arial" w:cs="Times New Roman"/>
      <w:b/>
      <w:bCs/>
      <w:i/>
      <w:sz w:val="26"/>
      <w:szCs w:val="24"/>
      <w:lang w:eastAsia="ru-RU"/>
    </w:rPr>
  </w:style>
  <w:style w:type="character" w:customStyle="1" w:styleId="70">
    <w:name w:val="Заголовок 7 Знак"/>
    <w:basedOn w:val="a0"/>
    <w:link w:val="7"/>
    <w:rsid w:val="00122F63"/>
    <w:rPr>
      <w:rFonts w:ascii="Arial" w:eastAsia="Times New Roman" w:hAnsi="Arial" w:cs="Times New Roman"/>
      <w:b/>
      <w:i/>
      <w:sz w:val="26"/>
      <w:szCs w:val="20"/>
      <w:lang w:eastAsia="ru-RU"/>
    </w:rPr>
  </w:style>
  <w:style w:type="character" w:customStyle="1" w:styleId="80">
    <w:name w:val="Заголовок 8 Знак"/>
    <w:basedOn w:val="a0"/>
    <w:link w:val="8"/>
    <w:rsid w:val="00122F63"/>
    <w:rPr>
      <w:rFonts w:ascii="Times New Roman" w:eastAsia="Times New Roman" w:hAnsi="Times New Roman" w:cs="Times New Roman"/>
      <w:b/>
      <w:iCs/>
      <w:sz w:val="26"/>
      <w:szCs w:val="20"/>
      <w:lang w:eastAsia="ru-RU"/>
    </w:rPr>
  </w:style>
  <w:style w:type="character" w:customStyle="1" w:styleId="90">
    <w:name w:val="Заголовок 9 Знак"/>
    <w:basedOn w:val="a0"/>
    <w:link w:val="9"/>
    <w:rsid w:val="00122F63"/>
    <w:rPr>
      <w:rFonts w:ascii="Times New Roman" w:eastAsia="Times New Roman" w:hAnsi="Times New Roman" w:cs="Arial"/>
      <w:b/>
      <w:i/>
      <w:sz w:val="26"/>
      <w:szCs w:val="24"/>
      <w:lang w:eastAsia="ru-RU"/>
    </w:rPr>
  </w:style>
  <w:style w:type="paragraph" w:styleId="a3">
    <w:name w:val="Document Map"/>
    <w:basedOn w:val="a"/>
    <w:link w:val="a4"/>
    <w:uiPriority w:val="99"/>
    <w:semiHidden/>
    <w:unhideWhenUsed/>
    <w:rsid w:val="00FF1E5D"/>
    <w:pPr>
      <w:spacing w:before="0" w:after="0"/>
    </w:pPr>
    <w:rPr>
      <w:rFonts w:ascii="Tahoma" w:hAnsi="Tahoma" w:cs="Tahoma"/>
      <w:sz w:val="16"/>
      <w:szCs w:val="16"/>
    </w:rPr>
  </w:style>
  <w:style w:type="character" w:customStyle="1" w:styleId="a4">
    <w:name w:val="Схема документа Знак"/>
    <w:basedOn w:val="a0"/>
    <w:link w:val="a3"/>
    <w:uiPriority w:val="99"/>
    <w:semiHidden/>
    <w:rsid w:val="00FF1E5D"/>
    <w:rPr>
      <w:rFonts w:ascii="Tahoma" w:hAnsi="Tahoma" w:cs="Tahoma"/>
      <w:sz w:val="16"/>
      <w:szCs w:val="16"/>
    </w:rPr>
  </w:style>
  <w:style w:type="paragraph" w:styleId="a5">
    <w:name w:val="TOC Heading"/>
    <w:basedOn w:val="1"/>
    <w:next w:val="a"/>
    <w:uiPriority w:val="39"/>
    <w:unhideWhenUsed/>
    <w:qFormat/>
    <w:rsid w:val="00FF1E5D"/>
    <w:pPr>
      <w:numPr>
        <w:numId w:val="0"/>
      </w:numPr>
      <w:tabs>
        <w:tab w:val="clear" w:pos="567"/>
      </w:tabs>
      <w:spacing w:before="480" w:after="0" w:line="276" w:lineRule="auto"/>
      <w:jc w:val="left"/>
      <w:outlineLvl w:val="9"/>
    </w:pPr>
    <w:rPr>
      <w:rFonts w:asciiTheme="majorHAnsi" w:eastAsiaTheme="majorEastAsia" w:hAnsiTheme="majorHAnsi" w:cstheme="majorBidi"/>
      <w:color w:val="365F91" w:themeColor="accent1" w:themeShade="BF"/>
      <w:sz w:val="28"/>
    </w:rPr>
  </w:style>
  <w:style w:type="paragraph" w:styleId="11">
    <w:name w:val="toc 1"/>
    <w:basedOn w:val="a"/>
    <w:next w:val="a"/>
    <w:autoRedefine/>
    <w:uiPriority w:val="39"/>
    <w:unhideWhenUsed/>
    <w:rsid w:val="00750801"/>
    <w:pPr>
      <w:tabs>
        <w:tab w:val="left" w:pos="567"/>
        <w:tab w:val="right" w:leader="dot" w:pos="9628"/>
      </w:tabs>
      <w:spacing w:before="0" w:after="0" w:line="276" w:lineRule="auto"/>
      <w:ind w:firstLine="0"/>
    </w:pPr>
  </w:style>
  <w:style w:type="paragraph" w:styleId="21">
    <w:name w:val="toc 2"/>
    <w:basedOn w:val="a"/>
    <w:next w:val="a"/>
    <w:autoRedefine/>
    <w:uiPriority w:val="39"/>
    <w:unhideWhenUsed/>
    <w:rsid w:val="00750801"/>
    <w:pPr>
      <w:tabs>
        <w:tab w:val="left" w:pos="567"/>
        <w:tab w:val="right" w:leader="dot" w:pos="9628"/>
      </w:tabs>
      <w:spacing w:before="0" w:after="0" w:line="276" w:lineRule="auto"/>
      <w:ind w:firstLine="0"/>
    </w:pPr>
  </w:style>
  <w:style w:type="paragraph" w:styleId="31">
    <w:name w:val="toc 3"/>
    <w:basedOn w:val="a"/>
    <w:next w:val="a"/>
    <w:autoRedefine/>
    <w:uiPriority w:val="39"/>
    <w:unhideWhenUsed/>
    <w:rsid w:val="00750801"/>
    <w:pPr>
      <w:tabs>
        <w:tab w:val="left" w:pos="1276"/>
        <w:tab w:val="right" w:leader="dot" w:pos="9628"/>
      </w:tabs>
      <w:spacing w:before="0" w:after="0" w:line="276" w:lineRule="auto"/>
      <w:ind w:left="567" w:firstLine="0"/>
    </w:pPr>
  </w:style>
  <w:style w:type="paragraph" w:styleId="a6">
    <w:name w:val="Balloon Text"/>
    <w:basedOn w:val="a"/>
    <w:link w:val="a7"/>
    <w:semiHidden/>
    <w:unhideWhenUsed/>
    <w:rsid w:val="00FF1E5D"/>
    <w:pPr>
      <w:spacing w:before="0" w:after="0"/>
    </w:pPr>
    <w:rPr>
      <w:rFonts w:ascii="Tahoma" w:hAnsi="Tahoma" w:cs="Tahoma"/>
      <w:sz w:val="16"/>
      <w:szCs w:val="16"/>
    </w:rPr>
  </w:style>
  <w:style w:type="character" w:customStyle="1" w:styleId="a7">
    <w:name w:val="Текст выноски Знак"/>
    <w:basedOn w:val="a0"/>
    <w:link w:val="a6"/>
    <w:semiHidden/>
    <w:rsid w:val="00FF1E5D"/>
    <w:rPr>
      <w:rFonts w:ascii="Tahoma" w:hAnsi="Tahoma" w:cs="Tahoma"/>
      <w:sz w:val="16"/>
      <w:szCs w:val="16"/>
    </w:rPr>
  </w:style>
  <w:style w:type="paragraph" w:styleId="a8">
    <w:name w:val="Revision"/>
    <w:hidden/>
    <w:uiPriority w:val="99"/>
    <w:semiHidden/>
    <w:rsid w:val="002B5CF8"/>
    <w:pPr>
      <w:spacing w:after="0"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FF1E5D"/>
    <w:rPr>
      <w:color w:val="0000FF" w:themeColor="hyperlink"/>
      <w:u w:val="single"/>
    </w:rPr>
  </w:style>
  <w:style w:type="paragraph" w:styleId="41">
    <w:name w:val="toc 4"/>
    <w:basedOn w:val="a"/>
    <w:next w:val="a"/>
    <w:autoRedefine/>
    <w:uiPriority w:val="39"/>
    <w:unhideWhenUsed/>
    <w:rsid w:val="00312A1F"/>
    <w:pPr>
      <w:spacing w:before="0" w:after="100" w:line="276" w:lineRule="auto"/>
      <w:ind w:left="660" w:firstLine="0"/>
      <w:contextualSpacing w:val="0"/>
      <w:jc w:val="left"/>
    </w:pPr>
    <w:rPr>
      <w:rFonts w:asciiTheme="minorHAnsi" w:eastAsiaTheme="minorEastAsia" w:hAnsiTheme="minorHAnsi"/>
      <w:sz w:val="22"/>
      <w:lang w:eastAsia="ru-RU"/>
    </w:rPr>
  </w:style>
  <w:style w:type="paragraph" w:styleId="51">
    <w:name w:val="toc 5"/>
    <w:basedOn w:val="a"/>
    <w:next w:val="a"/>
    <w:autoRedefine/>
    <w:uiPriority w:val="39"/>
    <w:unhideWhenUsed/>
    <w:rsid w:val="00312A1F"/>
    <w:pPr>
      <w:spacing w:before="0" w:after="100" w:line="276" w:lineRule="auto"/>
      <w:ind w:left="880" w:firstLine="0"/>
      <w:contextualSpacing w:val="0"/>
      <w:jc w:val="left"/>
    </w:pPr>
    <w:rPr>
      <w:rFonts w:asciiTheme="minorHAnsi" w:eastAsiaTheme="minorEastAsia" w:hAnsiTheme="minorHAnsi"/>
      <w:sz w:val="22"/>
      <w:lang w:eastAsia="ru-RU"/>
    </w:rPr>
  </w:style>
  <w:style w:type="paragraph" w:styleId="61">
    <w:name w:val="toc 6"/>
    <w:basedOn w:val="a"/>
    <w:next w:val="a"/>
    <w:autoRedefine/>
    <w:uiPriority w:val="39"/>
    <w:unhideWhenUsed/>
    <w:rsid w:val="00312A1F"/>
    <w:pPr>
      <w:spacing w:before="0" w:after="100" w:line="276" w:lineRule="auto"/>
      <w:ind w:left="1100" w:firstLine="0"/>
      <w:contextualSpacing w:val="0"/>
      <w:jc w:val="left"/>
    </w:pPr>
    <w:rPr>
      <w:rFonts w:asciiTheme="minorHAnsi" w:eastAsiaTheme="minorEastAsia" w:hAnsiTheme="minorHAnsi"/>
      <w:sz w:val="22"/>
      <w:lang w:eastAsia="ru-RU"/>
    </w:rPr>
  </w:style>
  <w:style w:type="paragraph" w:styleId="71">
    <w:name w:val="toc 7"/>
    <w:basedOn w:val="a"/>
    <w:next w:val="a"/>
    <w:autoRedefine/>
    <w:uiPriority w:val="39"/>
    <w:unhideWhenUsed/>
    <w:rsid w:val="00312A1F"/>
    <w:pPr>
      <w:spacing w:before="0" w:after="100" w:line="276" w:lineRule="auto"/>
      <w:ind w:left="1320" w:firstLine="0"/>
      <w:contextualSpacing w:val="0"/>
      <w:jc w:val="left"/>
    </w:pPr>
    <w:rPr>
      <w:rFonts w:asciiTheme="minorHAnsi" w:eastAsiaTheme="minorEastAsia" w:hAnsiTheme="minorHAnsi"/>
      <w:sz w:val="22"/>
      <w:lang w:eastAsia="ru-RU"/>
    </w:rPr>
  </w:style>
  <w:style w:type="paragraph" w:styleId="81">
    <w:name w:val="toc 8"/>
    <w:basedOn w:val="a"/>
    <w:next w:val="a"/>
    <w:autoRedefine/>
    <w:uiPriority w:val="39"/>
    <w:unhideWhenUsed/>
    <w:rsid w:val="00312A1F"/>
    <w:pPr>
      <w:spacing w:before="0" w:after="100" w:line="276" w:lineRule="auto"/>
      <w:ind w:left="1540" w:firstLine="0"/>
      <w:contextualSpacing w:val="0"/>
      <w:jc w:val="left"/>
    </w:pPr>
    <w:rPr>
      <w:rFonts w:asciiTheme="minorHAnsi" w:eastAsiaTheme="minorEastAsia" w:hAnsiTheme="minorHAnsi"/>
      <w:sz w:val="22"/>
      <w:lang w:eastAsia="ru-RU"/>
    </w:rPr>
  </w:style>
  <w:style w:type="paragraph" w:styleId="91">
    <w:name w:val="toc 9"/>
    <w:basedOn w:val="a"/>
    <w:next w:val="a"/>
    <w:autoRedefine/>
    <w:uiPriority w:val="39"/>
    <w:unhideWhenUsed/>
    <w:rsid w:val="00312A1F"/>
    <w:pPr>
      <w:spacing w:before="0" w:after="100" w:line="276" w:lineRule="auto"/>
      <w:ind w:left="1760" w:firstLine="0"/>
      <w:contextualSpacing w:val="0"/>
      <w:jc w:val="left"/>
    </w:pPr>
    <w:rPr>
      <w:rFonts w:asciiTheme="minorHAnsi" w:eastAsiaTheme="minorEastAsia" w:hAnsiTheme="minorHAnsi"/>
      <w:sz w:val="22"/>
      <w:lang w:eastAsia="ru-RU"/>
    </w:rPr>
  </w:style>
  <w:style w:type="paragraph" w:styleId="aa">
    <w:name w:val="List Paragraph"/>
    <w:aliases w:val="Варианты ответов,Таблицы нейминг"/>
    <w:basedOn w:val="a"/>
    <w:link w:val="ab"/>
    <w:uiPriority w:val="34"/>
    <w:qFormat/>
    <w:rsid w:val="00DE79C7"/>
    <w:pPr>
      <w:ind w:left="720"/>
    </w:pPr>
  </w:style>
  <w:style w:type="paragraph" w:styleId="ac">
    <w:name w:val="header"/>
    <w:basedOn w:val="a"/>
    <w:link w:val="ad"/>
    <w:uiPriority w:val="99"/>
    <w:unhideWhenUsed/>
    <w:rsid w:val="001A597D"/>
    <w:pPr>
      <w:tabs>
        <w:tab w:val="center" w:pos="4677"/>
        <w:tab w:val="right" w:pos="9355"/>
      </w:tabs>
      <w:spacing w:before="0" w:after="0"/>
    </w:pPr>
  </w:style>
  <w:style w:type="character" w:customStyle="1" w:styleId="ad">
    <w:name w:val="Верхний колонтитул Знак"/>
    <w:basedOn w:val="a0"/>
    <w:link w:val="ac"/>
    <w:uiPriority w:val="99"/>
    <w:rsid w:val="001A597D"/>
    <w:rPr>
      <w:rFonts w:ascii="Times New Roman" w:hAnsi="Times New Roman"/>
      <w:sz w:val="24"/>
    </w:rPr>
  </w:style>
  <w:style w:type="paragraph" w:styleId="ae">
    <w:name w:val="footer"/>
    <w:basedOn w:val="a"/>
    <w:link w:val="af"/>
    <w:unhideWhenUsed/>
    <w:rsid w:val="001A597D"/>
    <w:pPr>
      <w:tabs>
        <w:tab w:val="center" w:pos="4677"/>
        <w:tab w:val="right" w:pos="9355"/>
      </w:tabs>
      <w:spacing w:before="0" w:after="0"/>
    </w:pPr>
  </w:style>
  <w:style w:type="character" w:customStyle="1" w:styleId="af">
    <w:name w:val="Нижний колонтитул Знак"/>
    <w:basedOn w:val="a0"/>
    <w:link w:val="ae"/>
    <w:rsid w:val="001A597D"/>
    <w:rPr>
      <w:rFonts w:ascii="Times New Roman" w:hAnsi="Times New Roman"/>
      <w:sz w:val="24"/>
    </w:rPr>
  </w:style>
  <w:style w:type="paragraph" w:styleId="af0">
    <w:name w:val="No Spacing"/>
    <w:link w:val="af1"/>
    <w:uiPriority w:val="1"/>
    <w:qFormat/>
    <w:rsid w:val="002A7531"/>
    <w:pPr>
      <w:spacing w:after="0" w:line="240" w:lineRule="auto"/>
    </w:pPr>
    <w:rPr>
      <w:rFonts w:eastAsiaTheme="minorEastAsia"/>
    </w:rPr>
  </w:style>
  <w:style w:type="character" w:customStyle="1" w:styleId="af1">
    <w:name w:val="Без интервала Знак"/>
    <w:basedOn w:val="a0"/>
    <w:link w:val="af0"/>
    <w:uiPriority w:val="1"/>
    <w:rsid w:val="002A7531"/>
    <w:rPr>
      <w:rFonts w:eastAsiaTheme="minorEastAsia"/>
    </w:rPr>
  </w:style>
  <w:style w:type="paragraph" w:customStyle="1" w:styleId="Default">
    <w:name w:val="Default"/>
    <w:rsid w:val="009A4E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uiPriority w:val="39"/>
    <w:rsid w:val="0011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11451F"/>
    <w:pPr>
      <w:spacing w:before="0" w:after="0"/>
    </w:pPr>
    <w:rPr>
      <w:sz w:val="20"/>
      <w:szCs w:val="20"/>
    </w:rPr>
  </w:style>
  <w:style w:type="character" w:customStyle="1" w:styleId="af4">
    <w:name w:val="Текст сноски Знак"/>
    <w:basedOn w:val="a0"/>
    <w:link w:val="af3"/>
    <w:uiPriority w:val="99"/>
    <w:semiHidden/>
    <w:rsid w:val="0011451F"/>
    <w:rPr>
      <w:rFonts w:ascii="Times New Roman" w:hAnsi="Times New Roman"/>
      <w:sz w:val="20"/>
      <w:szCs w:val="20"/>
    </w:rPr>
  </w:style>
  <w:style w:type="character" w:styleId="af5">
    <w:name w:val="footnote reference"/>
    <w:basedOn w:val="a0"/>
    <w:uiPriority w:val="99"/>
    <w:semiHidden/>
    <w:unhideWhenUsed/>
    <w:rsid w:val="0011451F"/>
    <w:rPr>
      <w:vertAlign w:val="superscript"/>
    </w:rPr>
  </w:style>
  <w:style w:type="character" w:customStyle="1" w:styleId="ab">
    <w:name w:val="Абзац списка Знак"/>
    <w:aliases w:val="Варианты ответов Знак,Таблицы нейминг Знак"/>
    <w:link w:val="aa"/>
    <w:uiPriority w:val="34"/>
    <w:rsid w:val="00C41AD4"/>
    <w:rPr>
      <w:rFonts w:ascii="Times New Roman" w:hAnsi="Times New Roman"/>
      <w:sz w:val="24"/>
    </w:rPr>
  </w:style>
  <w:style w:type="paragraph" w:customStyle="1" w:styleId="110">
    <w:name w:val="Табличный_боковик_11"/>
    <w:link w:val="111"/>
    <w:qFormat/>
    <w:rsid w:val="00FA6D93"/>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FA6D93"/>
    <w:rPr>
      <w:rFonts w:ascii="Times New Roman" w:eastAsia="Times New Roman" w:hAnsi="Times New Roman" w:cs="Times New Roman"/>
      <w:szCs w:val="24"/>
      <w:lang w:eastAsia="ru-RU"/>
    </w:rPr>
  </w:style>
  <w:style w:type="paragraph" w:customStyle="1" w:styleId="TableParagraph">
    <w:name w:val="Table Paragraph"/>
    <w:basedOn w:val="a"/>
    <w:uiPriority w:val="1"/>
    <w:qFormat/>
    <w:rsid w:val="00F027DF"/>
    <w:pPr>
      <w:widowControl w:val="0"/>
      <w:spacing w:before="0" w:after="0"/>
      <w:ind w:firstLine="0"/>
      <w:contextualSpacing w:val="0"/>
      <w:jc w:val="left"/>
    </w:pPr>
    <w:rPr>
      <w:rFonts w:asciiTheme="minorHAnsi" w:hAnsiTheme="minorHAnsi"/>
      <w:sz w:val="22"/>
      <w:lang w:val="en-US"/>
    </w:rPr>
  </w:style>
  <w:style w:type="paragraph" w:styleId="af6">
    <w:name w:val="Body Text"/>
    <w:basedOn w:val="a"/>
    <w:link w:val="af7"/>
    <w:uiPriority w:val="1"/>
    <w:qFormat/>
    <w:rsid w:val="00F027DF"/>
    <w:pPr>
      <w:widowControl w:val="0"/>
      <w:spacing w:before="0" w:after="0"/>
      <w:ind w:left="113" w:firstLine="708"/>
      <w:contextualSpacing w:val="0"/>
      <w:jc w:val="left"/>
    </w:pPr>
    <w:rPr>
      <w:rFonts w:eastAsia="Times New Roman"/>
      <w:sz w:val="28"/>
      <w:szCs w:val="28"/>
      <w:lang w:val="en-US"/>
    </w:rPr>
  </w:style>
  <w:style w:type="character" w:customStyle="1" w:styleId="af7">
    <w:name w:val="Основной текст Знак"/>
    <w:basedOn w:val="a0"/>
    <w:link w:val="af6"/>
    <w:uiPriority w:val="1"/>
    <w:rsid w:val="00F027DF"/>
    <w:rPr>
      <w:rFonts w:ascii="Times New Roman" w:eastAsia="Times New Roman" w:hAnsi="Times New Roman"/>
      <w:sz w:val="28"/>
      <w:szCs w:val="28"/>
      <w:lang w:val="en-US"/>
    </w:rPr>
  </w:style>
  <w:style w:type="character" w:customStyle="1" w:styleId="22">
    <w:name w:val="Основной текст (2)_"/>
    <w:basedOn w:val="a0"/>
    <w:link w:val="23"/>
    <w:locked/>
    <w:rsid w:val="00EE3090"/>
    <w:rPr>
      <w:rFonts w:ascii="Times New Roman" w:hAnsi="Times New Roman" w:cs="Times New Roman"/>
      <w:sz w:val="28"/>
      <w:szCs w:val="28"/>
      <w:shd w:val="clear" w:color="auto" w:fill="FFFFFF"/>
    </w:rPr>
  </w:style>
  <w:style w:type="paragraph" w:customStyle="1" w:styleId="23">
    <w:name w:val="Основной текст (2)"/>
    <w:basedOn w:val="a"/>
    <w:link w:val="22"/>
    <w:rsid w:val="00EE3090"/>
    <w:pPr>
      <w:widowControl w:val="0"/>
      <w:shd w:val="clear" w:color="auto" w:fill="FFFFFF"/>
      <w:spacing w:before="0" w:after="0" w:line="331" w:lineRule="exact"/>
      <w:ind w:firstLine="0"/>
      <w:contextualSpacing w:val="0"/>
      <w:jc w:val="left"/>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297">
      <w:bodyDiv w:val="1"/>
      <w:marLeft w:val="0"/>
      <w:marRight w:val="0"/>
      <w:marTop w:val="0"/>
      <w:marBottom w:val="0"/>
      <w:divBdr>
        <w:top w:val="none" w:sz="0" w:space="0" w:color="auto"/>
        <w:left w:val="none" w:sz="0" w:space="0" w:color="auto"/>
        <w:bottom w:val="none" w:sz="0" w:space="0" w:color="auto"/>
        <w:right w:val="none" w:sz="0" w:space="0" w:color="auto"/>
      </w:divBdr>
    </w:div>
    <w:div w:id="62023141">
      <w:bodyDiv w:val="1"/>
      <w:marLeft w:val="0"/>
      <w:marRight w:val="0"/>
      <w:marTop w:val="0"/>
      <w:marBottom w:val="0"/>
      <w:divBdr>
        <w:top w:val="none" w:sz="0" w:space="0" w:color="auto"/>
        <w:left w:val="none" w:sz="0" w:space="0" w:color="auto"/>
        <w:bottom w:val="none" w:sz="0" w:space="0" w:color="auto"/>
        <w:right w:val="none" w:sz="0" w:space="0" w:color="auto"/>
      </w:divBdr>
    </w:div>
    <w:div w:id="70734123">
      <w:bodyDiv w:val="1"/>
      <w:marLeft w:val="0"/>
      <w:marRight w:val="0"/>
      <w:marTop w:val="0"/>
      <w:marBottom w:val="0"/>
      <w:divBdr>
        <w:top w:val="none" w:sz="0" w:space="0" w:color="auto"/>
        <w:left w:val="none" w:sz="0" w:space="0" w:color="auto"/>
        <w:bottom w:val="none" w:sz="0" w:space="0" w:color="auto"/>
        <w:right w:val="none" w:sz="0" w:space="0" w:color="auto"/>
      </w:divBdr>
    </w:div>
    <w:div w:id="91366157">
      <w:bodyDiv w:val="1"/>
      <w:marLeft w:val="0"/>
      <w:marRight w:val="0"/>
      <w:marTop w:val="0"/>
      <w:marBottom w:val="0"/>
      <w:divBdr>
        <w:top w:val="none" w:sz="0" w:space="0" w:color="auto"/>
        <w:left w:val="none" w:sz="0" w:space="0" w:color="auto"/>
        <w:bottom w:val="none" w:sz="0" w:space="0" w:color="auto"/>
        <w:right w:val="none" w:sz="0" w:space="0" w:color="auto"/>
      </w:divBdr>
    </w:div>
    <w:div w:id="223486449">
      <w:bodyDiv w:val="1"/>
      <w:marLeft w:val="0"/>
      <w:marRight w:val="0"/>
      <w:marTop w:val="0"/>
      <w:marBottom w:val="0"/>
      <w:divBdr>
        <w:top w:val="none" w:sz="0" w:space="0" w:color="auto"/>
        <w:left w:val="none" w:sz="0" w:space="0" w:color="auto"/>
        <w:bottom w:val="none" w:sz="0" w:space="0" w:color="auto"/>
        <w:right w:val="none" w:sz="0" w:space="0" w:color="auto"/>
      </w:divBdr>
    </w:div>
    <w:div w:id="577136564">
      <w:bodyDiv w:val="1"/>
      <w:marLeft w:val="0"/>
      <w:marRight w:val="0"/>
      <w:marTop w:val="0"/>
      <w:marBottom w:val="0"/>
      <w:divBdr>
        <w:top w:val="none" w:sz="0" w:space="0" w:color="auto"/>
        <w:left w:val="none" w:sz="0" w:space="0" w:color="auto"/>
        <w:bottom w:val="none" w:sz="0" w:space="0" w:color="auto"/>
        <w:right w:val="none" w:sz="0" w:space="0" w:color="auto"/>
      </w:divBdr>
    </w:div>
    <w:div w:id="809903158">
      <w:bodyDiv w:val="1"/>
      <w:marLeft w:val="0"/>
      <w:marRight w:val="0"/>
      <w:marTop w:val="0"/>
      <w:marBottom w:val="0"/>
      <w:divBdr>
        <w:top w:val="none" w:sz="0" w:space="0" w:color="auto"/>
        <w:left w:val="none" w:sz="0" w:space="0" w:color="auto"/>
        <w:bottom w:val="none" w:sz="0" w:space="0" w:color="auto"/>
        <w:right w:val="none" w:sz="0" w:space="0" w:color="auto"/>
      </w:divBdr>
    </w:div>
    <w:div w:id="885218439">
      <w:bodyDiv w:val="1"/>
      <w:marLeft w:val="0"/>
      <w:marRight w:val="0"/>
      <w:marTop w:val="0"/>
      <w:marBottom w:val="0"/>
      <w:divBdr>
        <w:top w:val="none" w:sz="0" w:space="0" w:color="auto"/>
        <w:left w:val="none" w:sz="0" w:space="0" w:color="auto"/>
        <w:bottom w:val="none" w:sz="0" w:space="0" w:color="auto"/>
        <w:right w:val="none" w:sz="0" w:space="0" w:color="auto"/>
      </w:divBdr>
    </w:div>
    <w:div w:id="1097483455">
      <w:bodyDiv w:val="1"/>
      <w:marLeft w:val="0"/>
      <w:marRight w:val="0"/>
      <w:marTop w:val="0"/>
      <w:marBottom w:val="0"/>
      <w:divBdr>
        <w:top w:val="none" w:sz="0" w:space="0" w:color="auto"/>
        <w:left w:val="none" w:sz="0" w:space="0" w:color="auto"/>
        <w:bottom w:val="none" w:sz="0" w:space="0" w:color="auto"/>
        <w:right w:val="none" w:sz="0" w:space="0" w:color="auto"/>
      </w:divBdr>
    </w:div>
    <w:div w:id="1156997046">
      <w:bodyDiv w:val="1"/>
      <w:marLeft w:val="0"/>
      <w:marRight w:val="0"/>
      <w:marTop w:val="0"/>
      <w:marBottom w:val="0"/>
      <w:divBdr>
        <w:top w:val="none" w:sz="0" w:space="0" w:color="auto"/>
        <w:left w:val="none" w:sz="0" w:space="0" w:color="auto"/>
        <w:bottom w:val="none" w:sz="0" w:space="0" w:color="auto"/>
        <w:right w:val="none" w:sz="0" w:space="0" w:color="auto"/>
      </w:divBdr>
    </w:div>
    <w:div w:id="1197040425">
      <w:bodyDiv w:val="1"/>
      <w:marLeft w:val="0"/>
      <w:marRight w:val="0"/>
      <w:marTop w:val="0"/>
      <w:marBottom w:val="0"/>
      <w:divBdr>
        <w:top w:val="none" w:sz="0" w:space="0" w:color="auto"/>
        <w:left w:val="none" w:sz="0" w:space="0" w:color="auto"/>
        <w:bottom w:val="none" w:sz="0" w:space="0" w:color="auto"/>
        <w:right w:val="none" w:sz="0" w:space="0" w:color="auto"/>
      </w:divBdr>
    </w:div>
    <w:div w:id="1258102718">
      <w:bodyDiv w:val="1"/>
      <w:marLeft w:val="0"/>
      <w:marRight w:val="0"/>
      <w:marTop w:val="0"/>
      <w:marBottom w:val="0"/>
      <w:divBdr>
        <w:top w:val="none" w:sz="0" w:space="0" w:color="auto"/>
        <w:left w:val="none" w:sz="0" w:space="0" w:color="auto"/>
        <w:bottom w:val="none" w:sz="0" w:space="0" w:color="auto"/>
        <w:right w:val="none" w:sz="0" w:space="0" w:color="auto"/>
      </w:divBdr>
    </w:div>
    <w:div w:id="1479376844">
      <w:bodyDiv w:val="1"/>
      <w:marLeft w:val="0"/>
      <w:marRight w:val="0"/>
      <w:marTop w:val="0"/>
      <w:marBottom w:val="0"/>
      <w:divBdr>
        <w:top w:val="none" w:sz="0" w:space="0" w:color="auto"/>
        <w:left w:val="none" w:sz="0" w:space="0" w:color="auto"/>
        <w:bottom w:val="none" w:sz="0" w:space="0" w:color="auto"/>
        <w:right w:val="none" w:sz="0" w:space="0" w:color="auto"/>
      </w:divBdr>
    </w:div>
    <w:div w:id="1521818395">
      <w:bodyDiv w:val="1"/>
      <w:marLeft w:val="0"/>
      <w:marRight w:val="0"/>
      <w:marTop w:val="0"/>
      <w:marBottom w:val="0"/>
      <w:divBdr>
        <w:top w:val="none" w:sz="0" w:space="0" w:color="auto"/>
        <w:left w:val="none" w:sz="0" w:space="0" w:color="auto"/>
        <w:bottom w:val="none" w:sz="0" w:space="0" w:color="auto"/>
        <w:right w:val="none" w:sz="0" w:space="0" w:color="auto"/>
      </w:divBdr>
    </w:div>
    <w:div w:id="1592084677">
      <w:bodyDiv w:val="1"/>
      <w:marLeft w:val="0"/>
      <w:marRight w:val="0"/>
      <w:marTop w:val="0"/>
      <w:marBottom w:val="0"/>
      <w:divBdr>
        <w:top w:val="none" w:sz="0" w:space="0" w:color="auto"/>
        <w:left w:val="none" w:sz="0" w:space="0" w:color="auto"/>
        <w:bottom w:val="none" w:sz="0" w:space="0" w:color="auto"/>
        <w:right w:val="none" w:sz="0" w:space="0" w:color="auto"/>
      </w:divBdr>
    </w:div>
    <w:div w:id="1637907616">
      <w:bodyDiv w:val="1"/>
      <w:marLeft w:val="0"/>
      <w:marRight w:val="0"/>
      <w:marTop w:val="0"/>
      <w:marBottom w:val="0"/>
      <w:divBdr>
        <w:top w:val="none" w:sz="0" w:space="0" w:color="auto"/>
        <w:left w:val="none" w:sz="0" w:space="0" w:color="auto"/>
        <w:bottom w:val="none" w:sz="0" w:space="0" w:color="auto"/>
        <w:right w:val="none" w:sz="0" w:space="0" w:color="auto"/>
      </w:divBdr>
    </w:div>
    <w:div w:id="2017613333">
      <w:bodyDiv w:val="1"/>
      <w:marLeft w:val="0"/>
      <w:marRight w:val="0"/>
      <w:marTop w:val="0"/>
      <w:marBottom w:val="0"/>
      <w:divBdr>
        <w:top w:val="none" w:sz="0" w:space="0" w:color="auto"/>
        <w:left w:val="none" w:sz="0" w:space="0" w:color="auto"/>
        <w:bottom w:val="none" w:sz="0" w:space="0" w:color="auto"/>
        <w:right w:val="none" w:sz="0" w:space="0" w:color="auto"/>
      </w:divBdr>
    </w:div>
    <w:div w:id="204678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8E97-04A0-4B23-9DB6-334F041D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53705</Words>
  <Characters>306119</Characters>
  <Application>Microsoft Office Word</Application>
  <DocSecurity>0</DocSecurity>
  <Lines>2550</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Жапова Ирина Михайловна</dc:creator>
  <cp:lastModifiedBy>Муратова Ольга Павловна</cp:lastModifiedBy>
  <cp:revision>5</cp:revision>
  <cp:lastPrinted>2019-09-02T07:26:00Z</cp:lastPrinted>
  <dcterms:created xsi:type="dcterms:W3CDTF">2020-12-17T07:16:00Z</dcterms:created>
  <dcterms:modified xsi:type="dcterms:W3CDTF">2020-12-23T21:21:00Z</dcterms:modified>
</cp:coreProperties>
</file>