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482"/>
      </w:tblGrid>
      <w:tr w:rsidR="00850989" w14:paraId="7D0EFECF" w14:textId="77777777" w:rsidTr="00A005B7">
        <w:trPr>
          <w:trHeight w:val="978"/>
        </w:trPr>
        <w:tc>
          <w:tcPr>
            <w:tcW w:w="1116" w:type="dxa"/>
          </w:tcPr>
          <w:p w14:paraId="7DA3835A" w14:textId="77777777"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7FE46D" wp14:editId="096AE0AC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9482" w:type="dxa"/>
          </w:tcPr>
          <w:p w14:paraId="04F30477" w14:textId="77777777"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14:paraId="79FF0AF0" w14:textId="77777777"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14:paraId="4853A4DB" w14:textId="77777777"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05C8A282" w14:textId="72D5BF42" w:rsidR="00850989" w:rsidRPr="00850989" w:rsidRDefault="00850989" w:rsidP="008E411A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71B2C9" w14:textId="6DBD1888" w:rsidR="00925850" w:rsidRPr="00925850" w:rsidRDefault="00925850" w:rsidP="00925850">
      <w:pPr>
        <w:pStyle w:val="ad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Курс повышения квалификации</w:t>
      </w:r>
      <w:r w:rsidR="003C12AA">
        <w:rPr>
          <w:rFonts w:asciiTheme="majorHAnsi" w:hAnsiTheme="majorHAnsi"/>
          <w:b/>
          <w:sz w:val="22"/>
          <w:szCs w:val="22"/>
        </w:rPr>
        <w:t>:</w:t>
      </w:r>
    </w:p>
    <w:p w14:paraId="5738FE47" w14:textId="77777777" w:rsidR="00306934" w:rsidRDefault="00306934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65BBFD4E" w14:textId="50BE4069" w:rsidR="00306934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ТИПИЧНЫЕ ОШИБКИ ПРИ ВЫДАЧЕ РАЗРЕШЕНИЙ НА СТРОИТЕЛЬСТВО И ВВОД</w:t>
      </w:r>
    </w:p>
    <w:p w14:paraId="2DB9EA37" w14:textId="6F359033" w:rsidR="006A741C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ОБЪЕКТОВ В ЭКСПЛУАТАЦИЮ. ОТВЕТСТВЕННОСТЬ ДОЛЖНОСТНЫХ ЛИЦ,</w:t>
      </w:r>
    </w:p>
    <w:p w14:paraId="74E9D58E" w14:textId="53271856" w:rsidR="006A741C" w:rsidRPr="00925850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РИСКИ ЗАСТРОЙЩИКОВ</w:t>
      </w:r>
    </w:p>
    <w:p w14:paraId="793182E3" w14:textId="77777777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25BDB9B3" w14:textId="77777777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533460D1" w14:textId="7B772B1C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Стоимость обучения за одного специалиста –</w:t>
      </w:r>
    </w:p>
    <w:p w14:paraId="1B730C71" w14:textId="61BFFCA7" w:rsidR="00925850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0"/>
          <w:szCs w:val="20"/>
        </w:rPr>
        <w:t>д</w:t>
      </w:r>
      <w:r w:rsidRPr="006A741C">
        <w:rPr>
          <w:rFonts w:asciiTheme="majorHAnsi" w:hAnsiTheme="majorHAnsi"/>
          <w:b/>
          <w:sz w:val="20"/>
          <w:szCs w:val="20"/>
        </w:rPr>
        <w:t xml:space="preserve">ля муниципальных образований: </w:t>
      </w:r>
      <w:r w:rsidR="001B2839">
        <w:rPr>
          <w:rFonts w:asciiTheme="majorHAnsi" w:hAnsiTheme="majorHAnsi"/>
          <w:b/>
          <w:sz w:val="22"/>
          <w:szCs w:val="22"/>
        </w:rPr>
        <w:t>5</w:t>
      </w:r>
      <w:r w:rsidRPr="006A741C">
        <w:rPr>
          <w:rFonts w:asciiTheme="majorHAnsi" w:hAnsiTheme="majorHAnsi"/>
          <w:b/>
          <w:sz w:val="22"/>
          <w:szCs w:val="22"/>
        </w:rPr>
        <w:t>500</w:t>
      </w:r>
      <w:r w:rsidR="00925850" w:rsidRPr="006A741C">
        <w:rPr>
          <w:rFonts w:asciiTheme="majorHAnsi" w:hAnsiTheme="majorHAnsi"/>
          <w:b/>
          <w:sz w:val="20"/>
          <w:szCs w:val="20"/>
        </w:rPr>
        <w:t xml:space="preserve"> </w:t>
      </w:r>
      <w:r w:rsidR="00925850" w:rsidRPr="006A741C">
        <w:rPr>
          <w:rFonts w:asciiTheme="majorHAnsi" w:hAnsiTheme="majorHAnsi"/>
          <w:sz w:val="20"/>
          <w:szCs w:val="20"/>
        </w:rPr>
        <w:t>(НДС не облагается - статья 149 НК РФ часть</w:t>
      </w:r>
      <w:r w:rsidR="00925850" w:rsidRPr="00925850">
        <w:rPr>
          <w:rFonts w:asciiTheme="majorHAnsi" w:hAnsiTheme="majorHAnsi"/>
          <w:sz w:val="22"/>
          <w:szCs w:val="22"/>
        </w:rPr>
        <w:t xml:space="preserve"> II)</w:t>
      </w:r>
    </w:p>
    <w:p w14:paraId="4B626741" w14:textId="056369B9" w:rsidR="006A741C" w:rsidRP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6A741C">
        <w:rPr>
          <w:rFonts w:asciiTheme="majorHAnsi" w:hAnsiTheme="majorHAnsi"/>
          <w:b/>
          <w:sz w:val="20"/>
          <w:szCs w:val="20"/>
        </w:rPr>
        <w:t>для коммерческих организаций:</w:t>
      </w:r>
      <w:r>
        <w:rPr>
          <w:rFonts w:asciiTheme="majorHAnsi" w:hAnsiTheme="majorHAnsi"/>
          <w:sz w:val="22"/>
          <w:szCs w:val="22"/>
        </w:rPr>
        <w:t xml:space="preserve"> </w:t>
      </w:r>
      <w:r w:rsidR="001B2839">
        <w:rPr>
          <w:rFonts w:asciiTheme="majorHAnsi" w:hAnsiTheme="majorHAnsi"/>
          <w:b/>
          <w:sz w:val="22"/>
          <w:szCs w:val="22"/>
        </w:rPr>
        <w:t>7000</w:t>
      </w:r>
      <w:r w:rsidRPr="006A741C">
        <w:rPr>
          <w:rFonts w:asciiTheme="majorHAnsi" w:hAnsiTheme="majorHAnsi"/>
          <w:sz w:val="20"/>
          <w:szCs w:val="20"/>
        </w:rPr>
        <w:t xml:space="preserve"> (НДС не облагается - статья 149 НК РФ часть II)</w:t>
      </w:r>
    </w:p>
    <w:p w14:paraId="27B10EB6" w14:textId="77777777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E8E36C8" w14:textId="2DE84714" w:rsidR="00925850" w:rsidRPr="00925850" w:rsidRDefault="00167D7A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29 июня 2020 года</w:t>
      </w:r>
      <w:bookmarkStart w:id="0" w:name="_GoBack"/>
      <w:bookmarkEnd w:id="0"/>
      <w:r w:rsidR="006A741C">
        <w:rPr>
          <w:rFonts w:asciiTheme="majorHAnsi" w:hAnsiTheme="majorHAnsi"/>
          <w:b/>
          <w:sz w:val="22"/>
          <w:szCs w:val="22"/>
        </w:rPr>
        <w:t xml:space="preserve"> (</w:t>
      </w:r>
      <w:r w:rsidR="001B2839">
        <w:rPr>
          <w:rFonts w:asciiTheme="majorHAnsi" w:hAnsiTheme="majorHAnsi"/>
          <w:b/>
          <w:sz w:val="22"/>
          <w:szCs w:val="22"/>
          <w:lang w:val="en-US"/>
        </w:rPr>
        <w:t>on</w:t>
      </w:r>
      <w:r w:rsidR="001B2839" w:rsidRPr="001B2839">
        <w:rPr>
          <w:rFonts w:asciiTheme="majorHAnsi" w:hAnsiTheme="majorHAnsi"/>
          <w:b/>
          <w:sz w:val="22"/>
          <w:szCs w:val="22"/>
        </w:rPr>
        <w:t>-</w:t>
      </w:r>
      <w:r w:rsidR="001B2839">
        <w:rPr>
          <w:rFonts w:asciiTheme="majorHAnsi" w:hAnsiTheme="majorHAnsi"/>
          <w:b/>
          <w:sz w:val="22"/>
          <w:szCs w:val="22"/>
          <w:lang w:val="en-US"/>
        </w:rPr>
        <w:t>line</w:t>
      </w:r>
      <w:r w:rsidR="001B2839" w:rsidRPr="001B2839">
        <w:rPr>
          <w:rFonts w:asciiTheme="majorHAnsi" w:hAnsiTheme="majorHAnsi"/>
          <w:b/>
          <w:sz w:val="22"/>
          <w:szCs w:val="22"/>
        </w:rPr>
        <w:t xml:space="preserve"> </w:t>
      </w:r>
      <w:r w:rsidR="006A741C">
        <w:rPr>
          <w:rFonts w:asciiTheme="majorHAnsi" w:hAnsiTheme="majorHAnsi"/>
          <w:b/>
          <w:sz w:val="22"/>
          <w:szCs w:val="22"/>
        </w:rPr>
        <w:t>обучение</w:t>
      </w:r>
      <w:r w:rsidR="001B2839">
        <w:rPr>
          <w:rFonts w:asciiTheme="majorHAnsi" w:hAnsiTheme="majorHAnsi"/>
          <w:b/>
          <w:sz w:val="22"/>
          <w:szCs w:val="22"/>
        </w:rPr>
        <w:t xml:space="preserve"> по местному времени</w:t>
      </w:r>
      <w:r w:rsidR="00EB5696">
        <w:rPr>
          <w:rFonts w:asciiTheme="majorHAnsi" w:hAnsiTheme="majorHAnsi"/>
          <w:b/>
          <w:sz w:val="22"/>
          <w:szCs w:val="22"/>
        </w:rPr>
        <w:t>)</w:t>
      </w:r>
    </w:p>
    <w:p w14:paraId="29DC3279" w14:textId="77777777" w:rsidR="00EB5696" w:rsidRDefault="00EB5696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62649DB0" w14:textId="29119B26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Запись по тел.: + 7 (812) 912-24-</w:t>
      </w:r>
      <w:r w:rsidR="00925850" w:rsidRPr="00925850">
        <w:rPr>
          <w:rFonts w:asciiTheme="majorHAnsi" w:hAnsiTheme="majorHAnsi"/>
          <w:sz w:val="22"/>
          <w:szCs w:val="22"/>
        </w:rPr>
        <w:t>61</w:t>
      </w:r>
    </w:p>
    <w:p w14:paraId="1252239E" w14:textId="145A2C5D" w:rsidR="00925850" w:rsidRPr="001B2839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925850">
        <w:rPr>
          <w:rFonts w:asciiTheme="majorHAnsi" w:hAnsiTheme="majorHAnsi"/>
          <w:sz w:val="22"/>
          <w:szCs w:val="22"/>
          <w:lang w:val="en-US"/>
        </w:rPr>
        <w:t>e</w:t>
      </w:r>
      <w:r w:rsidRPr="001B2839">
        <w:rPr>
          <w:rFonts w:asciiTheme="majorHAnsi" w:hAnsiTheme="majorHAnsi"/>
          <w:sz w:val="22"/>
          <w:szCs w:val="22"/>
          <w:lang w:val="en-US"/>
        </w:rPr>
        <w:t>-</w:t>
      </w:r>
      <w:r w:rsidRPr="00925850">
        <w:rPr>
          <w:rFonts w:asciiTheme="majorHAnsi" w:hAnsiTheme="majorHAnsi"/>
          <w:sz w:val="22"/>
          <w:szCs w:val="22"/>
          <w:lang w:val="en-US"/>
        </w:rPr>
        <w:t>mail</w:t>
      </w:r>
      <w:proofErr w:type="gramEnd"/>
      <w:r w:rsidRPr="001B2839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925850">
        <w:rPr>
          <w:rFonts w:asciiTheme="majorHAnsi" w:hAnsiTheme="majorHAnsi"/>
          <w:sz w:val="22"/>
          <w:szCs w:val="22"/>
          <w:lang w:val="en-US"/>
        </w:rPr>
        <w:t>info</w:t>
      </w:r>
      <w:r w:rsidRPr="001B2839">
        <w:rPr>
          <w:rFonts w:asciiTheme="majorHAnsi" w:hAnsiTheme="majorHAnsi"/>
          <w:sz w:val="22"/>
          <w:szCs w:val="22"/>
          <w:lang w:val="en-US"/>
        </w:rPr>
        <w:t>@stroy-esp.ru</w:t>
      </w:r>
    </w:p>
    <w:p w14:paraId="048EB4CC" w14:textId="507C2B68" w:rsidR="00925850" w:rsidRPr="001B2839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469A203A" w14:textId="77777777" w:rsidR="00925850" w:rsidRPr="001B2839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4D0E0269" w14:textId="77777777" w:rsidR="00B743A2" w:rsidRDefault="006A741C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Информация о мероприятии: очно - заочная</w:t>
      </w:r>
      <w:r w:rsidR="00925850" w:rsidRPr="00925850">
        <w:rPr>
          <w:rFonts w:asciiTheme="majorHAnsi" w:hAnsiTheme="majorHAnsi"/>
          <w:sz w:val="20"/>
          <w:szCs w:val="20"/>
        </w:rPr>
        <w:t xml:space="preserve"> форма обучения – 2 рабочих дня</w:t>
      </w:r>
      <w:r w:rsidR="00B743A2">
        <w:rPr>
          <w:rFonts w:asciiTheme="majorHAnsi" w:hAnsiTheme="majorHAnsi"/>
          <w:sz w:val="20"/>
          <w:szCs w:val="20"/>
        </w:rPr>
        <w:t xml:space="preserve">. </w:t>
      </w:r>
    </w:p>
    <w:p w14:paraId="71BA9EF1" w14:textId="0807C0A8" w:rsidR="00925850" w:rsidRPr="00925850" w:rsidRDefault="00B743A2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Очное обучение</w:t>
      </w:r>
      <w:r w:rsidR="00AD5D1D">
        <w:rPr>
          <w:rFonts w:asciiTheme="majorHAnsi" w:hAnsiTheme="majorHAnsi"/>
          <w:sz w:val="20"/>
          <w:szCs w:val="20"/>
        </w:rPr>
        <w:t xml:space="preserve"> в режиме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D5D1D" w:rsidRPr="00AD5D1D">
        <w:rPr>
          <w:rFonts w:asciiTheme="majorHAnsi" w:hAnsiTheme="majorHAnsi"/>
          <w:sz w:val="20"/>
          <w:szCs w:val="20"/>
        </w:rPr>
        <w:t>on-line</w:t>
      </w:r>
      <w:proofErr w:type="spellEnd"/>
      <w:r w:rsidR="00AD5D1D" w:rsidRPr="00AD5D1D">
        <w:rPr>
          <w:rFonts w:asciiTheme="majorHAnsi" w:hAnsiTheme="majorHAnsi"/>
          <w:sz w:val="20"/>
          <w:szCs w:val="20"/>
        </w:rPr>
        <w:t xml:space="preserve"> обучение по местному времени </w:t>
      </w:r>
      <w:r w:rsidR="00AD5D1D">
        <w:rPr>
          <w:rFonts w:asciiTheme="majorHAnsi" w:hAnsiTheme="majorHAnsi"/>
          <w:sz w:val="20"/>
          <w:szCs w:val="20"/>
        </w:rPr>
        <w:t>с</w:t>
      </w:r>
      <w:r>
        <w:rPr>
          <w:rFonts w:asciiTheme="majorHAnsi" w:hAnsiTheme="majorHAnsi"/>
          <w:sz w:val="20"/>
          <w:szCs w:val="20"/>
        </w:rPr>
        <w:t xml:space="preserve"> 9:00 до 17:15</w:t>
      </w:r>
      <w:r w:rsidR="00AD5D1D">
        <w:rPr>
          <w:rFonts w:asciiTheme="majorHAnsi" w:hAnsiTheme="majorHAnsi"/>
          <w:sz w:val="20"/>
          <w:szCs w:val="20"/>
        </w:rPr>
        <w:t xml:space="preserve"> – 1 рабочий день</w:t>
      </w:r>
    </w:p>
    <w:p w14:paraId="1F708388" w14:textId="698804D4" w:rsidR="00925850" w:rsidRPr="00925850" w:rsidRDefault="00925850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Выдаваемый документ: удостоверение о по</w:t>
      </w:r>
      <w:r w:rsidR="00AD5D1D">
        <w:rPr>
          <w:rFonts w:asciiTheme="majorHAnsi" w:hAnsiTheme="majorHAnsi"/>
          <w:sz w:val="20"/>
          <w:szCs w:val="20"/>
        </w:rPr>
        <w:t>вышении квалификации в объеме 16</w:t>
      </w:r>
      <w:r w:rsidRPr="00925850">
        <w:rPr>
          <w:rFonts w:asciiTheme="majorHAnsi" w:hAnsiTheme="majorHAnsi"/>
          <w:sz w:val="20"/>
          <w:szCs w:val="20"/>
        </w:rPr>
        <w:t xml:space="preserve"> часов </w:t>
      </w:r>
    </w:p>
    <w:p w14:paraId="0CF7FBB5" w14:textId="3A72B52C" w:rsidR="00925850" w:rsidRPr="00925850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(лицензия № 1118 от 18.08.2014г)</w:t>
      </w:r>
    </w:p>
    <w:p w14:paraId="3FD99F05" w14:textId="77777777" w:rsid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B9CE0B2" w14:textId="703B0A25" w:rsidR="00925850" w:rsidRPr="00925850" w:rsidRDefault="00925850" w:rsidP="00925850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Целевая аудитория: </w:t>
      </w:r>
      <w:r w:rsidRPr="00925850">
        <w:rPr>
          <w:rFonts w:asciiTheme="majorHAnsi" w:hAnsiTheme="majorHAnsi"/>
          <w:sz w:val="22"/>
          <w:szCs w:val="22"/>
        </w:rPr>
        <w:t>государственные и муниципальные служащие, осуществляющие деятельн</w:t>
      </w:r>
      <w:r w:rsidR="006A741C">
        <w:rPr>
          <w:rFonts w:asciiTheme="majorHAnsi" w:hAnsiTheme="majorHAnsi"/>
          <w:sz w:val="22"/>
          <w:szCs w:val="22"/>
        </w:rPr>
        <w:t>ость в сфере строительства, девелоперы, застройщики, ген. подрядчики, подрядчики.</w:t>
      </w:r>
    </w:p>
    <w:p w14:paraId="1256BDCB" w14:textId="65797F9F" w:rsidR="00925850" w:rsidRPr="006A741C" w:rsidRDefault="00925850" w:rsidP="00925850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Преподаватель: </w:t>
      </w:r>
      <w:r w:rsidR="006A741C" w:rsidRPr="006A741C">
        <w:rPr>
          <w:rFonts w:asciiTheme="majorHAnsi" w:hAnsiTheme="majorHAnsi"/>
          <w:sz w:val="22"/>
          <w:szCs w:val="22"/>
        </w:rPr>
        <w:t>Первый заместитель начальника Службы государственного строительного надзора и экспертизы г. Санкт - Петербурга.</w:t>
      </w:r>
    </w:p>
    <w:p w14:paraId="59B8E1BE" w14:textId="77777777" w:rsidR="00193E25" w:rsidRPr="00901C01" w:rsidRDefault="00193E25" w:rsidP="00193E25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01C01">
        <w:rPr>
          <w:rStyle w:val="a6"/>
          <w:rFonts w:asciiTheme="majorHAnsi" w:hAnsiTheme="majorHAnsi"/>
          <w:sz w:val="22"/>
          <w:szCs w:val="22"/>
        </w:rPr>
        <w:t xml:space="preserve">Программа обучения: </w:t>
      </w:r>
    </w:p>
    <w:p w14:paraId="3C280BFD" w14:textId="5C531102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bCs/>
          <w:sz w:val="22"/>
          <w:szCs w:val="22"/>
        </w:rPr>
        <w:t>Модуль 1. Обзор изменений градостроительного законодательства 2018–2020 гг. Анализ</w:t>
      </w:r>
      <w:r w:rsidRPr="0041254F">
        <w:rPr>
          <w:rFonts w:asciiTheme="majorHAnsi" w:hAnsiTheme="majorHAnsi"/>
          <w:sz w:val="22"/>
          <w:szCs w:val="22"/>
        </w:rPr>
        <w:t xml:space="preserve"> значимых новелл. </w:t>
      </w:r>
      <w:r w:rsidRPr="0041254F">
        <w:rPr>
          <w:rFonts w:asciiTheme="majorHAnsi" w:hAnsiTheme="majorHAnsi"/>
          <w:b/>
          <w:bCs/>
          <w:sz w:val="22"/>
          <w:szCs w:val="22"/>
        </w:rPr>
        <w:t>Правоприменительная практика</w:t>
      </w:r>
      <w:r w:rsidRPr="0041254F">
        <w:rPr>
          <w:rFonts w:asciiTheme="majorHAnsi" w:hAnsiTheme="majorHAnsi"/>
          <w:sz w:val="22"/>
          <w:szCs w:val="22"/>
        </w:rPr>
        <w:t xml:space="preserve"> последних лет.</w:t>
      </w:r>
    </w:p>
    <w:p w14:paraId="6760C332" w14:textId="01EB9D41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>Модуль 2.</w:t>
      </w:r>
      <w:r w:rsidRPr="0041254F">
        <w:rPr>
          <w:rFonts w:asciiTheme="majorHAnsi" w:hAnsiTheme="majorHAnsi"/>
          <w:sz w:val="22"/>
          <w:szCs w:val="22"/>
        </w:rPr>
        <w:t xml:space="preserve"> Актуальные требования к составу и содержанию исходно-разрешительной документации </w:t>
      </w:r>
      <w:r w:rsidRPr="0041254F">
        <w:rPr>
          <w:rFonts w:asciiTheme="majorHAnsi" w:hAnsiTheme="majorHAnsi"/>
          <w:b/>
          <w:bCs/>
          <w:sz w:val="22"/>
          <w:szCs w:val="22"/>
        </w:rPr>
        <w:t>(ГПЗУ, проекты планировки и межевания, технические условия, результаты инженерных изысканий, разрешение на строительство).</w:t>
      </w:r>
    </w:p>
    <w:p w14:paraId="062D50A6" w14:textId="5915856B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>Модуль 3. Порядок выдачи разрешений на строительство и внесения в них изменений.</w:t>
      </w:r>
    </w:p>
    <w:p w14:paraId="137BB0F9" w14:textId="77777777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В этом блоке вопросов рассматривается:</w:t>
      </w:r>
    </w:p>
    <w:p w14:paraId="0B40EA92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кто вправе выдавать разрешение.</w:t>
      </w:r>
    </w:p>
    <w:p w14:paraId="547399A9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какой комплект документов нужен (без подробного разбора их сути).</w:t>
      </w:r>
    </w:p>
    <w:p w14:paraId="71DAD231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порядок подачи документов.</w:t>
      </w:r>
    </w:p>
    <w:p w14:paraId="72BE8DEB" w14:textId="50970B0B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порядок заполнения граф формы разр</w:t>
      </w:r>
      <w:r w:rsidR="00EB5696">
        <w:rPr>
          <w:rFonts w:asciiTheme="majorHAnsi" w:hAnsiTheme="majorHAnsi"/>
          <w:sz w:val="22"/>
          <w:szCs w:val="22"/>
        </w:rPr>
        <w:t xml:space="preserve">ешения на строительство, в т.ч. </w:t>
      </w:r>
      <w:r w:rsidRPr="0041254F">
        <w:rPr>
          <w:rFonts w:asciiTheme="majorHAnsi" w:hAnsiTheme="majorHAnsi"/>
          <w:sz w:val="22"/>
          <w:szCs w:val="22"/>
        </w:rPr>
        <w:t>типовые ошибки при заполнении.</w:t>
      </w:r>
    </w:p>
    <w:p w14:paraId="135774C6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предмет проверки.</w:t>
      </w:r>
    </w:p>
    <w:p w14:paraId="1D2781E9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порядок продления.</w:t>
      </w:r>
    </w:p>
    <w:p w14:paraId="0FAF810B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случаи и порядок внесения изменений.</w:t>
      </w:r>
    </w:p>
    <w:p w14:paraId="5AF63BB7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кто вправе оспаривать отказ или его выдачу.</w:t>
      </w:r>
    </w:p>
    <w:p w14:paraId="335DC894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Межведомственное взаимодействие при выдаче разрешений.</w:t>
      </w:r>
    </w:p>
    <w:p w14:paraId="2FE49B3A" w14:textId="5E7CC978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 xml:space="preserve">случаи, когда разрешение на </w:t>
      </w:r>
      <w:r w:rsidR="0041254F" w:rsidRPr="0041254F">
        <w:rPr>
          <w:rFonts w:asciiTheme="majorHAnsi" w:hAnsiTheme="majorHAnsi"/>
          <w:sz w:val="22"/>
          <w:szCs w:val="22"/>
        </w:rPr>
        <w:t>строительство не</w:t>
      </w:r>
      <w:r w:rsidRPr="0041254F">
        <w:rPr>
          <w:rFonts w:asciiTheme="majorHAnsi" w:hAnsiTheme="majorHAnsi"/>
          <w:sz w:val="22"/>
          <w:szCs w:val="22"/>
        </w:rPr>
        <w:t xml:space="preserve"> требуется</w:t>
      </w:r>
      <w:r w:rsidRPr="0041254F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023C228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bCs/>
          <w:sz w:val="22"/>
          <w:szCs w:val="22"/>
        </w:rPr>
        <w:lastRenderedPageBreak/>
        <w:t>Ответственность</w:t>
      </w:r>
      <w:r w:rsidRPr="0041254F">
        <w:rPr>
          <w:rFonts w:asciiTheme="majorHAnsi" w:hAnsiTheme="majorHAnsi"/>
          <w:sz w:val="22"/>
          <w:szCs w:val="22"/>
        </w:rPr>
        <w:t xml:space="preserve"> должностных лиц </w:t>
      </w:r>
      <w:r w:rsidRPr="0041254F">
        <w:rPr>
          <w:rFonts w:asciiTheme="majorHAnsi" w:hAnsiTheme="majorHAnsi"/>
          <w:b/>
          <w:bCs/>
          <w:sz w:val="22"/>
          <w:szCs w:val="22"/>
        </w:rPr>
        <w:t>при неправомерной выдаче разрешений.</w:t>
      </w:r>
    </w:p>
    <w:p w14:paraId="26DC5A51" w14:textId="77777777" w:rsidR="006A741C" w:rsidRPr="0041254F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bCs/>
          <w:sz w:val="22"/>
          <w:szCs w:val="22"/>
        </w:rPr>
        <w:t>Электронный документооборот.</w:t>
      </w:r>
    </w:p>
    <w:p w14:paraId="6E818A8C" w14:textId="2D875762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>Модуль 4. Типовые ошибки при выдаче, выявляемые органами по контролю за соблюдением законодательства о градостроительной деятельности, судами и прокуратурами.</w:t>
      </w:r>
    </w:p>
    <w:p w14:paraId="7AAD14BE" w14:textId="77777777" w:rsidR="006A741C" w:rsidRPr="0041254F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отсутствие прав на землю.</w:t>
      </w:r>
    </w:p>
    <w:p w14:paraId="5D01AED7" w14:textId="77777777" w:rsidR="006A741C" w:rsidRPr="0041254F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недействующие нормы, на соответствие которым проводится проверка.</w:t>
      </w:r>
    </w:p>
    <w:p w14:paraId="249D44A6" w14:textId="77777777" w:rsidR="006A741C" w:rsidRPr="0041254F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некорректное применение градостроительных норм, на соответствие которым проводится проверка.</w:t>
      </w:r>
    </w:p>
    <w:p w14:paraId="405F6647" w14:textId="07D7969A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>Модуль 5. Разрешение на ввод объекта в эксплуатацию.</w:t>
      </w:r>
    </w:p>
    <w:p w14:paraId="26E380B2" w14:textId="77777777" w:rsidR="006A741C" w:rsidRPr="0041254F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предмет проверки (разница между поднадзорными и не поднадзорными объектами).</w:t>
      </w:r>
    </w:p>
    <w:p w14:paraId="00CCEA69" w14:textId="77777777" w:rsidR="006A741C" w:rsidRPr="0041254F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порядок заполнения.</w:t>
      </w:r>
    </w:p>
    <w:p w14:paraId="50496508" w14:textId="77777777" w:rsidR="006A741C" w:rsidRPr="0041254F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основания для отказа.</w:t>
      </w:r>
    </w:p>
    <w:p w14:paraId="2AB5C82A" w14:textId="77777777" w:rsidR="006A741C" w:rsidRPr="0041254F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 xml:space="preserve">типовые ошибки при выдаче разрешения на ввод объекта в эксплуатацию. </w:t>
      </w:r>
    </w:p>
    <w:p w14:paraId="1ACCB38D" w14:textId="667EADB1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 xml:space="preserve">Модуль 6. </w:t>
      </w:r>
      <w:r w:rsidRPr="0041254F">
        <w:rPr>
          <w:rFonts w:asciiTheme="majorHAnsi" w:hAnsiTheme="majorHAnsi"/>
          <w:b/>
          <w:bCs/>
          <w:sz w:val="22"/>
          <w:szCs w:val="22"/>
        </w:rPr>
        <w:t xml:space="preserve">Зоны с особым статусом использования территорий, — </w:t>
      </w:r>
      <w:r w:rsidRPr="0041254F">
        <w:rPr>
          <w:rFonts w:asciiTheme="majorHAnsi" w:hAnsiTheme="majorHAnsi"/>
          <w:sz w:val="22"/>
          <w:szCs w:val="22"/>
        </w:rPr>
        <w:t>«подводные камни».</w:t>
      </w:r>
    </w:p>
    <w:p w14:paraId="3A10D5DB" w14:textId="465E23E8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 xml:space="preserve">Модуль 7. </w:t>
      </w:r>
      <w:r w:rsidRPr="0041254F">
        <w:rPr>
          <w:rFonts w:asciiTheme="majorHAnsi" w:hAnsiTheme="majorHAnsi"/>
          <w:sz w:val="22"/>
          <w:szCs w:val="22"/>
        </w:rPr>
        <w:t>Статус проекта планировки и межевания</w:t>
      </w:r>
      <w:r w:rsidRPr="0041254F">
        <w:rPr>
          <w:rFonts w:asciiTheme="majorHAnsi" w:hAnsiTheme="majorHAnsi"/>
          <w:b/>
          <w:bCs/>
          <w:sz w:val="22"/>
          <w:szCs w:val="22"/>
        </w:rPr>
        <w:t xml:space="preserve"> (в случаях его необходимости, основания для разработки, документы для его разработки и т. д.).</w:t>
      </w:r>
    </w:p>
    <w:p w14:paraId="32E8FDCA" w14:textId="10A4E24C" w:rsidR="006A741C" w:rsidRPr="0041254F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 xml:space="preserve">Модуль 8. Полномочия по контролю за соблюдением органами местного самоуправления законодательства о градостроительной деятельности при выдаче разрешений. Исполнение предписаний органов по контролю за соблюдением законодательства органами местного самоуправления при реализации полномочий по выдаче разрешений. </w:t>
      </w:r>
      <w:r w:rsidRPr="0041254F">
        <w:rPr>
          <w:rFonts w:asciiTheme="majorHAnsi" w:hAnsiTheme="majorHAnsi"/>
          <w:b/>
          <w:bCs/>
          <w:sz w:val="22"/>
          <w:szCs w:val="22"/>
        </w:rPr>
        <w:t>Риски застройщиков</w:t>
      </w:r>
      <w:r w:rsidRPr="0041254F">
        <w:rPr>
          <w:rFonts w:asciiTheme="majorHAnsi" w:hAnsiTheme="majorHAnsi"/>
          <w:sz w:val="22"/>
          <w:szCs w:val="22"/>
        </w:rPr>
        <w:t xml:space="preserve"> при привлечении к ответственности должностных лиц, </w:t>
      </w:r>
      <w:r w:rsidRPr="0041254F">
        <w:rPr>
          <w:rFonts w:asciiTheme="majorHAnsi" w:hAnsiTheme="majorHAnsi"/>
          <w:b/>
          <w:bCs/>
          <w:sz w:val="22"/>
          <w:szCs w:val="22"/>
        </w:rPr>
        <w:t xml:space="preserve">неправомерно </w:t>
      </w:r>
      <w:r w:rsidRPr="0041254F">
        <w:rPr>
          <w:rFonts w:asciiTheme="majorHAnsi" w:hAnsiTheme="majorHAnsi"/>
          <w:sz w:val="22"/>
          <w:szCs w:val="22"/>
        </w:rPr>
        <w:t xml:space="preserve">выдавших </w:t>
      </w:r>
      <w:r w:rsidRPr="0041254F">
        <w:rPr>
          <w:rFonts w:asciiTheme="majorHAnsi" w:hAnsiTheme="majorHAnsi"/>
          <w:b/>
          <w:bCs/>
          <w:sz w:val="22"/>
          <w:szCs w:val="22"/>
        </w:rPr>
        <w:t>разрешения.</w:t>
      </w:r>
    </w:p>
    <w:p w14:paraId="2F5CEFF2" w14:textId="02CC7F01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bCs/>
          <w:sz w:val="22"/>
          <w:szCs w:val="22"/>
        </w:rPr>
        <w:t xml:space="preserve">Модуль </w:t>
      </w:r>
      <w:r w:rsidR="008A6F7B" w:rsidRPr="0041254F">
        <w:rPr>
          <w:rFonts w:asciiTheme="majorHAnsi" w:hAnsiTheme="majorHAnsi"/>
          <w:b/>
          <w:bCs/>
          <w:sz w:val="22"/>
          <w:szCs w:val="22"/>
        </w:rPr>
        <w:t>9</w:t>
      </w:r>
      <w:r w:rsidRPr="0041254F">
        <w:rPr>
          <w:rFonts w:asciiTheme="majorHAnsi" w:hAnsiTheme="majorHAnsi"/>
          <w:b/>
          <w:bCs/>
          <w:sz w:val="22"/>
          <w:szCs w:val="22"/>
        </w:rPr>
        <w:t>.</w:t>
      </w:r>
      <w:r w:rsidRPr="0041254F">
        <w:rPr>
          <w:rFonts w:asciiTheme="majorHAnsi" w:hAnsiTheme="majorHAnsi"/>
          <w:sz w:val="22"/>
          <w:szCs w:val="22"/>
        </w:rPr>
        <w:t xml:space="preserve"> Правовой статус объектов самовольного строительства. Снос или легализация?</w:t>
      </w:r>
    </w:p>
    <w:p w14:paraId="1B6DEE48" w14:textId="77777777" w:rsidR="006A741C" w:rsidRPr="0041254F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 xml:space="preserve">новая терминология и новый статус работ. Снос без целей строительства – тоже в сфере регулирования </w:t>
      </w:r>
      <w:proofErr w:type="spellStart"/>
      <w:r w:rsidRPr="0041254F">
        <w:rPr>
          <w:rFonts w:asciiTheme="majorHAnsi" w:hAnsiTheme="majorHAnsi"/>
          <w:sz w:val="22"/>
          <w:szCs w:val="22"/>
        </w:rPr>
        <w:t>ГрК</w:t>
      </w:r>
      <w:proofErr w:type="spellEnd"/>
      <w:r w:rsidRPr="0041254F">
        <w:rPr>
          <w:rFonts w:asciiTheme="majorHAnsi" w:hAnsiTheme="majorHAnsi"/>
          <w:sz w:val="22"/>
          <w:szCs w:val="22"/>
        </w:rPr>
        <w:t xml:space="preserve"> РФ. Нужно уведомление и членство в СРО.</w:t>
      </w:r>
    </w:p>
    <w:p w14:paraId="635B120D" w14:textId="77777777" w:rsidR="006A741C" w:rsidRPr="0041254F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новый статус объектов ИЖС. Порядок строительства (уведомления о начале/окончании строительства).</w:t>
      </w:r>
    </w:p>
    <w:p w14:paraId="37D06B05" w14:textId="77777777" w:rsidR="006A741C" w:rsidRPr="0041254F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sz w:val="22"/>
          <w:szCs w:val="22"/>
        </w:rPr>
        <w:t>очередное ужесточение требований законодательства к «</w:t>
      </w:r>
      <w:proofErr w:type="spellStart"/>
      <w:r w:rsidRPr="0041254F">
        <w:rPr>
          <w:rFonts w:asciiTheme="majorHAnsi" w:hAnsiTheme="majorHAnsi"/>
          <w:sz w:val="22"/>
          <w:szCs w:val="22"/>
        </w:rPr>
        <w:t>самостроям</w:t>
      </w:r>
      <w:proofErr w:type="spellEnd"/>
      <w:r w:rsidRPr="0041254F">
        <w:rPr>
          <w:rFonts w:asciiTheme="majorHAnsi" w:hAnsiTheme="majorHAnsi"/>
          <w:sz w:val="22"/>
          <w:szCs w:val="22"/>
        </w:rPr>
        <w:t>», отступление от требований разрешения или от предельных параметров строительства делает объект самовольным. Невозможность легализации через изменение назначения и параметров.</w:t>
      </w:r>
    </w:p>
    <w:p w14:paraId="51A660AD" w14:textId="268843B7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sz w:val="22"/>
          <w:szCs w:val="22"/>
        </w:rPr>
        <w:t>Модуль 10.</w:t>
      </w:r>
      <w:r w:rsidRPr="0041254F">
        <w:rPr>
          <w:rFonts w:asciiTheme="majorHAnsi" w:hAnsiTheme="majorHAnsi"/>
          <w:sz w:val="22"/>
          <w:szCs w:val="22"/>
        </w:rPr>
        <w:t xml:space="preserve"> Государственная экспертиза возвращается. Значительная часть проектной документации снова в области государственная экспертизы, и это не только малоэтажное жилищное строительства. </w:t>
      </w:r>
    </w:p>
    <w:p w14:paraId="4DF0F3C4" w14:textId="77777777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41254F">
        <w:rPr>
          <w:rFonts w:asciiTheme="majorHAnsi" w:hAnsiTheme="majorHAnsi"/>
          <w:b/>
          <w:bCs/>
          <w:sz w:val="22"/>
          <w:szCs w:val="22"/>
        </w:rPr>
        <w:t>Круглый стол: «Разбор актуальных практических вопросов, связанных с тематикой обучения».</w:t>
      </w:r>
    </w:p>
    <w:p w14:paraId="2FC49613" w14:textId="77777777" w:rsidR="006A741C" w:rsidRPr="0041254F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</w:p>
    <w:p w14:paraId="5431F5E6" w14:textId="77777777" w:rsidR="00193E25" w:rsidRPr="0041254F" w:rsidRDefault="00193E25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</w:p>
    <w:sectPr w:rsidR="00193E25" w:rsidRPr="0041254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1ECF" w14:textId="77777777" w:rsidR="00E13198" w:rsidRDefault="00E13198" w:rsidP="002A31CF">
      <w:pPr>
        <w:spacing w:after="0" w:line="240" w:lineRule="auto"/>
      </w:pPr>
      <w:r>
        <w:separator/>
      </w:r>
    </w:p>
  </w:endnote>
  <w:endnote w:type="continuationSeparator" w:id="0">
    <w:p w14:paraId="5F24ECDB" w14:textId="77777777" w:rsidR="00E13198" w:rsidRDefault="00E13198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0EEA" w14:textId="77777777"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F92E" w14:textId="77777777" w:rsidR="00E13198" w:rsidRDefault="00E13198" w:rsidP="002A31CF">
      <w:pPr>
        <w:spacing w:after="0" w:line="240" w:lineRule="auto"/>
      </w:pPr>
      <w:r>
        <w:separator/>
      </w:r>
    </w:p>
  </w:footnote>
  <w:footnote w:type="continuationSeparator" w:id="0">
    <w:p w14:paraId="655D3CAE" w14:textId="77777777" w:rsidR="00E13198" w:rsidRDefault="00E13198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5D9167D"/>
    <w:multiLevelType w:val="hybridMultilevel"/>
    <w:tmpl w:val="AA60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E5CE3"/>
    <w:multiLevelType w:val="hybridMultilevel"/>
    <w:tmpl w:val="91AA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B0B0E"/>
    <w:multiLevelType w:val="hybridMultilevel"/>
    <w:tmpl w:val="2A02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00A9"/>
    <w:multiLevelType w:val="multilevel"/>
    <w:tmpl w:val="F15E55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944B5"/>
    <w:multiLevelType w:val="hybridMultilevel"/>
    <w:tmpl w:val="C978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6"/>
    <w:rsid w:val="000279BF"/>
    <w:rsid w:val="000A7333"/>
    <w:rsid w:val="000B6AC0"/>
    <w:rsid w:val="000C5B84"/>
    <w:rsid w:val="000C7F72"/>
    <w:rsid w:val="000E25B7"/>
    <w:rsid w:val="001218B6"/>
    <w:rsid w:val="001308C5"/>
    <w:rsid w:val="00137F98"/>
    <w:rsid w:val="00140598"/>
    <w:rsid w:val="00160038"/>
    <w:rsid w:val="00160197"/>
    <w:rsid w:val="0016253D"/>
    <w:rsid w:val="00167D7A"/>
    <w:rsid w:val="00180CB7"/>
    <w:rsid w:val="00193E25"/>
    <w:rsid w:val="001A43EB"/>
    <w:rsid w:val="001B0C4D"/>
    <w:rsid w:val="001B2839"/>
    <w:rsid w:val="001D3629"/>
    <w:rsid w:val="001D60F0"/>
    <w:rsid w:val="001E5A3F"/>
    <w:rsid w:val="001E6871"/>
    <w:rsid w:val="001F4655"/>
    <w:rsid w:val="00204D1E"/>
    <w:rsid w:val="00212C6D"/>
    <w:rsid w:val="00227D7E"/>
    <w:rsid w:val="00231135"/>
    <w:rsid w:val="00243F86"/>
    <w:rsid w:val="00260381"/>
    <w:rsid w:val="00260B4C"/>
    <w:rsid w:val="00285FE4"/>
    <w:rsid w:val="00290D6B"/>
    <w:rsid w:val="00295795"/>
    <w:rsid w:val="002A31CF"/>
    <w:rsid w:val="002D512E"/>
    <w:rsid w:val="00306934"/>
    <w:rsid w:val="0032292E"/>
    <w:rsid w:val="0032324E"/>
    <w:rsid w:val="0032452A"/>
    <w:rsid w:val="003440F8"/>
    <w:rsid w:val="00364052"/>
    <w:rsid w:val="00365BA6"/>
    <w:rsid w:val="00380E64"/>
    <w:rsid w:val="00383B4B"/>
    <w:rsid w:val="003C12AA"/>
    <w:rsid w:val="003F1F49"/>
    <w:rsid w:val="004065A6"/>
    <w:rsid w:val="00411839"/>
    <w:rsid w:val="0041254F"/>
    <w:rsid w:val="00413CD5"/>
    <w:rsid w:val="00435FFD"/>
    <w:rsid w:val="0045060A"/>
    <w:rsid w:val="00487F30"/>
    <w:rsid w:val="004A0B1A"/>
    <w:rsid w:val="004C2946"/>
    <w:rsid w:val="004D4CF8"/>
    <w:rsid w:val="00522243"/>
    <w:rsid w:val="00535073"/>
    <w:rsid w:val="00547F39"/>
    <w:rsid w:val="00557260"/>
    <w:rsid w:val="00565CA6"/>
    <w:rsid w:val="00582E02"/>
    <w:rsid w:val="00585D98"/>
    <w:rsid w:val="00586441"/>
    <w:rsid w:val="005C4CE6"/>
    <w:rsid w:val="005C61D2"/>
    <w:rsid w:val="005E3D8D"/>
    <w:rsid w:val="005E5ACC"/>
    <w:rsid w:val="005F5F11"/>
    <w:rsid w:val="006257DB"/>
    <w:rsid w:val="00627C5C"/>
    <w:rsid w:val="00631E3A"/>
    <w:rsid w:val="006560AF"/>
    <w:rsid w:val="0066207F"/>
    <w:rsid w:val="006A741C"/>
    <w:rsid w:val="006A7957"/>
    <w:rsid w:val="006D6F28"/>
    <w:rsid w:val="006D788A"/>
    <w:rsid w:val="006F3FB9"/>
    <w:rsid w:val="006F61E6"/>
    <w:rsid w:val="00705841"/>
    <w:rsid w:val="00741680"/>
    <w:rsid w:val="00765F89"/>
    <w:rsid w:val="00775B5A"/>
    <w:rsid w:val="007A3A40"/>
    <w:rsid w:val="007B1225"/>
    <w:rsid w:val="007B2C86"/>
    <w:rsid w:val="007D7782"/>
    <w:rsid w:val="007D7DC8"/>
    <w:rsid w:val="007F7985"/>
    <w:rsid w:val="00800503"/>
    <w:rsid w:val="00801773"/>
    <w:rsid w:val="00803897"/>
    <w:rsid w:val="008124B9"/>
    <w:rsid w:val="00825778"/>
    <w:rsid w:val="00840841"/>
    <w:rsid w:val="00850989"/>
    <w:rsid w:val="00854448"/>
    <w:rsid w:val="008628B7"/>
    <w:rsid w:val="008706A2"/>
    <w:rsid w:val="00891AB2"/>
    <w:rsid w:val="008A113C"/>
    <w:rsid w:val="008A41D9"/>
    <w:rsid w:val="008A6F7B"/>
    <w:rsid w:val="008E411A"/>
    <w:rsid w:val="00901C01"/>
    <w:rsid w:val="00925850"/>
    <w:rsid w:val="00977530"/>
    <w:rsid w:val="00983FED"/>
    <w:rsid w:val="009C6B8F"/>
    <w:rsid w:val="009D1818"/>
    <w:rsid w:val="00A005B7"/>
    <w:rsid w:val="00A122EE"/>
    <w:rsid w:val="00A2231E"/>
    <w:rsid w:val="00A441FC"/>
    <w:rsid w:val="00A47C37"/>
    <w:rsid w:val="00A63CF8"/>
    <w:rsid w:val="00A67D68"/>
    <w:rsid w:val="00A760C4"/>
    <w:rsid w:val="00A91D03"/>
    <w:rsid w:val="00A92820"/>
    <w:rsid w:val="00A944F7"/>
    <w:rsid w:val="00AA077C"/>
    <w:rsid w:val="00AD5D1D"/>
    <w:rsid w:val="00AE4CAD"/>
    <w:rsid w:val="00AF26E7"/>
    <w:rsid w:val="00AF2D30"/>
    <w:rsid w:val="00AF4C0F"/>
    <w:rsid w:val="00B15005"/>
    <w:rsid w:val="00B1586E"/>
    <w:rsid w:val="00B360A6"/>
    <w:rsid w:val="00B379ED"/>
    <w:rsid w:val="00B70AF0"/>
    <w:rsid w:val="00B743A2"/>
    <w:rsid w:val="00B77CE2"/>
    <w:rsid w:val="00B948B5"/>
    <w:rsid w:val="00BB0980"/>
    <w:rsid w:val="00BD73E9"/>
    <w:rsid w:val="00BE2EC3"/>
    <w:rsid w:val="00BE3057"/>
    <w:rsid w:val="00C00D19"/>
    <w:rsid w:val="00C03F94"/>
    <w:rsid w:val="00C36A15"/>
    <w:rsid w:val="00C435FE"/>
    <w:rsid w:val="00C76B8D"/>
    <w:rsid w:val="00C87326"/>
    <w:rsid w:val="00C95FCC"/>
    <w:rsid w:val="00CA458F"/>
    <w:rsid w:val="00CA45DF"/>
    <w:rsid w:val="00CA5A6C"/>
    <w:rsid w:val="00CA6800"/>
    <w:rsid w:val="00CB50D9"/>
    <w:rsid w:val="00CB6B28"/>
    <w:rsid w:val="00D221E8"/>
    <w:rsid w:val="00D2440C"/>
    <w:rsid w:val="00D64067"/>
    <w:rsid w:val="00D73A92"/>
    <w:rsid w:val="00D813A7"/>
    <w:rsid w:val="00D875D7"/>
    <w:rsid w:val="00DB0B39"/>
    <w:rsid w:val="00DB72DE"/>
    <w:rsid w:val="00E02F56"/>
    <w:rsid w:val="00E04E57"/>
    <w:rsid w:val="00E13198"/>
    <w:rsid w:val="00E23CC0"/>
    <w:rsid w:val="00E274DC"/>
    <w:rsid w:val="00E277AF"/>
    <w:rsid w:val="00E335A4"/>
    <w:rsid w:val="00E81D70"/>
    <w:rsid w:val="00E839C1"/>
    <w:rsid w:val="00EB5696"/>
    <w:rsid w:val="00EC2B38"/>
    <w:rsid w:val="00EE2D3B"/>
    <w:rsid w:val="00EE5333"/>
    <w:rsid w:val="00EE6D09"/>
    <w:rsid w:val="00EE791F"/>
    <w:rsid w:val="00EE7AFE"/>
    <w:rsid w:val="00F145F1"/>
    <w:rsid w:val="00F25DCB"/>
    <w:rsid w:val="00F34BB7"/>
    <w:rsid w:val="00F475E2"/>
    <w:rsid w:val="00F57161"/>
    <w:rsid w:val="00F8669F"/>
    <w:rsid w:val="00F94147"/>
    <w:rsid w:val="00FD705C"/>
    <w:rsid w:val="00FF480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602B"/>
  <w15:docId w15:val="{71FCDD38-0267-41D1-8592-2C64BD0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25</cp:revision>
  <cp:lastPrinted>2017-09-20T09:41:00Z</cp:lastPrinted>
  <dcterms:created xsi:type="dcterms:W3CDTF">2020-02-17T09:07:00Z</dcterms:created>
  <dcterms:modified xsi:type="dcterms:W3CDTF">2020-06-04T06:26:00Z</dcterms:modified>
</cp:coreProperties>
</file>